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212121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212121"/>
          <w:kern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道县2018年公开选调</w:t>
      </w:r>
      <w:r>
        <w:rPr>
          <w:rFonts w:hint="eastAsia" w:ascii="宋体" w:hAnsi="宋体" w:cs="宋体"/>
          <w:b/>
          <w:color w:val="333333"/>
          <w:kern w:val="36"/>
          <w:sz w:val="44"/>
          <w:szCs w:val="44"/>
        </w:rPr>
        <w:t>县纪委监委机关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工作人员职位表</w:t>
      </w:r>
    </w:p>
    <w:p>
      <w:pPr>
        <w:rPr>
          <w:rFonts w:hint="eastAsia" w:ascii="宋体" w:hAnsi="宋体"/>
          <w:b/>
          <w:sz w:val="44"/>
          <w:szCs w:val="44"/>
        </w:rPr>
      </w:pPr>
    </w:p>
    <w:tbl>
      <w:tblPr>
        <w:tblStyle w:val="3"/>
        <w:tblW w:w="9151" w:type="dxa"/>
        <w:jc w:val="center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136"/>
        <w:gridCol w:w="526"/>
        <w:gridCol w:w="1220"/>
        <w:gridCol w:w="1120"/>
        <w:gridCol w:w="1080"/>
        <w:gridCol w:w="1019"/>
        <w:gridCol w:w="252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职位序号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选调单位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选调名额</w:t>
            </w:r>
          </w:p>
        </w:tc>
        <w:tc>
          <w:tcPr>
            <w:tcW w:w="4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选调条件</w:t>
            </w:r>
          </w:p>
        </w:tc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73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身份要求</w:t>
            </w:r>
          </w:p>
        </w:tc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县纪委监委机关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ind w:hang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全日制大专或自考大专及以上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ind w:firstLine="2" w:firstLineChars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ind w:firstLine="2" w:firstLineChars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具有公安、检察院一线办案工作经历一年以上或具有法律、财会专业的人员</w:t>
            </w:r>
            <w:r>
              <w:rPr>
                <w:rFonts w:hint="eastAsia"/>
                <w:sz w:val="24"/>
                <w:szCs w:val="24"/>
                <w:lang w:eastAsia="zh-CN"/>
              </w:rPr>
              <w:t>在同等条件下优先录用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11306"/>
    <w:rsid w:val="12811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2018-02-12T08:24:00Z</dcterms:created>
  <dc:creator>YHB01</dc:creator>
  <cp:lastModifiedBy>YHB01</cp:lastModifiedBy>
  <dcterms:modified xsi:type="dcterms:W3CDTF">2018-02-12T08:25:56Z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