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
        <w:jc w:val="center"/>
        <w:rPr>
          <w:rFonts w:hint="default" w:ascii="仿宋_GB2312" w:eastAsia="仿宋_GB2312" w:cs="仿宋_GB2312"/>
          <w:color w:val="0000FF"/>
          <w:sz w:val="21"/>
          <w:szCs w:val="21"/>
        </w:rPr>
      </w:pPr>
      <w:r>
        <w:rPr>
          <w:rFonts w:ascii="仿宋_GB2312" w:eastAsia="仿宋_GB2312" w:cs="仿宋_GB2312"/>
          <w:color w:val="000000"/>
          <w:sz w:val="44"/>
          <w:szCs w:val="44"/>
        </w:rPr>
        <w:t>2022年道县气象局部门预算</w:t>
      </w:r>
      <w:r>
        <w:rPr>
          <w:rFonts w:ascii="仿宋_GB2312" w:eastAsia="仿宋_GB2312" w:cs="仿宋_GB2312"/>
          <w:color w:val="000000"/>
          <w:sz w:val="21"/>
          <w:szCs w:val="21"/>
        </w:rPr>
        <w:t xml:space="preserve"> </w:t>
      </w:r>
    </w:p>
    <w:p>
      <w:pPr>
        <w:spacing w:after="2"/>
        <w:jc w:val="center"/>
        <w:rPr>
          <w:rFonts w:hint="default" w:ascii="仿宋_GB2312" w:eastAsia="仿宋_GB2312" w:cs="仿宋_GB2312"/>
          <w:sz w:val="21"/>
          <w:szCs w:val="21"/>
        </w:rPr>
      </w:pPr>
      <w:r>
        <w:rPr>
          <w:rFonts w:cs="宋体"/>
          <w:color w:val="000000"/>
          <w:sz w:val="32"/>
          <w:szCs w:val="32"/>
        </w:rPr>
        <w:t xml:space="preserve"> </w:t>
      </w:r>
      <w:r>
        <w:rPr>
          <w:rFonts w:ascii="仿宋_GB2312" w:eastAsia="仿宋_GB2312" w:cs="仿宋_GB2312"/>
          <w:color w:val="000000"/>
          <w:sz w:val="21"/>
          <w:szCs w:val="21"/>
        </w:rPr>
        <w:t xml:space="preserve"> </w:t>
      </w:r>
    </w:p>
    <w:p>
      <w:pPr>
        <w:spacing w:after="2"/>
        <w:jc w:val="center"/>
        <w:rPr>
          <w:rFonts w:hint="default" w:ascii="仿宋_GB2312" w:eastAsia="仿宋_GB2312" w:cs="仿宋_GB2312"/>
          <w:color w:val="0000FF"/>
          <w:sz w:val="21"/>
          <w:szCs w:val="21"/>
        </w:rPr>
      </w:pPr>
      <w:r>
        <w:rPr>
          <w:rFonts w:ascii="仿宋_GB2312" w:eastAsia="仿宋_GB2312" w:cs="仿宋_GB2312"/>
          <w:color w:val="000000"/>
          <w:sz w:val="32"/>
          <w:szCs w:val="32"/>
        </w:rPr>
        <w:t>目 录</w:t>
      </w:r>
      <w:r>
        <w:rPr>
          <w:rFonts w:ascii="仿宋_GB2312" w:eastAsia="仿宋_GB2312" w:cs="仿宋_GB2312"/>
          <w:color w:val="000000"/>
          <w:sz w:val="21"/>
          <w:szCs w:val="21"/>
        </w:rPr>
        <w:t xml:space="preserve"> </w:t>
      </w:r>
    </w:p>
    <w:p>
      <w:pPr>
        <w:spacing w:after="2"/>
        <w:ind w:firstLine="643"/>
        <w:jc w:val="both"/>
        <w:rPr>
          <w:rFonts w:hint="default" w:ascii="仿宋_GB2312" w:eastAsia="仿宋_GB2312" w:cs="仿宋_GB2312"/>
          <w:color w:val="0000FF"/>
          <w:sz w:val="21"/>
          <w:szCs w:val="21"/>
        </w:rPr>
      </w:pPr>
      <w:r>
        <w:rPr>
          <w:rFonts w:ascii="仿宋_GB2312" w:eastAsia="仿宋_GB2312" w:cs="仿宋_GB2312"/>
          <w:b/>
          <w:bCs/>
          <w:color w:val="000000"/>
          <w:sz w:val="32"/>
          <w:szCs w:val="32"/>
        </w:rPr>
        <w:t>第一部分 2022年部门预算说明</w:t>
      </w:r>
    </w:p>
    <w:p>
      <w:pPr>
        <w:pStyle w:val="6"/>
        <w:spacing w:before="0" w:beforeAutospacing="0" w:after="2" w:afterAutospacing="0"/>
        <w:ind w:firstLine="700"/>
        <w:rPr>
          <w:rFonts w:hint="default" w:cs="宋体"/>
        </w:rPr>
      </w:pPr>
      <w:r>
        <w:rPr>
          <w:rFonts w:cs="宋体"/>
          <w:b/>
          <w:bCs/>
          <w:color w:val="000000"/>
          <w:sz w:val="32"/>
          <w:szCs w:val="32"/>
        </w:rPr>
        <w:t>一、部门基本概况</w:t>
      </w:r>
      <w:r>
        <w:rPr>
          <w:rFonts w:cs="宋体"/>
          <w:color w:val="000000"/>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（一）职能职责</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（二）机构设置</w:t>
      </w:r>
      <w:r>
        <w:rPr>
          <w:rFonts w:ascii="仿宋_GB2312" w:eastAsia="仿宋_GB2312" w:cs="仿宋_GB2312"/>
          <w:color w:val="000000"/>
          <w:sz w:val="21"/>
          <w:szCs w:val="21"/>
        </w:rPr>
        <w:t xml:space="preserve"> </w:t>
      </w:r>
    </w:p>
    <w:p>
      <w:pPr>
        <w:spacing w:after="2"/>
        <w:ind w:firstLine="643"/>
        <w:jc w:val="both"/>
        <w:rPr>
          <w:rFonts w:hint="default" w:ascii="仿宋_GB2312" w:eastAsia="仿宋_GB2312" w:cs="仿宋_GB2312"/>
          <w:sz w:val="21"/>
          <w:szCs w:val="21"/>
        </w:rPr>
      </w:pPr>
      <w:r>
        <w:rPr>
          <w:rFonts w:ascii="仿宋_GB2312" w:eastAsia="仿宋_GB2312" w:cs="仿宋_GB2312"/>
          <w:b/>
          <w:bCs/>
          <w:color w:val="000000"/>
          <w:sz w:val="32"/>
          <w:szCs w:val="32"/>
        </w:rPr>
        <w:t>二、部门预算单位构成</w:t>
      </w:r>
      <w:r>
        <w:rPr>
          <w:rFonts w:ascii="仿宋_GB2312" w:eastAsia="仿宋_GB2312" w:cs="仿宋_GB2312"/>
          <w:color w:val="000000"/>
          <w:sz w:val="21"/>
          <w:szCs w:val="21"/>
        </w:rPr>
        <w:t xml:space="preserve"> </w:t>
      </w:r>
    </w:p>
    <w:p>
      <w:pPr>
        <w:spacing w:after="2"/>
        <w:ind w:firstLine="643"/>
        <w:jc w:val="both"/>
        <w:rPr>
          <w:rFonts w:hint="default" w:ascii="仿宋_GB2312" w:eastAsia="仿宋_GB2312" w:cs="仿宋_GB2312"/>
          <w:sz w:val="21"/>
          <w:szCs w:val="21"/>
        </w:rPr>
      </w:pPr>
      <w:r>
        <w:rPr>
          <w:rFonts w:ascii="仿宋_GB2312" w:eastAsia="仿宋_GB2312" w:cs="仿宋_GB2312"/>
          <w:b/>
          <w:bCs/>
          <w:color w:val="000000"/>
          <w:sz w:val="32"/>
          <w:szCs w:val="32"/>
        </w:rPr>
        <w:t>三、部门收支总体情况</w:t>
      </w:r>
      <w:r>
        <w:rPr>
          <w:rFonts w:ascii="仿宋_GB2312" w:eastAsia="仿宋_GB2312" w:cs="仿宋_GB2312"/>
          <w:color w:val="000000"/>
          <w:sz w:val="21"/>
          <w:szCs w:val="21"/>
        </w:rPr>
        <w:t xml:space="preserve"> </w:t>
      </w:r>
    </w:p>
    <w:p>
      <w:pPr>
        <w:spacing w:after="2"/>
        <w:ind w:firstLine="643"/>
        <w:jc w:val="both"/>
        <w:rPr>
          <w:rFonts w:hint="default" w:ascii="仿宋_GB2312" w:eastAsia="仿宋_GB2312" w:cs="仿宋_GB2312"/>
          <w:sz w:val="21"/>
          <w:szCs w:val="21"/>
        </w:rPr>
      </w:pPr>
      <w:r>
        <w:rPr>
          <w:rFonts w:ascii="仿宋_GB2312" w:eastAsia="仿宋_GB2312" w:cs="仿宋_GB2312"/>
          <w:b/>
          <w:bCs/>
          <w:color w:val="000000"/>
          <w:sz w:val="32"/>
          <w:szCs w:val="32"/>
        </w:rPr>
        <w:t>四、一般公共预算拨款支出</w:t>
      </w:r>
      <w:r>
        <w:rPr>
          <w:rFonts w:ascii="仿宋_GB2312" w:eastAsia="仿宋_GB2312" w:cs="仿宋_GB2312"/>
          <w:color w:val="000000"/>
          <w:sz w:val="21"/>
          <w:szCs w:val="21"/>
        </w:rPr>
        <w:t xml:space="preserve"> </w:t>
      </w:r>
    </w:p>
    <w:p>
      <w:pPr>
        <w:spacing w:after="2"/>
        <w:ind w:firstLine="643"/>
        <w:jc w:val="both"/>
        <w:rPr>
          <w:rFonts w:hint="default" w:ascii="仿宋_GB2312" w:eastAsia="仿宋_GB2312" w:cs="仿宋_GB2312"/>
          <w:sz w:val="21"/>
          <w:szCs w:val="21"/>
        </w:rPr>
      </w:pPr>
      <w:r>
        <w:rPr>
          <w:rFonts w:ascii="仿宋_GB2312" w:eastAsia="仿宋_GB2312" w:cs="仿宋_GB2312"/>
          <w:b/>
          <w:bCs/>
          <w:color w:val="000000"/>
          <w:sz w:val="32"/>
          <w:szCs w:val="32"/>
        </w:rPr>
        <w:t>五、政府性基金预算支出</w:t>
      </w:r>
      <w:r>
        <w:rPr>
          <w:rFonts w:ascii="仿宋_GB2312" w:eastAsia="仿宋_GB2312" w:cs="仿宋_GB2312"/>
          <w:color w:val="000000"/>
          <w:sz w:val="21"/>
          <w:szCs w:val="21"/>
        </w:rPr>
        <w:t xml:space="preserve"> </w:t>
      </w:r>
    </w:p>
    <w:p>
      <w:pPr>
        <w:spacing w:after="2"/>
        <w:ind w:firstLine="643"/>
        <w:jc w:val="both"/>
        <w:rPr>
          <w:rFonts w:hint="default" w:ascii="仿宋_GB2312" w:eastAsia="仿宋_GB2312" w:cs="仿宋_GB2312"/>
          <w:sz w:val="21"/>
          <w:szCs w:val="21"/>
        </w:rPr>
      </w:pPr>
      <w:r>
        <w:rPr>
          <w:rFonts w:ascii="仿宋_GB2312" w:eastAsia="仿宋_GB2312" w:cs="仿宋_GB2312"/>
          <w:b/>
          <w:bCs/>
          <w:color w:val="000000"/>
          <w:sz w:val="32"/>
          <w:szCs w:val="32"/>
        </w:rPr>
        <w:t>六、其他重要事项的情况说明</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（一）机关运行经费</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（二）“三公”经费预算</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（三）一般性支出情况</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（四）政府采购情况</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（五）国有资产占用使用及新增资产配置情况</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（六）预算绩效目标说明</w:t>
      </w:r>
      <w:r>
        <w:rPr>
          <w:rFonts w:ascii="仿宋_GB2312" w:eastAsia="仿宋_GB2312" w:cs="仿宋_GB2312"/>
          <w:color w:val="000000"/>
          <w:sz w:val="21"/>
          <w:szCs w:val="21"/>
        </w:rPr>
        <w:t xml:space="preserve"> </w:t>
      </w:r>
    </w:p>
    <w:p>
      <w:pPr>
        <w:spacing w:after="2"/>
        <w:ind w:firstLine="643"/>
        <w:jc w:val="both"/>
        <w:rPr>
          <w:rFonts w:hint="default" w:ascii="仿宋_GB2312" w:eastAsia="仿宋_GB2312" w:cs="仿宋_GB2312"/>
          <w:sz w:val="21"/>
          <w:szCs w:val="21"/>
        </w:rPr>
      </w:pPr>
      <w:r>
        <w:rPr>
          <w:rFonts w:ascii="仿宋_GB2312" w:eastAsia="仿宋_GB2312" w:cs="仿宋_GB2312"/>
          <w:b/>
          <w:bCs/>
          <w:color w:val="000000"/>
          <w:sz w:val="32"/>
          <w:szCs w:val="32"/>
        </w:rPr>
        <w:t>七、名词解释</w:t>
      </w:r>
      <w:r>
        <w:rPr>
          <w:rFonts w:ascii="仿宋_GB2312" w:eastAsia="仿宋_GB2312" w:cs="仿宋_GB2312"/>
          <w:color w:val="000000"/>
          <w:sz w:val="21"/>
          <w:szCs w:val="21"/>
        </w:rPr>
        <w:t xml:space="preserve"> </w:t>
      </w:r>
    </w:p>
    <w:p>
      <w:pPr>
        <w:spacing w:after="2"/>
        <w:ind w:firstLine="643"/>
        <w:rPr>
          <w:rFonts w:hint="default" w:ascii="仿宋_GB2312" w:eastAsia="仿宋_GB2312" w:cs="仿宋_GB2312"/>
          <w:sz w:val="21"/>
          <w:szCs w:val="21"/>
        </w:rPr>
      </w:pPr>
      <w:r>
        <w:rPr>
          <w:rFonts w:ascii="仿宋_GB2312" w:eastAsia="仿宋_GB2312" w:cs="仿宋_GB2312"/>
          <w:b/>
          <w:bCs/>
          <w:color w:val="000000"/>
          <w:sz w:val="32"/>
          <w:szCs w:val="32"/>
        </w:rPr>
        <w:t>第二部分 2022年部门预算表</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1、收支总表</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2、收入总表</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3、支出总表</w:t>
      </w:r>
      <w:r>
        <w:rPr>
          <w:rFonts w:ascii="仿宋_GB2312" w:eastAsia="仿宋_GB2312" w:cs="仿宋_GB2312"/>
          <w:color w:val="000000"/>
          <w:sz w:val="21"/>
          <w:szCs w:val="21"/>
        </w:rPr>
        <w:t xml:space="preserve"> </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4、支出分类（政府预算）</w:t>
      </w:r>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5、支出分类（部门预算）</w:t>
      </w:r>
      <w:bookmarkStart w:id="0" w:name="_GoBack"/>
      <w:bookmarkEnd w:id="0"/>
    </w:p>
    <w:p>
      <w:pPr>
        <w:spacing w:after="2"/>
        <w:ind w:firstLine="640"/>
        <w:jc w:val="both"/>
        <w:rPr>
          <w:rFonts w:hint="default" w:ascii="仿宋_GB2312" w:eastAsia="仿宋_GB2312" w:cs="仿宋_GB2312"/>
          <w:sz w:val="21"/>
          <w:szCs w:val="21"/>
        </w:rPr>
      </w:pPr>
      <w:r>
        <w:rPr>
          <w:rFonts w:ascii="仿宋_GB2312" w:eastAsia="仿宋_GB2312" w:cs="仿宋_GB2312"/>
          <w:color w:val="000000"/>
          <w:sz w:val="32"/>
          <w:szCs w:val="32"/>
        </w:rPr>
        <w:t>6、财政拨款收支总表</w:t>
      </w:r>
      <w:r>
        <w:rPr>
          <w:rFonts w:ascii="仿宋_GB2312" w:eastAsia="仿宋_GB2312" w:cs="仿宋_GB2312"/>
          <w:color w:val="000000"/>
          <w:sz w:val="21"/>
          <w:szCs w:val="21"/>
        </w:rPr>
        <w:t xml:space="preserve"> </w:t>
      </w:r>
    </w:p>
    <w:p>
      <w:pPr>
        <w:spacing w:after="2"/>
        <w:ind w:firstLine="640"/>
        <w:jc w:val="both"/>
        <w:rPr>
          <w:rFonts w:ascii="仿宋_GB2312" w:eastAsia="仿宋_GB2312" w:cs="仿宋_GB2312"/>
          <w:color w:val="000000"/>
          <w:sz w:val="32"/>
          <w:szCs w:val="32"/>
        </w:rPr>
      </w:pPr>
      <w:r>
        <w:rPr>
          <w:rFonts w:ascii="仿宋_GB2312" w:eastAsia="仿宋_GB2312" w:cs="仿宋_GB2312"/>
          <w:color w:val="000000"/>
          <w:sz w:val="32"/>
          <w:szCs w:val="32"/>
        </w:rPr>
        <w:t>7、一般公共预算支出表</w:t>
      </w:r>
    </w:p>
    <w:p>
      <w:pPr>
        <w:spacing w:after="2"/>
        <w:ind w:firstLine="640"/>
        <w:jc w:val="both"/>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8、一般公共预算基本支出表</w:t>
      </w:r>
    </w:p>
    <w:p>
      <w:pPr>
        <w:spacing w:after="2"/>
        <w:ind w:firstLine="640"/>
        <w:jc w:val="both"/>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9</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一般公共预算基本支出表-人员经费（工资福利支出）（按政府预算经济分类）</w:t>
      </w:r>
      <w:r>
        <w:rPr>
          <w:rFonts w:ascii="仿宋_GB2312" w:eastAsia="仿宋_GB2312" w:cs="仿宋_GB2312"/>
          <w:color w:val="000000"/>
          <w:sz w:val="32"/>
          <w:szCs w:val="32"/>
        </w:rPr>
        <w:t xml:space="preserve"> </w:t>
      </w:r>
    </w:p>
    <w:p>
      <w:pPr>
        <w:spacing w:after="2"/>
        <w:ind w:firstLine="640"/>
        <w:jc w:val="both"/>
        <w:rPr>
          <w:rFonts w:hint="default"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10</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一般公共预算基本支出表-人员经费（工资福利支出）（按部门预算经济分类）</w:t>
      </w:r>
    </w:p>
    <w:p>
      <w:pPr>
        <w:spacing w:after="2"/>
        <w:ind w:firstLine="640"/>
        <w:jc w:val="both"/>
        <w:rPr>
          <w:rFonts w:hint="default"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一般公共预算基本支出表-人员经费（对个人和家庭的补助）（按政府预算经济分类）</w:t>
      </w:r>
    </w:p>
    <w:p>
      <w:pPr>
        <w:spacing w:after="2"/>
        <w:ind w:firstLine="640"/>
        <w:jc w:val="both"/>
        <w:rPr>
          <w:rFonts w:hint="default"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2</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一般公共预算基本支出表-人员经费（对个人和家庭的补助）（按部门预算经济分类）</w:t>
      </w:r>
    </w:p>
    <w:p>
      <w:pPr>
        <w:spacing w:after="2"/>
        <w:ind w:firstLine="640"/>
        <w:jc w:val="both"/>
        <w:rPr>
          <w:rFonts w:hint="default"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3</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一般公共预算基本支出表-公用经费（商品和服务支出）（按政府预算经济分类）</w:t>
      </w:r>
    </w:p>
    <w:p>
      <w:pPr>
        <w:spacing w:after="2"/>
        <w:ind w:firstLine="640"/>
        <w:jc w:val="both"/>
        <w:rPr>
          <w:rFonts w:hint="default"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4</w:t>
      </w:r>
      <w:r>
        <w:rPr>
          <w:rFonts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一般公共预算基本支出表-公用经费（商品和服务支出）（按部门预算经济分类）</w:t>
      </w:r>
    </w:p>
    <w:p>
      <w:pPr>
        <w:spacing w:after="2"/>
        <w:ind w:firstLine="640"/>
        <w:jc w:val="both"/>
        <w:rPr>
          <w:rFonts w:hint="eastAsia" w:ascii="仿宋_GB2312" w:eastAsia="仿宋_GB2312" w:cs="仿宋_GB2312"/>
          <w:color w:val="000000"/>
          <w:sz w:val="32"/>
          <w:szCs w:val="32"/>
          <w:lang w:eastAsia="zh-CN"/>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5</w:t>
      </w:r>
      <w:r>
        <w:rPr>
          <w:rFonts w:ascii="仿宋_GB2312" w:eastAsia="仿宋_GB2312" w:cs="仿宋_GB2312"/>
          <w:color w:val="000000"/>
          <w:sz w:val="32"/>
          <w:szCs w:val="32"/>
        </w:rPr>
        <w:t>、</w:t>
      </w:r>
      <w:r>
        <w:rPr>
          <w:rFonts w:hint="eastAsia" w:ascii="仿宋_GB2312" w:eastAsia="仿宋_GB2312" w:cs="仿宋_GB2312"/>
          <w:color w:val="000000"/>
          <w:sz w:val="32"/>
          <w:szCs w:val="32"/>
          <w:lang w:eastAsia="zh-CN"/>
        </w:rPr>
        <w:t>一般公共预算“三公”经费支出表</w:t>
      </w:r>
    </w:p>
    <w:p>
      <w:pPr>
        <w:spacing w:after="2"/>
        <w:ind w:firstLine="640"/>
        <w:jc w:val="both"/>
        <w:rPr>
          <w:rFonts w:hint="eastAsia" w:ascii="仿宋_GB2312" w:eastAsia="仿宋_GB2312" w:cs="仿宋_GB2312"/>
          <w:color w:val="000000"/>
          <w:sz w:val="32"/>
          <w:szCs w:val="32"/>
          <w:lang w:eastAsia="zh-CN"/>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6</w:t>
      </w:r>
      <w:r>
        <w:rPr>
          <w:rFonts w:ascii="仿宋_GB2312" w:eastAsia="仿宋_GB2312" w:cs="仿宋_GB2312"/>
          <w:color w:val="000000"/>
          <w:sz w:val="32"/>
          <w:szCs w:val="32"/>
        </w:rPr>
        <w:t>、政府性基金</w:t>
      </w:r>
      <w:r>
        <w:rPr>
          <w:rFonts w:hint="eastAsia" w:ascii="仿宋_GB2312" w:eastAsia="仿宋_GB2312" w:cs="仿宋_GB2312"/>
          <w:color w:val="000000"/>
          <w:sz w:val="32"/>
          <w:szCs w:val="32"/>
          <w:lang w:eastAsia="zh-CN"/>
        </w:rPr>
        <w:t>预算支出表</w:t>
      </w:r>
    </w:p>
    <w:p>
      <w:pPr>
        <w:spacing w:after="2"/>
        <w:ind w:firstLine="640"/>
        <w:jc w:val="both"/>
        <w:rPr>
          <w:rFonts w:hint="default"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7</w:t>
      </w:r>
      <w:r>
        <w:rPr>
          <w:rFonts w:ascii="仿宋_GB2312" w:eastAsia="仿宋_GB2312" w:cs="仿宋_GB2312"/>
          <w:color w:val="000000"/>
          <w:sz w:val="32"/>
          <w:szCs w:val="32"/>
        </w:rPr>
        <w:t>、政府性基金</w:t>
      </w:r>
      <w:r>
        <w:rPr>
          <w:rFonts w:hint="eastAsia" w:ascii="仿宋_GB2312" w:eastAsia="仿宋_GB2312" w:cs="仿宋_GB2312"/>
          <w:color w:val="000000"/>
          <w:sz w:val="32"/>
          <w:szCs w:val="32"/>
          <w:lang w:eastAsia="zh-CN"/>
        </w:rPr>
        <w:t>预算支出分类汇总表</w:t>
      </w:r>
      <w:r>
        <w:rPr>
          <w:rFonts w:ascii="仿宋_GB2312" w:eastAsia="仿宋_GB2312" w:cs="仿宋_GB2312"/>
          <w:color w:val="000000"/>
          <w:sz w:val="32"/>
          <w:szCs w:val="32"/>
        </w:rPr>
        <w:t>（政府预算）</w:t>
      </w:r>
    </w:p>
    <w:p>
      <w:pPr>
        <w:spacing w:after="2"/>
        <w:ind w:firstLine="640"/>
        <w:jc w:val="both"/>
        <w:rPr>
          <w:rFonts w:hint="default"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8</w:t>
      </w:r>
      <w:r>
        <w:rPr>
          <w:rFonts w:ascii="仿宋_GB2312" w:eastAsia="仿宋_GB2312" w:cs="仿宋_GB2312"/>
          <w:color w:val="000000"/>
          <w:sz w:val="32"/>
          <w:szCs w:val="32"/>
        </w:rPr>
        <w:t>、政府性基金</w:t>
      </w:r>
      <w:r>
        <w:rPr>
          <w:rFonts w:hint="eastAsia" w:ascii="仿宋_GB2312" w:eastAsia="仿宋_GB2312" w:cs="仿宋_GB2312"/>
          <w:color w:val="000000"/>
          <w:sz w:val="32"/>
          <w:szCs w:val="32"/>
          <w:lang w:eastAsia="zh-CN"/>
        </w:rPr>
        <w:t>预算支出分类汇总表</w:t>
      </w:r>
      <w:r>
        <w:rPr>
          <w:rFonts w:ascii="仿宋_GB2312" w:eastAsia="仿宋_GB2312" w:cs="仿宋_GB2312"/>
          <w:color w:val="000000"/>
          <w:sz w:val="32"/>
          <w:szCs w:val="32"/>
        </w:rPr>
        <w:t>（部门预算）</w:t>
      </w:r>
    </w:p>
    <w:p>
      <w:pPr>
        <w:spacing w:after="2"/>
        <w:ind w:firstLine="640"/>
        <w:jc w:val="both"/>
        <w:rPr>
          <w:rFonts w:hint="eastAsia" w:ascii="仿宋_GB2312" w:eastAsia="仿宋_GB2312" w:cs="仿宋_GB2312"/>
          <w:color w:val="000000"/>
          <w:sz w:val="32"/>
          <w:szCs w:val="32"/>
          <w:lang w:eastAsia="zh-CN"/>
        </w:rPr>
      </w:pPr>
      <w:r>
        <w:rPr>
          <w:rFonts w:ascii="仿宋_GB2312" w:eastAsia="仿宋_GB2312" w:cs="仿宋_GB2312"/>
          <w:color w:val="000000"/>
          <w:sz w:val="32"/>
          <w:szCs w:val="32"/>
        </w:rPr>
        <w:t>1</w:t>
      </w:r>
      <w:r>
        <w:rPr>
          <w:rFonts w:hint="eastAsia" w:ascii="仿宋_GB2312" w:eastAsia="仿宋_GB2312" w:cs="仿宋_GB2312"/>
          <w:color w:val="000000"/>
          <w:sz w:val="32"/>
          <w:szCs w:val="32"/>
          <w:lang w:val="en-US" w:eastAsia="zh-CN"/>
        </w:rPr>
        <w:t>9</w:t>
      </w:r>
      <w:r>
        <w:rPr>
          <w:rFonts w:ascii="仿宋_GB2312" w:eastAsia="仿宋_GB2312" w:cs="仿宋_GB2312"/>
          <w:color w:val="000000"/>
          <w:sz w:val="32"/>
          <w:szCs w:val="32"/>
        </w:rPr>
        <w:t>、国有资本经营预算</w:t>
      </w:r>
      <w:r>
        <w:rPr>
          <w:rFonts w:hint="eastAsia" w:ascii="仿宋_GB2312" w:eastAsia="仿宋_GB2312" w:cs="仿宋_GB2312"/>
          <w:color w:val="000000"/>
          <w:sz w:val="32"/>
          <w:szCs w:val="32"/>
          <w:lang w:eastAsia="zh-CN"/>
        </w:rPr>
        <w:t>支出表</w:t>
      </w:r>
    </w:p>
    <w:p>
      <w:pPr>
        <w:spacing w:after="2"/>
        <w:ind w:firstLine="640"/>
        <w:jc w:val="both"/>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val="en-US" w:eastAsia="zh-CN"/>
        </w:rPr>
        <w:t>20</w:t>
      </w:r>
      <w:r>
        <w:rPr>
          <w:rFonts w:ascii="仿宋_GB2312" w:eastAsia="仿宋_GB2312" w:cs="仿宋_GB2312"/>
          <w:color w:val="000000"/>
          <w:sz w:val="32"/>
          <w:szCs w:val="32"/>
        </w:rPr>
        <w:t>、财政专户管理资金</w:t>
      </w:r>
      <w:r>
        <w:rPr>
          <w:rFonts w:hint="eastAsia" w:ascii="仿宋_GB2312" w:eastAsia="仿宋_GB2312" w:cs="仿宋_GB2312"/>
          <w:color w:val="000000"/>
          <w:sz w:val="32"/>
          <w:szCs w:val="32"/>
          <w:lang w:eastAsia="zh-CN"/>
        </w:rPr>
        <w:t>预算支出表</w:t>
      </w:r>
    </w:p>
    <w:p>
      <w:pPr>
        <w:spacing w:after="2"/>
        <w:ind w:firstLine="640"/>
        <w:jc w:val="both"/>
        <w:rPr>
          <w:rFonts w:hint="eastAsia" w:ascii="仿宋_GB2312" w:eastAsia="仿宋_GB2312" w:cs="仿宋_GB2312"/>
          <w:color w:val="000000"/>
          <w:sz w:val="32"/>
          <w:szCs w:val="32"/>
          <w:lang w:eastAsia="zh-CN"/>
        </w:rPr>
      </w:pPr>
      <w:r>
        <w:rPr>
          <w:rFonts w:ascii="仿宋_GB2312" w:eastAsia="仿宋_GB2312" w:cs="仿宋_GB2312"/>
          <w:color w:val="000000"/>
          <w:sz w:val="32"/>
          <w:szCs w:val="32"/>
        </w:rPr>
        <w:t>2</w:t>
      </w:r>
      <w:r>
        <w:rPr>
          <w:rFonts w:hint="eastAsia" w:ascii="仿宋_GB2312" w:eastAsia="仿宋_GB2312" w:cs="仿宋_GB2312"/>
          <w:color w:val="000000"/>
          <w:sz w:val="32"/>
          <w:szCs w:val="32"/>
          <w:lang w:val="en-US" w:eastAsia="zh-CN"/>
        </w:rPr>
        <w:t>1</w:t>
      </w:r>
      <w:r>
        <w:rPr>
          <w:rFonts w:ascii="仿宋_GB2312" w:eastAsia="仿宋_GB2312" w:cs="仿宋_GB2312"/>
          <w:color w:val="000000"/>
          <w:sz w:val="32"/>
          <w:szCs w:val="32"/>
        </w:rPr>
        <w:t>、专项</w:t>
      </w:r>
      <w:r>
        <w:rPr>
          <w:rFonts w:hint="eastAsia" w:ascii="仿宋_GB2312" w:eastAsia="仿宋_GB2312" w:cs="仿宋_GB2312"/>
          <w:color w:val="000000"/>
          <w:sz w:val="32"/>
          <w:szCs w:val="32"/>
          <w:lang w:eastAsia="zh-CN"/>
        </w:rPr>
        <w:t>资金预算汇总表</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spacing w:after="2"/>
        <w:jc w:val="center"/>
        <w:rPr>
          <w:rFonts w:hint="default" w:ascii="仿宋_GB2312" w:eastAsia="仿宋_GB2312" w:cs="仿宋_GB2312"/>
          <w:sz w:val="21"/>
          <w:szCs w:val="21"/>
        </w:rPr>
      </w:pPr>
      <w:r>
        <w:rPr>
          <w:rFonts w:ascii="仿宋_GB2312" w:eastAsia="仿宋_GB2312" w:cs="仿宋_GB2312"/>
          <w:color w:val="000000"/>
          <w:sz w:val="36"/>
          <w:szCs w:val="36"/>
        </w:rPr>
        <w:t>第一部分 部门预算说明</w:t>
      </w:r>
    </w:p>
    <w:p>
      <w:pPr>
        <w:spacing w:after="2"/>
        <w:rPr>
          <w:rFonts w:hint="default" w:ascii="仿宋_GB2312" w:eastAsia="仿宋_GB2312" w:cs="仿宋_GB2312"/>
          <w:sz w:val="21"/>
          <w:szCs w:val="21"/>
        </w:rPr>
      </w:pPr>
      <w:r>
        <w:rPr>
          <w:rFonts w:cs="宋体"/>
          <w:b/>
          <w:bCs/>
          <w:color w:val="000000"/>
          <w:sz w:val="32"/>
          <w:szCs w:val="32"/>
        </w:rPr>
        <w:t xml:space="preserve"> </w:t>
      </w:r>
      <w:r>
        <w:rPr>
          <w:rFonts w:ascii="仿宋_GB2312" w:eastAsia="仿宋_GB2312" w:cs="仿宋_GB2312"/>
          <w:color w:val="000000"/>
          <w:sz w:val="21"/>
          <w:szCs w:val="21"/>
        </w:rPr>
        <w:t xml:space="preserve"> </w:t>
      </w:r>
    </w:p>
    <w:p>
      <w:pPr>
        <w:spacing w:after="2"/>
        <w:ind w:firstLine="627"/>
        <w:rPr>
          <w:rFonts w:hint="default" w:ascii="仿宋_GB2312" w:eastAsia="仿宋_GB2312" w:cs="仿宋_GB2312"/>
          <w:color w:val="0000FF"/>
          <w:sz w:val="21"/>
          <w:szCs w:val="21"/>
        </w:rPr>
      </w:pPr>
      <w:r>
        <w:rPr>
          <w:rFonts w:ascii="仿宋_GB2312" w:eastAsia="仿宋_GB2312" w:cs="仿宋_GB2312"/>
          <w:color w:val="000000"/>
          <w:sz w:val="32"/>
          <w:szCs w:val="32"/>
        </w:rPr>
        <w:t>一、部门基本概况</w:t>
      </w:r>
    </w:p>
    <w:p>
      <w:pPr>
        <w:spacing w:after="2"/>
        <w:ind w:firstLine="627"/>
        <w:rPr>
          <w:rFonts w:hint="default" w:ascii="仿宋_GB2312" w:eastAsia="仿宋_GB2312" w:cs="仿宋_GB2312"/>
          <w:color w:val="000000"/>
          <w:sz w:val="21"/>
          <w:szCs w:val="21"/>
        </w:rPr>
      </w:pPr>
      <w:r>
        <w:rPr>
          <w:rFonts w:ascii="仿宋_GB2312" w:eastAsia="仿宋_GB2312" w:cs="仿宋_GB2312"/>
          <w:b/>
          <w:bCs/>
          <w:color w:val="000000"/>
          <w:sz w:val="32"/>
          <w:szCs w:val="32"/>
        </w:rPr>
        <w:t>（一）职能职责</w:t>
      </w:r>
      <w:r>
        <w:rPr>
          <w:rFonts w:ascii="仿宋_GB2312" w:eastAsia="仿宋_GB2312" w:cs="仿宋_GB2312"/>
          <w:color w:val="000000"/>
          <w:sz w:val="21"/>
          <w:szCs w:val="21"/>
        </w:rPr>
        <w:t xml:space="preserve"> </w:t>
      </w:r>
    </w:p>
    <w:p>
      <w:pPr>
        <w:spacing w:line="600" w:lineRule="exact"/>
        <w:ind w:firstLine="640" w:firstLineChars="200"/>
        <w:rPr>
          <w:rFonts w:hint="default" w:eastAsia="仿宋_GB2312"/>
          <w:bCs/>
          <w:sz w:val="32"/>
          <w:szCs w:val="32"/>
        </w:rPr>
      </w:pPr>
      <w:r>
        <w:rPr>
          <w:rFonts w:eastAsia="仿宋_GB2312"/>
          <w:bCs/>
          <w:sz w:val="32"/>
          <w:szCs w:val="32"/>
        </w:rPr>
        <w:t>1、负责本行政区域内气象事业发展规划的制定及气象工作的组织实施；对本行政区域内的气象活动进行指导、监督和行业管理。</w:t>
      </w:r>
    </w:p>
    <w:p>
      <w:pPr>
        <w:spacing w:line="600" w:lineRule="exact"/>
        <w:ind w:firstLine="640" w:firstLineChars="200"/>
        <w:rPr>
          <w:rFonts w:hint="default" w:eastAsia="仿宋_GB2312"/>
          <w:bCs/>
          <w:sz w:val="32"/>
          <w:szCs w:val="32"/>
        </w:rPr>
      </w:pPr>
      <w:r>
        <w:rPr>
          <w:rFonts w:eastAsia="仿宋_GB2312"/>
          <w:bCs/>
          <w:sz w:val="32"/>
          <w:szCs w:val="32"/>
        </w:rPr>
        <w:t>2、组织指导本行政区域内气象灾害防御工作；组织拟订和实施本行政区域的气象灾害防御规划；组织气象灾害防御应急管理工作；管理本行政区域人工影响天气工作，指导和组织人工影响天气作业；指导城乡气象工作，组织推进农村气象灾害防御体系和农业气象服务体系建设。</w:t>
      </w:r>
    </w:p>
    <w:p>
      <w:pPr>
        <w:spacing w:line="600" w:lineRule="exact"/>
        <w:ind w:firstLine="640" w:firstLineChars="200"/>
        <w:rPr>
          <w:rFonts w:hint="default" w:eastAsia="仿宋_GB2312"/>
          <w:bCs/>
          <w:sz w:val="32"/>
          <w:szCs w:val="32"/>
        </w:rPr>
      </w:pPr>
      <w:r>
        <w:rPr>
          <w:rFonts w:eastAsia="仿宋_GB2312"/>
          <w:bCs/>
          <w:sz w:val="32"/>
          <w:szCs w:val="32"/>
        </w:rPr>
        <w:t>3、组织管理本行政区域内雷电灾害防御工作，负责本行政区域内全限范围内的雷电灾害防护装置的设计审核和竣工验收；负责管理本行政区域内的施放气球活动。</w:t>
      </w:r>
    </w:p>
    <w:p>
      <w:pPr>
        <w:spacing w:line="600" w:lineRule="exact"/>
        <w:ind w:firstLine="640" w:firstLineChars="200"/>
        <w:rPr>
          <w:rFonts w:hint="default" w:eastAsia="仿宋_GB2312"/>
          <w:bCs/>
          <w:sz w:val="32"/>
          <w:szCs w:val="32"/>
        </w:rPr>
      </w:pPr>
      <w:r>
        <w:rPr>
          <w:rFonts w:eastAsia="仿宋_GB2312"/>
          <w:bCs/>
          <w:sz w:val="32"/>
          <w:szCs w:val="32"/>
        </w:rPr>
        <w:t>4、组织本行政区域内气候资源的综合调查、区划，指导气候资源的开发利用和保护，组织并审查重点建设工程、重大区域经济开发项目和城乡建设规划的气候可行性论证和气象灾害风险评估。</w:t>
      </w:r>
    </w:p>
    <w:p>
      <w:pPr>
        <w:spacing w:line="600" w:lineRule="exact"/>
        <w:ind w:firstLine="640" w:firstLineChars="200"/>
        <w:rPr>
          <w:rFonts w:hint="default" w:eastAsia="仿宋_GB2312"/>
          <w:bCs/>
          <w:sz w:val="32"/>
          <w:szCs w:val="32"/>
        </w:rPr>
      </w:pPr>
      <w:r>
        <w:rPr>
          <w:rFonts w:eastAsia="仿宋_GB2312"/>
          <w:bCs/>
          <w:sz w:val="32"/>
          <w:szCs w:val="32"/>
        </w:rPr>
        <w:t>5、负责本行政区域内的气象台站和气象设施的组织建设和维护管理；组织管理本行政区域内气象探测资料的采集、传输和汇交；依法保护气象设施和探测环境；负责审查建设项目大气环境影响评价所使用的气象资料。</w:t>
      </w:r>
    </w:p>
    <w:p>
      <w:pPr>
        <w:spacing w:line="600" w:lineRule="exact"/>
        <w:ind w:firstLine="640" w:firstLineChars="200"/>
        <w:rPr>
          <w:rFonts w:hint="default" w:eastAsia="仿宋_GB2312"/>
          <w:bCs/>
          <w:sz w:val="32"/>
          <w:szCs w:val="32"/>
        </w:rPr>
      </w:pPr>
      <w:r>
        <w:rPr>
          <w:rFonts w:eastAsia="仿宋_GB2312"/>
          <w:bCs/>
          <w:sz w:val="32"/>
          <w:szCs w:val="32"/>
        </w:rPr>
        <w:t>6、负责本行政区域内的气象监测、预报预警、公共服务管理工作；组织管理本行政区域内气象信息的发布和传播；组织重大活动、突发公共事件气象保障工作；承担重大突发公共事件预警信息发布系统建设及运行维护。</w:t>
      </w:r>
    </w:p>
    <w:p>
      <w:pPr>
        <w:spacing w:line="600" w:lineRule="exact"/>
        <w:ind w:firstLine="640" w:firstLineChars="200"/>
        <w:rPr>
          <w:rFonts w:hint="default" w:eastAsia="仿宋_GB2312"/>
          <w:bCs/>
          <w:sz w:val="32"/>
          <w:szCs w:val="32"/>
        </w:rPr>
      </w:pPr>
      <w:r>
        <w:rPr>
          <w:rFonts w:eastAsia="仿宋_GB2312"/>
          <w:bCs/>
          <w:sz w:val="32"/>
          <w:szCs w:val="32"/>
        </w:rPr>
        <w:t>7、组织开展气象法制宣传教育，负责监督有关气象法律法规的实施，对违反《中华人民共和国气象法》等法律法规有关规定的行为依法进行处罚，承担有关行政诉讼；组织宣传、普及气象科学知识。</w:t>
      </w:r>
    </w:p>
    <w:p>
      <w:pPr>
        <w:spacing w:line="600" w:lineRule="exact"/>
        <w:ind w:firstLine="640" w:firstLineChars="200"/>
        <w:rPr>
          <w:rFonts w:hint="default" w:eastAsia="仿宋_GB2312"/>
          <w:bCs/>
          <w:sz w:val="32"/>
          <w:szCs w:val="32"/>
        </w:rPr>
      </w:pPr>
      <w:r>
        <w:rPr>
          <w:rFonts w:eastAsia="仿宋_GB2312"/>
          <w:bCs/>
          <w:sz w:val="32"/>
          <w:szCs w:val="32"/>
        </w:rPr>
        <w:t>8、管理本级气象部门内部的计划财务、人事劳动、队伍建设、教育培训和业务建设；负责党的建设、精神文明和气象文化建设。</w:t>
      </w:r>
    </w:p>
    <w:p>
      <w:pPr>
        <w:spacing w:line="600" w:lineRule="exact"/>
        <w:ind w:firstLine="640" w:firstLineChars="200"/>
        <w:rPr>
          <w:rFonts w:hint="default" w:eastAsia="仿宋_GB2312"/>
          <w:bCs/>
          <w:sz w:val="32"/>
          <w:szCs w:val="32"/>
        </w:rPr>
      </w:pPr>
      <w:r>
        <w:rPr>
          <w:rFonts w:eastAsia="仿宋_GB2312"/>
          <w:bCs/>
          <w:sz w:val="32"/>
          <w:szCs w:val="32"/>
        </w:rPr>
        <w:t>9、承担上级气象主管机构和本级人民政府交办的其他事项。</w:t>
      </w:r>
    </w:p>
    <w:p>
      <w:pPr>
        <w:spacing w:after="2"/>
        <w:ind w:firstLine="628"/>
        <w:rPr>
          <w:rFonts w:hint="default" w:ascii="仿宋_GB2312" w:eastAsia="仿宋_GB2312" w:cs="仿宋_GB2312"/>
          <w:sz w:val="21"/>
          <w:szCs w:val="21"/>
        </w:rPr>
      </w:pPr>
      <w:r>
        <w:rPr>
          <w:rFonts w:ascii="仿宋_GB2312" w:eastAsia="仿宋_GB2312" w:cs="仿宋_GB2312"/>
          <w:b/>
          <w:bCs/>
          <w:color w:val="000000"/>
          <w:sz w:val="32"/>
          <w:szCs w:val="32"/>
        </w:rPr>
        <w:t>（二）机构设置</w:t>
      </w:r>
      <w:r>
        <w:rPr>
          <w:rFonts w:ascii="仿宋_GB2312" w:eastAsia="仿宋_GB2312" w:cs="仿宋_GB2312"/>
          <w:color w:val="000000"/>
          <w:sz w:val="21"/>
          <w:szCs w:val="21"/>
        </w:rPr>
        <w:t xml:space="preserve"> </w:t>
      </w:r>
    </w:p>
    <w:p>
      <w:pPr>
        <w:spacing w:line="600" w:lineRule="exact"/>
        <w:ind w:firstLine="640" w:firstLineChars="200"/>
        <w:rPr>
          <w:rFonts w:hint="eastAsia" w:eastAsia="仿宋_GB2312"/>
          <w:sz w:val="32"/>
          <w:szCs w:val="32"/>
          <w:lang w:val="en-US" w:eastAsia="zh-CN"/>
        </w:rPr>
      </w:pPr>
      <w:r>
        <w:rPr>
          <w:rFonts w:hint="eastAsia" w:eastAsia="仿宋_GB2312"/>
          <w:sz w:val="32"/>
          <w:szCs w:val="32"/>
          <w:lang w:eastAsia="zh-CN"/>
        </w:rPr>
        <w:t>根据编委核定，我局内设处室</w:t>
      </w:r>
      <w:r>
        <w:rPr>
          <w:rFonts w:hint="eastAsia" w:eastAsia="仿宋_GB2312"/>
          <w:sz w:val="32"/>
          <w:szCs w:val="32"/>
          <w:lang w:val="en-US" w:eastAsia="zh-CN"/>
        </w:rPr>
        <w:t>4个</w:t>
      </w:r>
      <w:r>
        <w:rPr>
          <w:rFonts w:hint="eastAsia" w:ascii="Times New Roman" w:hAnsi="Times New Roman" w:eastAsia="仿宋_GB2312"/>
          <w:bCs/>
          <w:sz w:val="32"/>
          <w:szCs w:val="32"/>
          <w:lang w:val="en-US" w:eastAsia="zh-CN"/>
        </w:rPr>
        <w:t>，仅有本级单位，</w:t>
      </w:r>
      <w:r>
        <w:rPr>
          <w:rFonts w:hint="eastAsia" w:eastAsia="仿宋_GB2312"/>
          <w:sz w:val="32"/>
          <w:szCs w:val="32"/>
          <w:lang w:val="en-US" w:eastAsia="zh-CN"/>
        </w:rPr>
        <w:t>全部纳入2022年部门预算编制范围。</w:t>
      </w:r>
    </w:p>
    <w:p>
      <w:pPr>
        <w:spacing w:line="600" w:lineRule="exact"/>
        <w:ind w:firstLine="640" w:firstLineChars="200"/>
        <w:rPr>
          <w:rFonts w:hint="default" w:eastAsia="仿宋_GB2312"/>
          <w:sz w:val="32"/>
          <w:szCs w:val="32"/>
        </w:rPr>
      </w:pPr>
      <w:r>
        <w:rPr>
          <w:rFonts w:eastAsia="仿宋_GB2312"/>
          <w:sz w:val="32"/>
          <w:szCs w:val="32"/>
        </w:rPr>
        <w:t>内设</w:t>
      </w:r>
      <w:r>
        <w:rPr>
          <w:rFonts w:hint="eastAsia" w:eastAsia="仿宋_GB2312"/>
          <w:sz w:val="32"/>
          <w:szCs w:val="32"/>
          <w:lang w:eastAsia="zh-CN"/>
        </w:rPr>
        <w:t>处室分别是</w:t>
      </w:r>
      <w:r>
        <w:rPr>
          <w:rFonts w:eastAsia="仿宋_GB2312"/>
          <w:sz w:val="32"/>
          <w:szCs w:val="32"/>
        </w:rPr>
        <w:t>气象台、</w:t>
      </w:r>
      <w:r>
        <w:rPr>
          <w:rFonts w:eastAsia="仿宋_GB2312"/>
          <w:bCs/>
          <w:sz w:val="32"/>
          <w:szCs w:val="32"/>
        </w:rPr>
        <w:t>综合办公室、</w:t>
      </w:r>
      <w:r>
        <w:rPr>
          <w:rFonts w:eastAsia="仿宋_GB2312"/>
          <w:sz w:val="32"/>
          <w:szCs w:val="32"/>
        </w:rPr>
        <w:t>防雷减灾办公室、道县防灾减灾预警中心。</w:t>
      </w:r>
    </w:p>
    <w:p>
      <w:pPr>
        <w:spacing w:after="2"/>
        <w:ind w:firstLine="627"/>
        <w:rPr>
          <w:rFonts w:hint="default" w:ascii="仿宋_GB2312" w:eastAsia="仿宋_GB2312" w:cs="仿宋_GB2312"/>
          <w:sz w:val="21"/>
          <w:szCs w:val="21"/>
        </w:rPr>
      </w:pPr>
      <w:r>
        <w:rPr>
          <w:rFonts w:ascii="仿宋_GB2312" w:eastAsia="仿宋_GB2312" w:cs="仿宋_GB2312"/>
          <w:color w:val="000000"/>
          <w:sz w:val="32"/>
          <w:szCs w:val="32"/>
        </w:rPr>
        <w:t>二、部门预算单位构成</w:t>
      </w:r>
      <w:r>
        <w:rPr>
          <w:rFonts w:ascii="仿宋_GB2312" w:eastAsia="仿宋_GB2312" w:cs="仿宋_GB2312"/>
          <w:color w:val="000000"/>
          <w:sz w:val="21"/>
          <w:szCs w:val="21"/>
        </w:rPr>
        <w:t xml:space="preserve"> </w:t>
      </w:r>
    </w:p>
    <w:p>
      <w:pPr>
        <w:spacing w:line="600" w:lineRule="exact"/>
        <w:ind w:firstLine="627" w:firstLineChars="196"/>
        <w:rPr>
          <w:rFonts w:hint="default" w:eastAsia="仿宋_GB2312"/>
          <w:sz w:val="32"/>
          <w:szCs w:val="32"/>
        </w:rPr>
      </w:pPr>
      <w:r>
        <w:rPr>
          <w:rFonts w:eastAsia="仿宋_GB2312"/>
          <w:sz w:val="32"/>
          <w:szCs w:val="32"/>
        </w:rPr>
        <w:t>道县气象局部门只有本级，没有其他预算单位，因此本部门预算仅含本级预算。</w:t>
      </w:r>
    </w:p>
    <w:p>
      <w:pPr>
        <w:spacing w:after="2"/>
        <w:ind w:firstLine="627"/>
        <w:rPr>
          <w:rFonts w:hint="default" w:ascii="仿宋_GB2312" w:eastAsia="仿宋_GB2312" w:cs="仿宋_GB2312"/>
          <w:sz w:val="21"/>
          <w:szCs w:val="21"/>
        </w:rPr>
      </w:pPr>
      <w:r>
        <w:rPr>
          <w:rFonts w:ascii="仿宋_GB2312" w:eastAsia="仿宋_GB2312" w:cs="仿宋_GB2312"/>
          <w:color w:val="000000"/>
          <w:sz w:val="32"/>
          <w:szCs w:val="32"/>
        </w:rPr>
        <w:t>三、部门收支总体情况</w:t>
      </w:r>
      <w:r>
        <w:rPr>
          <w:rFonts w:ascii="仿宋_GB2312" w:eastAsia="仿宋_GB2312" w:cs="仿宋_GB2312"/>
          <w:color w:val="000000"/>
          <w:sz w:val="21"/>
          <w:szCs w:val="21"/>
        </w:rPr>
        <w:t xml:space="preserve"> </w:t>
      </w:r>
    </w:p>
    <w:p>
      <w:pPr>
        <w:rPr>
          <w:rFonts w:hint="eastAsia" w:ascii="仿宋_GB2312" w:eastAsia="仿宋_GB2312"/>
          <w:color w:val="000000"/>
          <w:sz w:val="32"/>
          <w:szCs w:val="32"/>
          <w:lang w:eastAsia="zh-CN"/>
        </w:rPr>
      </w:pPr>
      <w:r>
        <w:rPr>
          <w:rFonts w:ascii="仿宋_GB2312" w:eastAsia="仿宋_GB2312" w:cs="仿宋_GB2312"/>
          <w:b/>
          <w:bCs/>
          <w:color w:val="000000"/>
          <w:sz w:val="32"/>
          <w:szCs w:val="32"/>
        </w:rPr>
        <w:t>（一）收入预算：</w:t>
      </w:r>
      <w:r>
        <w:rPr>
          <w:rFonts w:ascii="仿宋_GB2312" w:eastAsia="仿宋_GB2312"/>
          <w:color w:val="000000"/>
          <w:sz w:val="32"/>
          <w:szCs w:val="32"/>
        </w:rPr>
        <w:t>2022年本部门收入预算183.74万元，其中，一般公共预算拨</w:t>
      </w:r>
      <w:r>
        <w:rPr>
          <w:rFonts w:hint="eastAsia" w:ascii="仿宋_GB2312" w:eastAsia="仿宋_GB2312"/>
          <w:color w:val="000000"/>
          <w:sz w:val="32"/>
          <w:szCs w:val="32"/>
          <w:lang w:eastAsia="zh-CN"/>
        </w:rPr>
        <w:t>款</w:t>
      </w:r>
      <w:r>
        <w:rPr>
          <w:rFonts w:ascii="仿宋_GB2312" w:eastAsia="仿宋_GB2312"/>
          <w:color w:val="000000"/>
          <w:sz w:val="32"/>
          <w:szCs w:val="32"/>
        </w:rPr>
        <w:t>183.74万元</w:t>
      </w:r>
      <w:r>
        <w:rPr>
          <w:rFonts w:hint="eastAsia" w:ascii="仿宋_GB2312" w:eastAsia="仿宋_GB2312"/>
          <w:color w:val="000000"/>
          <w:sz w:val="32"/>
          <w:szCs w:val="32"/>
          <w:lang w:eastAsia="zh-CN"/>
        </w:rPr>
        <w:t>（经费拨款</w:t>
      </w:r>
      <w:r>
        <w:rPr>
          <w:rFonts w:hint="eastAsia" w:ascii="仿宋_GB2312" w:eastAsia="仿宋_GB2312"/>
          <w:color w:val="000000"/>
          <w:sz w:val="32"/>
          <w:szCs w:val="32"/>
          <w:lang w:val="en-US" w:eastAsia="zh-CN"/>
        </w:rPr>
        <w:t>183.74万元</w:t>
      </w:r>
      <w:r>
        <w:rPr>
          <w:rFonts w:hint="eastAsia" w:ascii="仿宋_GB2312" w:eastAsia="仿宋_GB2312"/>
          <w:color w:val="000000"/>
          <w:sz w:val="32"/>
          <w:szCs w:val="32"/>
          <w:lang w:eastAsia="zh-CN"/>
        </w:rPr>
        <w:t>）。</w:t>
      </w:r>
    </w:p>
    <w:p>
      <w:pPr>
        <w:ind w:firstLine="640" w:firstLineChars="200"/>
        <w:rPr>
          <w:rFonts w:hint="default"/>
        </w:rPr>
      </w:pPr>
      <w:r>
        <w:rPr>
          <w:rFonts w:ascii="仿宋_GB2312" w:eastAsia="仿宋_GB2312"/>
          <w:color w:val="000000"/>
          <w:sz w:val="32"/>
          <w:szCs w:val="32"/>
        </w:rPr>
        <w:t>收入较去年增加28.81万元，主要是增加了自然灾害风险普查和人工影响天气列入预算。</w:t>
      </w:r>
    </w:p>
    <w:p>
      <w:pPr>
        <w:numPr>
          <w:ilvl w:val="0"/>
          <w:numId w:val="1"/>
        </w:numPr>
        <w:spacing w:line="700" w:lineRule="exact"/>
        <w:ind w:firstLine="482" w:firstLineChars="150"/>
        <w:rPr>
          <w:rFonts w:ascii="仿宋_GB2312" w:hAnsi="仿宋_GB2312" w:eastAsia="仿宋_GB2312" w:cs="仿宋_GB2312"/>
          <w:sz w:val="32"/>
          <w:szCs w:val="32"/>
        </w:rPr>
      </w:pPr>
      <w:r>
        <w:rPr>
          <w:rFonts w:ascii="仿宋_GB2312" w:eastAsia="仿宋_GB2312" w:cs="仿宋_GB2312"/>
          <w:b/>
          <w:bCs/>
          <w:color w:val="000000"/>
          <w:sz w:val="32"/>
          <w:szCs w:val="32"/>
        </w:rPr>
        <w:t>支出预算：</w:t>
      </w:r>
      <w:r>
        <w:rPr>
          <w:rFonts w:ascii="仿宋_GB2312" w:hAnsi="仿宋_GB2312" w:eastAsia="仿宋_GB2312" w:cs="仿宋_GB2312"/>
          <w:sz w:val="32"/>
          <w:szCs w:val="32"/>
        </w:rPr>
        <w:t>2022年年初预算数</w:t>
      </w:r>
      <w:r>
        <w:rPr>
          <w:rFonts w:ascii="仿宋_GB2312" w:eastAsia="仿宋_GB2312"/>
          <w:color w:val="000000"/>
          <w:sz w:val="32"/>
          <w:szCs w:val="32"/>
        </w:rPr>
        <w:t>183.74</w:t>
      </w:r>
      <w:r>
        <w:rPr>
          <w:rFonts w:ascii="仿宋_GB2312" w:hAnsi="仿宋_GB2312" w:eastAsia="仿宋_GB2312" w:cs="仿宋_GB2312"/>
          <w:sz w:val="32"/>
          <w:szCs w:val="32"/>
        </w:rPr>
        <w:t>万元，其中，工资福利支出13.63万元，商品和服务支出支出8.1万元，项目支出162.02万元。</w:t>
      </w:r>
    </w:p>
    <w:p>
      <w:pPr>
        <w:numPr>
          <w:ilvl w:val="0"/>
          <w:numId w:val="0"/>
        </w:numPr>
        <w:spacing w:line="700" w:lineRule="exact"/>
        <w:ind w:firstLine="960" w:firstLineChars="300"/>
        <w:rPr>
          <w:rFonts w:hint="default" w:ascii="仿宋_GB2312" w:hAnsi="仿宋_GB2312" w:eastAsia="仿宋_GB2312" w:cs="仿宋_GB2312"/>
          <w:sz w:val="32"/>
          <w:szCs w:val="32"/>
        </w:rPr>
      </w:pPr>
      <w:r>
        <w:rPr>
          <w:rFonts w:ascii="仿宋_GB2312" w:eastAsia="仿宋_GB2312"/>
          <w:color w:val="000000"/>
          <w:sz w:val="32"/>
          <w:szCs w:val="32"/>
        </w:rPr>
        <w:t>支出较去年增加28.81万元，主要是增加了自然灾害风险普查和人工影响天气列入预算。</w:t>
      </w:r>
    </w:p>
    <w:p>
      <w:pPr>
        <w:tabs>
          <w:tab w:val="left" w:pos="7490"/>
        </w:tabs>
        <w:spacing w:line="700" w:lineRule="exact"/>
        <w:ind w:firstLine="627" w:firstLineChars="196"/>
        <w:rPr>
          <w:rFonts w:hint="default" w:ascii="仿宋_GB2312" w:hAnsi="仿宋_GB2312" w:eastAsia="仿宋_GB2312" w:cs="仿宋_GB2312"/>
          <w:b/>
          <w:sz w:val="32"/>
          <w:szCs w:val="32"/>
        </w:rPr>
      </w:pPr>
      <w:r>
        <w:rPr>
          <w:rFonts w:ascii="仿宋_GB2312" w:hAnsi="仿宋_GB2312" w:eastAsia="仿宋_GB2312" w:cs="仿宋_GB2312"/>
          <w:bCs/>
          <w:sz w:val="32"/>
          <w:szCs w:val="32"/>
        </w:rPr>
        <w:t>四、一般公共预算拨款支出预算</w:t>
      </w:r>
      <w:r>
        <w:rPr>
          <w:rFonts w:ascii="仿宋_GB2312" w:hAnsi="仿宋_GB2312" w:eastAsia="仿宋_GB2312" w:cs="仿宋_GB2312"/>
          <w:b/>
          <w:sz w:val="32"/>
          <w:szCs w:val="32"/>
        </w:rPr>
        <w:tab/>
      </w:r>
    </w:p>
    <w:p>
      <w:pPr>
        <w:spacing w:line="700" w:lineRule="exact"/>
        <w:ind w:firstLine="660"/>
        <w:rPr>
          <w:rFonts w:hint="default" w:ascii="仿宋_GB2312" w:hAnsi="仿宋_GB2312" w:eastAsia="仿宋_GB2312" w:cs="仿宋_GB2312"/>
          <w:sz w:val="32"/>
          <w:szCs w:val="32"/>
        </w:rPr>
      </w:pPr>
      <w:r>
        <w:rPr>
          <w:rFonts w:ascii="仿宋_GB2312" w:hAnsi="仿宋_GB2312" w:eastAsia="仿宋_GB2312" w:cs="仿宋_GB2312"/>
          <w:sz w:val="32"/>
          <w:szCs w:val="32"/>
        </w:rPr>
        <w:t>2022年一般公共预算拨款收入</w:t>
      </w:r>
      <w:r>
        <w:rPr>
          <w:rFonts w:ascii="仿宋_GB2312" w:eastAsia="仿宋_GB2312"/>
          <w:color w:val="000000"/>
          <w:sz w:val="32"/>
          <w:szCs w:val="32"/>
        </w:rPr>
        <w:t>183.74</w:t>
      </w:r>
      <w:r>
        <w:rPr>
          <w:rFonts w:ascii="仿宋_GB2312" w:hAnsi="仿宋_GB2312" w:eastAsia="仿宋_GB2312" w:cs="仿宋_GB2312"/>
          <w:sz w:val="32"/>
          <w:szCs w:val="32"/>
        </w:rPr>
        <w:t>万元，具体安排情况如下：</w:t>
      </w:r>
    </w:p>
    <w:p>
      <w:pPr>
        <w:numPr>
          <w:ilvl w:val="0"/>
          <w:numId w:val="2"/>
        </w:numPr>
        <w:spacing w:line="700" w:lineRule="exact"/>
        <w:ind w:firstLine="660"/>
        <w:rPr>
          <w:rFonts w:hint="default" w:ascii="仿宋_GB2312" w:hAnsi="仿宋_GB2312" w:eastAsia="仿宋_GB2312" w:cs="仿宋_GB2312"/>
          <w:sz w:val="32"/>
          <w:szCs w:val="32"/>
        </w:rPr>
      </w:pPr>
      <w:r>
        <w:rPr>
          <w:rFonts w:ascii="仿宋_GB2312" w:hAnsi="仿宋_GB2312" w:eastAsia="仿宋_GB2312" w:cs="仿宋_GB2312"/>
          <w:b/>
          <w:sz w:val="32"/>
          <w:szCs w:val="32"/>
        </w:rPr>
        <w:t>基本支出：</w:t>
      </w:r>
      <w:r>
        <w:rPr>
          <w:rFonts w:ascii="仿宋_GB2312" w:hAnsi="仿宋_GB2312" w:eastAsia="仿宋_GB2312" w:cs="仿宋_GB2312"/>
          <w:sz w:val="32"/>
          <w:szCs w:val="32"/>
        </w:rPr>
        <w:t>2021年预算数为21.73万元，是指为保障单位机构正常运转、完成日常工作任务而发生的各项支出，包括用于基本工资、津贴补贴等人员经费以及办公费、印刷费、水电费、办公设备购置等日常工作运转经费。</w:t>
      </w:r>
    </w:p>
    <w:p>
      <w:pPr>
        <w:spacing w:line="7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bCs/>
          <w:sz w:val="32"/>
          <w:szCs w:val="32"/>
        </w:rPr>
        <w:t>1.工资福利支出</w:t>
      </w:r>
      <w:r>
        <w:rPr>
          <w:rFonts w:ascii="仿宋_GB2312" w:hAnsi="仿宋_GB2312" w:eastAsia="仿宋_GB2312" w:cs="仿宋_GB2312"/>
          <w:sz w:val="32"/>
          <w:szCs w:val="32"/>
        </w:rPr>
        <w:t>。全年工资福利预算支出共计13.63万元，其中：工资奖金津补贴9.97万元，社会保障缴费2.46万元，住房公积金1.2万元。</w:t>
      </w:r>
    </w:p>
    <w:p>
      <w:pPr>
        <w:spacing w:line="7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bCs/>
          <w:sz w:val="32"/>
          <w:szCs w:val="32"/>
        </w:rPr>
        <w:t>2.一般商品和服务支出</w:t>
      </w:r>
      <w:r>
        <w:rPr>
          <w:rFonts w:ascii="仿宋_GB2312" w:hAnsi="仿宋_GB2312" w:eastAsia="仿宋_GB2312" w:cs="仿宋_GB2312"/>
          <w:sz w:val="32"/>
          <w:szCs w:val="32"/>
        </w:rPr>
        <w:t>。公用经费8.1万元，是指道县气象局为完成工作任务用于日常工作的维持性费用支出，以及直接用于公务活动的支出。具体包括办公费、印刷费、差旅费、公务接待费、福利费、修缮费、设备购置费、其他费用等。</w:t>
      </w:r>
    </w:p>
    <w:p>
      <w:pPr>
        <w:spacing w:line="700" w:lineRule="exact"/>
        <w:ind w:firstLine="643" w:firstLineChars="200"/>
        <w:rPr>
          <w:rFonts w:hint="default" w:ascii="仿宋_GB2312" w:hAnsi="仿宋_GB2312" w:eastAsia="仿宋_GB2312" w:cs="仿宋_GB2312"/>
          <w:bCs/>
          <w:sz w:val="32"/>
          <w:szCs w:val="32"/>
        </w:rPr>
      </w:pPr>
      <w:r>
        <w:rPr>
          <w:rFonts w:ascii="仿宋_GB2312" w:hAnsi="仿宋_GB2312" w:eastAsia="仿宋_GB2312" w:cs="仿宋_GB2312"/>
          <w:b/>
          <w:sz w:val="32"/>
          <w:szCs w:val="32"/>
        </w:rPr>
        <w:t>（二）项目支出：</w:t>
      </w:r>
      <w:r>
        <w:rPr>
          <w:rFonts w:ascii="仿宋_GB2312" w:hAnsi="仿宋_GB2312" w:eastAsia="仿宋_GB2312" w:cs="仿宋_GB2312"/>
          <w:sz w:val="32"/>
          <w:szCs w:val="32"/>
        </w:rPr>
        <w:t>2022年项目支出年初预算数为162.02万元，</w:t>
      </w:r>
      <w:r>
        <w:rPr>
          <w:rFonts w:ascii="仿宋_GB2312" w:hAnsi="仿宋_GB2312" w:eastAsia="仿宋_GB2312" w:cs="仿宋_GB2312"/>
          <w:bCs/>
          <w:sz w:val="32"/>
          <w:szCs w:val="32"/>
        </w:rPr>
        <w:t>其中：国家编制人员津贴补贴29.4万元，用于国家编制人员的津贴补贴开支；年终绩效考核奖30万元，用于绩效考核奖开支；自动气象站、“道安监管云”、主动外呼等各种平台维护25万元，用于自动气象站、区域自动站、“道安监管云”、主动外呼等各种平台维护支出；防雷监管及骨干区域站升级改造建设24万元，用于道县辖区内的防雷行政监管及骨干区域站升级改造支出；“中国天然氧吧”维护经费4万元，用于道县“中国天然氧吧”设备维护；行政审批中介服务8万元，用于按照省政府有关文件精神，在行政审批过程中通过政府购买服务委托开展的技术服务活动支出；人工影响天气作业经费和地面催化设备维护23万元，用于人工影响天气的作业经费和远程控制碘化银地面催化系统维护支出；全国第一次自然灾害风险普查道县气象灾害普查18.62万元，用于全国第一次自然灾害风险普查道县气象灾害普查支出。</w:t>
      </w:r>
    </w:p>
    <w:p>
      <w:pPr>
        <w:spacing w:after="2"/>
        <w:ind w:firstLine="660"/>
        <w:rPr>
          <w:rFonts w:hint="default" w:ascii="仿宋_GB2312" w:eastAsia="仿宋_GB2312" w:cs="仿宋_GB2312"/>
          <w:sz w:val="21"/>
          <w:szCs w:val="21"/>
        </w:rPr>
      </w:pPr>
      <w:r>
        <w:rPr>
          <w:rFonts w:ascii="仿宋_GB2312" w:eastAsia="仿宋_GB2312" w:cs="仿宋_GB2312"/>
          <w:color w:val="000000"/>
          <w:sz w:val="32"/>
          <w:szCs w:val="32"/>
        </w:rPr>
        <w:t>五、政府性基金预算支出</w:t>
      </w:r>
      <w:r>
        <w:rPr>
          <w:rFonts w:ascii="仿宋_GB2312" w:eastAsia="仿宋_GB2312" w:cs="仿宋_GB2312"/>
          <w:color w:val="000000"/>
          <w:sz w:val="21"/>
          <w:szCs w:val="21"/>
        </w:rPr>
        <w:t xml:space="preserve"> </w:t>
      </w:r>
    </w:p>
    <w:p>
      <w:pPr>
        <w:spacing w:line="700" w:lineRule="exact"/>
        <w:ind w:firstLine="480" w:firstLineChars="150"/>
        <w:rPr>
          <w:rFonts w:hint="default" w:ascii="仿宋_GB2312" w:eastAsia="仿宋_GB2312" w:cs="仿宋_GB2312"/>
          <w:color w:val="000000"/>
          <w:sz w:val="32"/>
          <w:szCs w:val="32"/>
        </w:rPr>
      </w:pPr>
      <w:r>
        <w:rPr>
          <w:rFonts w:ascii="仿宋_GB2312" w:eastAsia="仿宋_GB2312" w:cs="仿宋_GB2312"/>
          <w:color w:val="000000"/>
          <w:sz w:val="32"/>
          <w:szCs w:val="32"/>
        </w:rPr>
        <w:t>2022年本部门无政府性基金安排的支出。</w:t>
      </w:r>
    </w:p>
    <w:p>
      <w:pPr>
        <w:spacing w:after="2"/>
        <w:ind w:firstLine="660"/>
        <w:rPr>
          <w:rFonts w:hint="default" w:ascii="仿宋_GB2312" w:eastAsia="仿宋_GB2312" w:cs="仿宋_GB2312"/>
          <w:sz w:val="21"/>
          <w:szCs w:val="21"/>
        </w:rPr>
      </w:pPr>
      <w:r>
        <w:rPr>
          <w:rFonts w:ascii="仿宋_GB2312" w:eastAsia="仿宋_GB2312" w:cs="仿宋_GB2312"/>
          <w:color w:val="000000"/>
          <w:sz w:val="32"/>
          <w:szCs w:val="32"/>
        </w:rPr>
        <w:t>六、其他重要事项的情况说明</w:t>
      </w:r>
      <w:r>
        <w:rPr>
          <w:rFonts w:ascii="仿宋_GB2312" w:eastAsia="仿宋_GB2312" w:cs="仿宋_GB2312"/>
          <w:color w:val="000000"/>
          <w:sz w:val="21"/>
          <w:szCs w:val="21"/>
        </w:rPr>
        <w:t xml:space="preserve"> </w:t>
      </w:r>
    </w:p>
    <w:p>
      <w:pPr>
        <w:spacing w:after="2"/>
        <w:ind w:firstLine="660"/>
        <w:rPr>
          <w:rFonts w:hint="default" w:ascii="仿宋_GB2312" w:eastAsia="仿宋_GB2312" w:cs="仿宋_GB2312"/>
          <w:sz w:val="21"/>
          <w:szCs w:val="21"/>
        </w:rPr>
      </w:pPr>
      <w:r>
        <w:rPr>
          <w:rFonts w:ascii="楷体_GB2312" w:eastAsia="楷体_GB2312" w:cs="楷体_GB2312"/>
          <w:b/>
          <w:bCs/>
          <w:color w:val="000000"/>
          <w:sz w:val="32"/>
          <w:szCs w:val="32"/>
        </w:rPr>
        <w:t>（一）</w:t>
      </w:r>
      <w:r>
        <w:rPr>
          <w:rFonts w:ascii="仿宋_GB2312" w:eastAsia="仿宋_GB2312" w:cs="仿宋_GB2312"/>
          <w:b/>
          <w:bCs/>
          <w:color w:val="000000"/>
          <w:sz w:val="32"/>
          <w:szCs w:val="32"/>
        </w:rPr>
        <w:t>机关运行经费</w:t>
      </w:r>
      <w:r>
        <w:rPr>
          <w:rFonts w:ascii="仿宋_GB2312" w:eastAsia="仿宋_GB2312" w:cs="仿宋_GB2312"/>
          <w:color w:val="000000"/>
          <w:sz w:val="21"/>
          <w:szCs w:val="21"/>
        </w:rPr>
        <w:t xml:space="preserve"> </w:t>
      </w:r>
    </w:p>
    <w:p>
      <w:pPr>
        <w:spacing w:line="700" w:lineRule="exact"/>
        <w:ind w:firstLine="480" w:firstLineChars="150"/>
        <w:rPr>
          <w:rFonts w:hint="default" w:ascii="仿宋_GB2312" w:eastAsia="仿宋_GB2312" w:cs="仿宋_GB2312"/>
          <w:color w:val="000000"/>
          <w:sz w:val="32"/>
          <w:szCs w:val="32"/>
        </w:rPr>
      </w:pPr>
      <w:r>
        <w:rPr>
          <w:rFonts w:ascii="仿宋_GB2312" w:eastAsia="仿宋_GB2312" w:cs="仿宋_GB2312"/>
          <w:color w:val="000000"/>
          <w:sz w:val="32"/>
          <w:szCs w:val="32"/>
        </w:rPr>
        <w:t>2022年本部门机关运行经费8.1万元，比上年预算保持不变，主要是平时保障的工作经费。</w:t>
      </w:r>
    </w:p>
    <w:p>
      <w:pPr>
        <w:spacing w:after="2"/>
        <w:ind w:firstLine="660"/>
        <w:jc w:val="both"/>
        <w:rPr>
          <w:rFonts w:hint="default" w:cs="宋体"/>
          <w:sz w:val="21"/>
          <w:szCs w:val="21"/>
        </w:rPr>
      </w:pPr>
      <w:r>
        <w:rPr>
          <w:rFonts w:ascii="仿宋_GB2312" w:eastAsia="仿宋_GB2312" w:cs="仿宋_GB2312"/>
          <w:b/>
          <w:bCs/>
          <w:color w:val="000000"/>
          <w:sz w:val="32"/>
          <w:szCs w:val="32"/>
        </w:rPr>
        <w:t>（</w:t>
      </w:r>
      <w:r>
        <w:rPr>
          <w:rFonts w:ascii="楷体_GB2312" w:eastAsia="楷体_GB2312" w:cs="楷体_GB2312"/>
          <w:b/>
          <w:bCs/>
          <w:color w:val="000000"/>
          <w:sz w:val="32"/>
          <w:szCs w:val="32"/>
        </w:rPr>
        <w:t>二</w:t>
      </w:r>
      <w:r>
        <w:rPr>
          <w:rFonts w:ascii="仿宋_GB2312" w:eastAsia="仿宋_GB2312" w:cs="仿宋_GB2312"/>
          <w:b/>
          <w:bCs/>
          <w:color w:val="000000"/>
          <w:sz w:val="32"/>
          <w:szCs w:val="32"/>
        </w:rPr>
        <w:t>）“三公”经费预算</w:t>
      </w:r>
      <w:r>
        <w:rPr>
          <w:rFonts w:cs="宋体"/>
          <w:color w:val="000000"/>
          <w:sz w:val="21"/>
          <w:szCs w:val="21"/>
        </w:rPr>
        <w:t xml:space="preserve"> </w:t>
      </w:r>
    </w:p>
    <w:p>
      <w:pPr>
        <w:spacing w:line="700" w:lineRule="exact"/>
        <w:ind w:firstLine="660"/>
        <w:rPr>
          <w:rFonts w:hint="default" w:ascii="仿宋_GB2312" w:hAnsi="仿宋_GB2312" w:eastAsia="仿宋_GB2312" w:cs="仿宋_GB2312"/>
          <w:sz w:val="32"/>
          <w:szCs w:val="32"/>
        </w:rPr>
      </w:pPr>
      <w:r>
        <w:rPr>
          <w:rFonts w:ascii="仿宋_GB2312" w:hAnsi="仿宋_GB2312" w:eastAsia="仿宋_GB2312" w:cs="仿宋_GB2312"/>
          <w:sz w:val="32"/>
          <w:szCs w:val="32"/>
        </w:rPr>
        <w:t>2022年“三公”经费预算数为6.55万元，其中：公务接待费1.45万元，公务用车购置及运行费5.1万元</w:t>
      </w:r>
      <w:r>
        <w:rPr>
          <w:rFonts w:hint="eastAsia" w:ascii="仿宋_GB2312" w:hAnsi="仿宋_GB2312" w:eastAsia="仿宋_GB2312" w:cs="仿宋_GB2312"/>
          <w:sz w:val="32"/>
          <w:szCs w:val="32"/>
          <w:lang w:eastAsia="zh-CN"/>
        </w:rPr>
        <w:t>（其中公务用车购置费</w:t>
      </w:r>
      <w:r>
        <w:rPr>
          <w:rFonts w:hint="eastAsia" w:ascii="仿宋_GB2312" w:hAnsi="仿宋_GB2312" w:eastAsia="仿宋_GB2312" w:cs="仿宋_GB2312"/>
          <w:sz w:val="32"/>
          <w:szCs w:val="32"/>
          <w:lang w:val="en-US" w:eastAsia="zh-CN"/>
        </w:rPr>
        <w:t>0元，公务用车运行费5.1万元</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，因公出国（境）费 0万元。2022年“三公”经费预算比2021年“三公”经费预算6.55万元相同，本单位按照以往年度的公务接待、公务用车开支填列，保持不变。</w:t>
      </w:r>
    </w:p>
    <w:p>
      <w:pPr>
        <w:spacing w:after="2"/>
        <w:ind w:firstLine="660"/>
        <w:jc w:val="both"/>
        <w:rPr>
          <w:rFonts w:hint="default" w:cs="宋体"/>
          <w:sz w:val="21"/>
          <w:szCs w:val="21"/>
        </w:rPr>
      </w:pPr>
      <w:r>
        <w:rPr>
          <w:rFonts w:ascii="仿宋_GB2312" w:eastAsia="仿宋_GB2312" w:cs="仿宋_GB2312"/>
          <w:b/>
          <w:bCs/>
          <w:color w:val="000000"/>
          <w:sz w:val="32"/>
          <w:szCs w:val="32"/>
        </w:rPr>
        <w:t>（</w:t>
      </w:r>
      <w:r>
        <w:rPr>
          <w:rFonts w:ascii="楷体_GB2312" w:eastAsia="楷体_GB2312" w:cs="楷体_GB2312"/>
          <w:b/>
          <w:bCs/>
          <w:color w:val="000000"/>
          <w:sz w:val="32"/>
          <w:szCs w:val="32"/>
        </w:rPr>
        <w:t>三</w:t>
      </w:r>
      <w:r>
        <w:rPr>
          <w:rFonts w:ascii="仿宋_GB2312" w:eastAsia="仿宋_GB2312" w:cs="仿宋_GB2312"/>
          <w:b/>
          <w:bCs/>
          <w:color w:val="000000"/>
          <w:sz w:val="32"/>
          <w:szCs w:val="32"/>
        </w:rPr>
        <w:t>）一般性支出情况</w:t>
      </w:r>
      <w:r>
        <w:rPr>
          <w:rFonts w:cs="宋体"/>
          <w:color w:val="000000"/>
          <w:sz w:val="21"/>
          <w:szCs w:val="21"/>
        </w:rPr>
        <w:t xml:space="preserve"> </w:t>
      </w:r>
    </w:p>
    <w:p>
      <w:pPr>
        <w:spacing w:line="700" w:lineRule="exact"/>
        <w:ind w:firstLine="660"/>
        <w:rPr>
          <w:rFonts w:hint="default" w:ascii="仿宋_GB2312" w:hAnsi="仿宋_GB2312" w:eastAsia="仿宋_GB2312" w:cs="仿宋_GB2312"/>
          <w:sz w:val="32"/>
          <w:szCs w:val="32"/>
        </w:rPr>
      </w:pPr>
      <w:r>
        <w:rPr>
          <w:rFonts w:ascii="仿宋_GB2312" w:hAnsi="仿宋_GB2312" w:eastAsia="仿宋_GB2312" w:cs="仿宋_GB2312"/>
          <w:sz w:val="32"/>
          <w:szCs w:val="32"/>
        </w:rPr>
        <w:t>2022年本部门会议费预算0万元；培训费预算0万元。</w:t>
      </w:r>
    </w:p>
    <w:p>
      <w:pPr>
        <w:spacing w:after="2"/>
        <w:ind w:firstLine="660"/>
        <w:jc w:val="both"/>
        <w:rPr>
          <w:rFonts w:hint="default" w:cs="宋体"/>
          <w:sz w:val="21"/>
          <w:szCs w:val="21"/>
        </w:rPr>
      </w:pPr>
      <w:r>
        <w:rPr>
          <w:rFonts w:ascii="仿宋_GB2312" w:eastAsia="仿宋_GB2312" w:cs="仿宋_GB2312"/>
          <w:b/>
          <w:bCs/>
          <w:color w:val="000000"/>
          <w:sz w:val="32"/>
          <w:szCs w:val="32"/>
        </w:rPr>
        <w:t>（</w:t>
      </w:r>
      <w:r>
        <w:rPr>
          <w:rFonts w:ascii="楷体_GB2312" w:eastAsia="楷体_GB2312" w:cs="楷体_GB2312"/>
          <w:b/>
          <w:bCs/>
          <w:color w:val="000000"/>
          <w:sz w:val="32"/>
          <w:szCs w:val="32"/>
        </w:rPr>
        <w:t>四</w:t>
      </w:r>
      <w:r>
        <w:rPr>
          <w:rFonts w:ascii="仿宋_GB2312" w:eastAsia="仿宋_GB2312" w:cs="仿宋_GB2312"/>
          <w:b/>
          <w:bCs/>
          <w:color w:val="000000"/>
          <w:sz w:val="32"/>
          <w:szCs w:val="32"/>
        </w:rPr>
        <w:t>）政府采购情况</w:t>
      </w:r>
      <w:r>
        <w:rPr>
          <w:rFonts w:cs="宋体"/>
          <w:color w:val="000000"/>
          <w:sz w:val="21"/>
          <w:szCs w:val="21"/>
        </w:rPr>
        <w:t xml:space="preserve"> </w:t>
      </w:r>
    </w:p>
    <w:p>
      <w:pPr>
        <w:spacing w:line="700" w:lineRule="exact"/>
        <w:ind w:firstLine="660"/>
        <w:rPr>
          <w:rFonts w:hint="default" w:ascii="仿宋_GB2312" w:hAnsi="仿宋_GB2312" w:eastAsia="仿宋_GB2312" w:cs="仿宋_GB2312"/>
          <w:sz w:val="32"/>
          <w:szCs w:val="32"/>
          <w:lang w:val="en-US" w:eastAsia="zh-CN"/>
        </w:rPr>
      </w:pPr>
      <w:r>
        <w:rPr>
          <w:rFonts w:ascii="仿宋_GB2312" w:hAnsi="仿宋_GB2312" w:eastAsia="仿宋_GB2312" w:cs="仿宋_GB2312"/>
          <w:sz w:val="32"/>
          <w:szCs w:val="32"/>
        </w:rPr>
        <w:t>2022年本单位政府采购预算总额18.62万元，其中：专业技术服务委托业务费预算18.62万元</w:t>
      </w:r>
      <w:r>
        <w:rPr>
          <w:rFonts w:hint="eastAsia" w:ascii="仿宋_GB2312" w:hAnsi="仿宋_GB2312" w:eastAsia="仿宋_GB2312" w:cs="仿宋_GB2312"/>
          <w:sz w:val="32"/>
          <w:szCs w:val="32"/>
          <w:lang w:eastAsia="zh-CN"/>
        </w:rPr>
        <w:t>，其它</w:t>
      </w:r>
      <w:r>
        <w:rPr>
          <w:rFonts w:hint="eastAsia" w:ascii="仿宋_GB2312" w:hAnsi="仿宋_GB2312" w:eastAsia="仿宋_GB2312" w:cs="仿宋_GB2312"/>
          <w:sz w:val="32"/>
          <w:szCs w:val="32"/>
          <w:lang w:val="en-US" w:eastAsia="zh-CN"/>
        </w:rPr>
        <w:t>0元。</w:t>
      </w:r>
    </w:p>
    <w:p>
      <w:pPr>
        <w:spacing w:after="2"/>
        <w:ind w:firstLine="660"/>
        <w:rPr>
          <w:rFonts w:hint="default" w:cs="宋体"/>
          <w:sz w:val="21"/>
          <w:szCs w:val="21"/>
        </w:rPr>
      </w:pPr>
      <w:r>
        <w:rPr>
          <w:rFonts w:ascii="仿宋_GB2312" w:eastAsia="仿宋_GB2312" w:cs="仿宋_GB2312"/>
          <w:b/>
          <w:bCs/>
          <w:color w:val="000000"/>
          <w:sz w:val="32"/>
          <w:szCs w:val="32"/>
        </w:rPr>
        <w:t>（</w:t>
      </w:r>
      <w:r>
        <w:rPr>
          <w:rFonts w:ascii="楷体_GB2312" w:eastAsia="楷体_GB2312" w:cs="楷体_GB2312"/>
          <w:b/>
          <w:bCs/>
          <w:color w:val="000000"/>
          <w:sz w:val="32"/>
          <w:szCs w:val="32"/>
        </w:rPr>
        <w:t>五</w:t>
      </w:r>
      <w:r>
        <w:rPr>
          <w:rFonts w:ascii="仿宋_GB2312" w:eastAsia="仿宋_GB2312" w:cs="仿宋_GB2312"/>
          <w:b/>
          <w:bCs/>
          <w:color w:val="000000"/>
          <w:sz w:val="32"/>
          <w:szCs w:val="32"/>
        </w:rPr>
        <w:t>）国有资产占用使用及新增资产配置情况</w:t>
      </w:r>
      <w:r>
        <w:rPr>
          <w:rFonts w:cs="宋体"/>
          <w:color w:val="000000"/>
          <w:sz w:val="21"/>
          <w:szCs w:val="21"/>
        </w:rPr>
        <w:t xml:space="preserve"> </w:t>
      </w:r>
    </w:p>
    <w:p>
      <w:pPr>
        <w:ind w:firstLine="640" w:firstLineChars="200"/>
        <w:rPr>
          <w:rFonts w:hint="default" w:ascii="仿宋_GB2312" w:hAnsi="仿宋" w:eastAsia="仿宋_GB2312"/>
          <w:sz w:val="32"/>
          <w:szCs w:val="32"/>
        </w:rPr>
      </w:pPr>
      <w:r>
        <w:rPr>
          <w:rFonts w:ascii="仿宋_GB2312" w:hAnsi="仿宋_GB2312" w:eastAsia="仿宋_GB2312" w:cs="仿宋_GB2312"/>
          <w:sz w:val="32"/>
          <w:szCs w:val="32"/>
        </w:rPr>
        <w:t>2021 年止，</w:t>
      </w:r>
      <w:r>
        <w:rPr>
          <w:rFonts w:ascii="仿宋_GB2312" w:hAnsi="仿宋" w:eastAsia="仿宋_GB2312"/>
          <w:sz w:val="32"/>
          <w:szCs w:val="32"/>
        </w:rPr>
        <w:t>我单位国有资产总额246.36万元，其中固定资产为237.33万元，净资产为246.36万元。占用的固定资产主要有：（1）土地房屋及构筑物2211平方米，151.03万元，其中办公用房790平方米，价值42.84万元，业务用房327平方米，价值30.05万元，其他建筑面积为1094平方米，价值78.14万元。（2）通用设备36.85万元，其中汽车3台，价值36.85万元。（3）专用设备49.45万元。</w:t>
      </w:r>
    </w:p>
    <w:p>
      <w:pPr>
        <w:spacing w:after="2"/>
        <w:ind w:firstLine="660"/>
        <w:rPr>
          <w:rFonts w:hint="default" w:cs="宋体"/>
          <w:sz w:val="21"/>
          <w:szCs w:val="21"/>
        </w:rPr>
      </w:pPr>
      <w:r>
        <w:rPr>
          <w:rFonts w:ascii="仿宋_GB2312" w:eastAsia="仿宋_GB2312" w:cs="仿宋_GB2312"/>
          <w:b/>
          <w:bCs/>
          <w:color w:val="000000"/>
          <w:sz w:val="32"/>
          <w:szCs w:val="32"/>
        </w:rPr>
        <w:t>（</w:t>
      </w:r>
      <w:r>
        <w:rPr>
          <w:rFonts w:ascii="楷体_GB2312" w:eastAsia="楷体_GB2312" w:cs="楷体_GB2312"/>
          <w:b/>
          <w:bCs/>
          <w:color w:val="000000"/>
          <w:sz w:val="32"/>
          <w:szCs w:val="32"/>
        </w:rPr>
        <w:t>六</w:t>
      </w:r>
      <w:r>
        <w:rPr>
          <w:rFonts w:ascii="仿宋_GB2312" w:eastAsia="仿宋_GB2312" w:cs="仿宋_GB2312"/>
          <w:b/>
          <w:bCs/>
          <w:color w:val="000000"/>
          <w:sz w:val="32"/>
          <w:szCs w:val="32"/>
        </w:rPr>
        <w:t>）预算绩效目标说明</w:t>
      </w:r>
      <w:r>
        <w:rPr>
          <w:rFonts w:cs="宋体"/>
          <w:color w:val="000000"/>
          <w:sz w:val="21"/>
          <w:szCs w:val="21"/>
        </w:rPr>
        <w:t xml:space="preserve"> </w:t>
      </w:r>
    </w:p>
    <w:p>
      <w:pPr>
        <w:spacing w:after="2"/>
        <w:ind w:firstLine="660"/>
        <w:rPr>
          <w:rFonts w:hint="default" w:ascii="仿宋_GB2312" w:eastAsia="仿宋_GB2312" w:cs="仿宋_GB2312"/>
          <w:sz w:val="21"/>
          <w:szCs w:val="21"/>
        </w:rPr>
      </w:pPr>
      <w:r>
        <w:rPr>
          <w:rFonts w:ascii="仿宋_GB2312" w:hAnsi="仿宋_GB2312" w:eastAsia="仿宋_GB2312" w:cs="仿宋_GB2312"/>
          <w:sz w:val="32"/>
          <w:szCs w:val="32"/>
        </w:rPr>
        <w:t>按照财政部门预算绩效管理工作部署，2022年我单位推行部门整体和20万元以上项目绩效目标全覆盖，涉及一般公共预算拨款72万元，其中20万以上项目绩效目标3个，涉及一般公共预算拨款72万元。</w:t>
      </w:r>
      <w:r>
        <w:rPr>
          <w:rFonts w:ascii="仿宋_GB2312" w:eastAsia="仿宋_GB2312" w:cs="仿宋_GB2312"/>
          <w:color w:val="000000"/>
          <w:sz w:val="21"/>
          <w:szCs w:val="21"/>
        </w:rPr>
        <w:t xml:space="preserve"> </w:t>
      </w:r>
    </w:p>
    <w:p>
      <w:pPr>
        <w:spacing w:after="2"/>
        <w:ind w:firstLine="660"/>
        <w:jc w:val="both"/>
        <w:rPr>
          <w:rFonts w:hint="default" w:ascii="仿宋_GB2312" w:eastAsia="仿宋_GB2312" w:cs="仿宋_GB2312"/>
          <w:sz w:val="21"/>
          <w:szCs w:val="21"/>
        </w:rPr>
      </w:pPr>
      <w:r>
        <w:rPr>
          <w:rFonts w:ascii="仿宋_GB2312" w:eastAsia="仿宋_GB2312" w:cs="仿宋_GB2312"/>
          <w:color w:val="000000"/>
          <w:sz w:val="32"/>
          <w:szCs w:val="32"/>
        </w:rPr>
        <w:t>七、名词解释</w:t>
      </w:r>
      <w:r>
        <w:rPr>
          <w:rFonts w:ascii="仿宋_GB2312" w:eastAsia="仿宋_GB2312" w:cs="仿宋_GB2312"/>
          <w:color w:val="000000"/>
          <w:sz w:val="21"/>
          <w:szCs w:val="21"/>
        </w:rPr>
        <w:t xml:space="preserve"> </w:t>
      </w:r>
    </w:p>
    <w:p>
      <w:pPr>
        <w:spacing w:after="2"/>
        <w:ind w:firstLine="643"/>
        <w:rPr>
          <w:rFonts w:hint="default" w:ascii="仿宋_GB2312" w:eastAsia="仿宋_GB2312" w:cs="仿宋_GB2312"/>
          <w:sz w:val="21"/>
          <w:szCs w:val="21"/>
        </w:rPr>
      </w:pPr>
      <w:r>
        <w:rPr>
          <w:rFonts w:ascii="仿宋_GB2312" w:eastAsia="仿宋_GB2312" w:cs="仿宋_GB2312"/>
          <w:color w:val="000000"/>
          <w:sz w:val="32"/>
          <w:szCs w:val="32"/>
        </w:rPr>
        <w:t>1、基本支出：是指为保障单位机构正常运转、完成日常工作任务而发生的各项支出，包括用于基本工资、津贴补贴等人员经费以及办公费、印刷费、水电费、办公设备购置等日常公用经费。</w:t>
      </w:r>
      <w:r>
        <w:rPr>
          <w:rFonts w:ascii="仿宋_GB2312" w:eastAsia="仿宋_GB2312" w:cs="仿宋_GB2312"/>
          <w:color w:val="000000"/>
          <w:sz w:val="21"/>
          <w:szCs w:val="21"/>
        </w:rPr>
        <w:t xml:space="preserve"> </w:t>
      </w:r>
    </w:p>
    <w:p>
      <w:pPr>
        <w:spacing w:after="2"/>
        <w:ind w:firstLine="643"/>
        <w:rPr>
          <w:rFonts w:hint="default" w:ascii="仿宋_GB2312" w:eastAsia="仿宋_GB2312" w:cs="仿宋_GB2312"/>
          <w:sz w:val="21"/>
          <w:szCs w:val="21"/>
        </w:rPr>
      </w:pPr>
      <w:r>
        <w:rPr>
          <w:rFonts w:ascii="仿宋_GB2312" w:eastAsia="仿宋_GB2312" w:cs="仿宋_GB2312"/>
          <w:color w:val="000000"/>
          <w:sz w:val="32"/>
          <w:szCs w:val="32"/>
        </w:rPr>
        <w:t>2、项目支出：是指单位为完成特定行政工作任务或事业发展目标而发生的支出。</w:t>
      </w:r>
      <w:r>
        <w:rPr>
          <w:rFonts w:ascii="仿宋_GB2312" w:eastAsia="仿宋_GB2312" w:cs="仿宋_GB2312"/>
          <w:color w:val="000000"/>
          <w:sz w:val="21"/>
          <w:szCs w:val="21"/>
        </w:rPr>
        <w:t xml:space="preserve"> </w:t>
      </w:r>
    </w:p>
    <w:p>
      <w:pPr>
        <w:spacing w:after="2"/>
        <w:ind w:firstLine="643"/>
        <w:rPr>
          <w:rFonts w:hint="default" w:ascii="仿宋_GB2312" w:eastAsia="仿宋_GB2312" w:cs="仿宋_GB2312"/>
          <w:sz w:val="21"/>
          <w:szCs w:val="21"/>
        </w:rPr>
      </w:pPr>
      <w:r>
        <w:rPr>
          <w:rFonts w:ascii="仿宋_GB2312" w:eastAsia="仿宋_GB2312" w:cs="仿宋_GB2312"/>
          <w:color w:val="000000"/>
          <w:sz w:val="32"/>
          <w:szCs w:val="32"/>
        </w:rPr>
        <w:t>3、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cs="仿宋_GB2312"/>
          <w:color w:val="000000"/>
          <w:sz w:val="21"/>
          <w:szCs w:val="21"/>
        </w:rPr>
        <w:t xml:space="preserve"> </w:t>
      </w:r>
    </w:p>
    <w:p>
      <w:pPr>
        <w:spacing w:after="2"/>
        <w:ind w:firstLine="643"/>
        <w:rPr>
          <w:rFonts w:hint="default" w:ascii="仿宋_GB2312" w:eastAsia="仿宋_GB2312" w:cs="仿宋_GB2312"/>
          <w:sz w:val="21"/>
          <w:szCs w:val="21"/>
        </w:rPr>
      </w:pPr>
      <w:r>
        <w:rPr>
          <w:rFonts w:ascii="仿宋_GB2312" w:eastAsia="仿宋_GB2312" w:cs="仿宋_GB2312"/>
          <w:color w:val="000000"/>
          <w:sz w:val="32"/>
          <w:szCs w:val="32"/>
        </w:rPr>
        <w:t>4、“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r>
        <w:rPr>
          <w:rFonts w:ascii="仿宋_GB2312" w:eastAsia="仿宋_GB2312" w:cs="仿宋_GB2312"/>
          <w:color w:val="000000"/>
          <w:sz w:val="21"/>
          <w:szCs w:val="21"/>
        </w:rPr>
        <w:t xml:space="preserve"> </w:t>
      </w:r>
    </w:p>
    <w:p>
      <w:pPr>
        <w:spacing w:after="2"/>
        <w:ind w:firstLine="640"/>
        <w:rPr>
          <w:rFonts w:hint="default" w:ascii="仿宋_GB2312" w:eastAsia="仿宋_GB2312" w:cs="仿宋_GB2312"/>
          <w:sz w:val="21"/>
          <w:szCs w:val="21"/>
        </w:rPr>
      </w:pPr>
      <w:r>
        <w:rPr>
          <w:rFonts w:cs="宋体"/>
          <w:color w:val="000000"/>
          <w:sz w:val="32"/>
          <w:szCs w:val="32"/>
        </w:rPr>
        <w:t xml:space="preserve"> </w:t>
      </w:r>
      <w:r>
        <w:rPr>
          <w:rFonts w:ascii="仿宋_GB2312" w:eastAsia="仿宋_GB2312" w:cs="仿宋_GB2312"/>
          <w:color w:val="000000"/>
          <w:sz w:val="21"/>
          <w:szCs w:val="21"/>
        </w:rPr>
        <w:t xml:space="preserve"> </w:t>
      </w:r>
    </w:p>
    <w:p>
      <w:pPr>
        <w:spacing w:after="2"/>
        <w:rPr>
          <w:rFonts w:hint="default" w:ascii="仿宋_GB2312" w:eastAsia="仿宋_GB2312" w:cs="仿宋_GB2312"/>
          <w:sz w:val="21"/>
          <w:szCs w:val="21"/>
        </w:rPr>
      </w:pPr>
      <w:r>
        <w:rPr>
          <w:rFonts w:cs="宋体"/>
          <w:b/>
          <w:bCs/>
          <w:color w:val="000000"/>
          <w:sz w:val="32"/>
          <w:szCs w:val="32"/>
        </w:rPr>
        <w:t xml:space="preserve"> </w:t>
      </w:r>
      <w:r>
        <w:rPr>
          <w:rFonts w:ascii="仿宋_GB2312" w:eastAsia="仿宋_GB2312" w:cs="仿宋_GB2312"/>
          <w:color w:val="000000"/>
          <w:sz w:val="21"/>
          <w:szCs w:val="21"/>
        </w:rPr>
        <w:t xml:space="preserve"> </w:t>
      </w:r>
    </w:p>
    <w:p>
      <w:pPr>
        <w:spacing w:after="2"/>
        <w:jc w:val="both"/>
        <w:rPr>
          <w:rFonts w:hint="default" w:ascii="仿宋_GB2312" w:eastAsia="仿宋_GB2312" w:cs="仿宋_GB2312"/>
          <w:sz w:val="21"/>
          <w:szCs w:val="21"/>
        </w:rPr>
      </w:pPr>
      <w:r>
        <w:rPr>
          <w:rFonts w:cs="宋体"/>
          <w:color w:val="000000"/>
          <w:sz w:val="36"/>
          <w:szCs w:val="36"/>
        </w:rPr>
        <w:t xml:space="preserve"> </w:t>
      </w:r>
      <w:r>
        <w:rPr>
          <w:rFonts w:ascii="仿宋_GB2312" w:eastAsia="仿宋_GB2312" w:cs="仿宋_GB2312"/>
          <w:color w:val="000000"/>
          <w:sz w:val="21"/>
          <w:szCs w:val="21"/>
        </w:rPr>
        <w:t xml:space="preserve"> </w:t>
      </w:r>
    </w:p>
    <w:p>
      <w:pPr>
        <w:spacing w:after="2"/>
        <w:ind w:firstLine="720"/>
        <w:jc w:val="center"/>
        <w:rPr>
          <w:rFonts w:hint="default" w:ascii="仿宋_GB2312" w:eastAsia="仿宋_GB2312" w:cs="仿宋_GB2312"/>
          <w:sz w:val="21"/>
          <w:szCs w:val="21"/>
        </w:rPr>
      </w:pPr>
      <w:r>
        <w:rPr>
          <w:rFonts w:ascii="仿宋_GB2312" w:eastAsia="仿宋_GB2312" w:cs="仿宋_GB2312"/>
          <w:color w:val="000000"/>
          <w:sz w:val="36"/>
          <w:szCs w:val="36"/>
        </w:rPr>
        <w:t>第二部分 2022年部门预算表</w:t>
      </w:r>
      <w:r>
        <w:rPr>
          <w:rFonts w:ascii="仿宋_GB2312" w:eastAsia="仿宋_GB2312" w:cs="仿宋_GB2312"/>
          <w:color w:val="000000"/>
          <w:sz w:val="21"/>
          <w:szCs w:val="21"/>
        </w:rPr>
        <w:t xml:space="preserve"> </w:t>
      </w:r>
    </w:p>
    <w:p>
      <w:pPr>
        <w:spacing w:after="2"/>
        <w:ind w:firstLine="660"/>
        <w:jc w:val="center"/>
        <w:rPr>
          <w:rFonts w:hint="default" w:ascii="仿宋_GB2312" w:eastAsia="仿宋_GB2312" w:cs="仿宋_GB2312"/>
          <w:color w:val="000000"/>
          <w:sz w:val="32"/>
          <w:szCs w:val="32"/>
        </w:rPr>
      </w:pPr>
    </w:p>
    <w:p>
      <w:pPr>
        <w:spacing w:after="2"/>
        <w:ind w:firstLine="643"/>
        <w:jc w:val="center"/>
        <w:rPr>
          <w:rFonts w:hint="default" w:ascii="仿宋_GB2312" w:eastAsia="仿宋_GB2312" w:cs="仿宋_GB2312"/>
          <w:color w:val="000000"/>
          <w:sz w:val="32"/>
          <w:szCs w:val="32"/>
        </w:rPr>
      </w:pPr>
      <w:r>
        <w:rPr>
          <w:rFonts w:hint="default" w:ascii="仿宋_GB2312" w:eastAsia="仿宋_GB2312" w:cs="仿宋_GB2312"/>
          <w:color w:val="000000"/>
          <w:sz w:val="32"/>
          <w:szCs w:val="32"/>
        </w:rPr>
        <w:fldChar w:fldCharType="begin"/>
      </w:r>
      <w:r>
        <w:rPr>
          <w:rFonts w:hint="default" w:ascii="仿宋_GB2312" w:eastAsia="仿宋_GB2312" w:cs="仿宋_GB2312"/>
          <w:color w:val="000000"/>
          <w:sz w:val="32"/>
          <w:szCs w:val="32"/>
        </w:rPr>
        <w:instrText xml:space="preserve"> HYPERLINK "道县气象局2022年部门预算公开表.xlsx" </w:instrText>
      </w:r>
      <w:r>
        <w:rPr>
          <w:rFonts w:hint="default" w:ascii="仿宋_GB2312" w:eastAsia="仿宋_GB2312" w:cs="仿宋_GB2312"/>
          <w:color w:val="000000"/>
          <w:sz w:val="32"/>
          <w:szCs w:val="32"/>
        </w:rPr>
        <w:fldChar w:fldCharType="separate"/>
      </w:r>
      <w:r>
        <w:rPr>
          <w:rStyle w:val="5"/>
          <w:rFonts w:ascii="仿宋_GB2312" w:eastAsia="仿宋_GB2312" w:cs="仿宋_GB2312"/>
          <w:sz w:val="32"/>
          <w:szCs w:val="32"/>
        </w:rPr>
        <w:t>道县气象局</w:t>
      </w:r>
      <w:r>
        <w:rPr>
          <w:rStyle w:val="5"/>
          <w:rFonts w:hint="default" w:ascii="仿宋_GB2312" w:eastAsia="仿宋_GB2312" w:cs="仿宋_GB2312"/>
          <w:sz w:val="32"/>
          <w:szCs w:val="32"/>
        </w:rPr>
        <w:t>2022年部门预算公开表.xlsx</w:t>
      </w:r>
      <w:r>
        <w:rPr>
          <w:rFonts w:hint="default" w:ascii="仿宋_GB2312" w:eastAsia="仿宋_GB2312" w:cs="仿宋_GB2312"/>
          <w:color w:val="000000"/>
          <w:sz w:val="32"/>
          <w:szCs w:val="32"/>
        </w:rPr>
        <w:fldChar w:fldCharType="end"/>
      </w:r>
    </w:p>
    <w:p>
      <w:pPr>
        <w:spacing w:after="2"/>
        <w:ind w:firstLine="660"/>
        <w:jc w:val="both"/>
        <w:rPr>
          <w:rFonts w:hint="default" w:ascii="仿宋_GB2312" w:eastAsia="仿宋_GB2312" w:cs="仿宋_GB2312"/>
          <w:color w:val="000000"/>
          <w:sz w:val="21"/>
          <w:szCs w:val="21"/>
        </w:rPr>
      </w:pPr>
    </w:p>
    <w:p>
      <w:pPr>
        <w:spacing w:line="700" w:lineRule="exact"/>
        <w:ind w:firstLine="480" w:firstLineChars="150"/>
        <w:rPr>
          <w:rFonts w:hint="default" w:ascii="仿宋_GB2312" w:eastAsia="仿宋_GB2312" w:cs="仿宋_GB2312"/>
          <w:color w:val="000000"/>
          <w:sz w:val="32"/>
          <w:szCs w:val="32"/>
        </w:rPr>
      </w:pPr>
    </w:p>
    <w:p>
      <w:pPr>
        <w:spacing w:after="2"/>
        <w:ind w:firstLine="627"/>
        <w:rPr>
          <w:rFonts w:hint="default" w:ascii="仿宋_GB2312" w:eastAsia="仿宋_GB2312" w:cs="仿宋_GB2312"/>
          <w:color w:val="000000"/>
          <w:sz w:val="21"/>
          <w:szCs w:val="21"/>
        </w:rPr>
      </w:pPr>
    </w:p>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F3BFD2"/>
    <w:multiLevelType w:val="singleLevel"/>
    <w:tmpl w:val="C4F3BFD2"/>
    <w:lvl w:ilvl="0" w:tentative="0">
      <w:start w:val="1"/>
      <w:numFmt w:val="chineseCounting"/>
      <w:suff w:val="nothing"/>
      <w:lvlText w:val="（%1）"/>
      <w:lvlJc w:val="left"/>
      <w:rPr>
        <w:rFonts w:hint="eastAsia"/>
      </w:rPr>
    </w:lvl>
  </w:abstractNum>
  <w:abstractNum w:abstractNumId="1">
    <w:nsid w:val="055A4838"/>
    <w:multiLevelType w:val="singleLevel"/>
    <w:tmpl w:val="055A483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A3ZTU5NDFhN2JjMDdlYzFiYzRhNWQwZDY2NDVlYjcifQ=="/>
  </w:docVars>
  <w:rsids>
    <w:rsidRoot w:val="006132FC"/>
    <w:rsid w:val="001D22E6"/>
    <w:rsid w:val="00230D45"/>
    <w:rsid w:val="0027300D"/>
    <w:rsid w:val="004476DB"/>
    <w:rsid w:val="00584B20"/>
    <w:rsid w:val="0060776B"/>
    <w:rsid w:val="006132FC"/>
    <w:rsid w:val="007A3899"/>
    <w:rsid w:val="007E42E8"/>
    <w:rsid w:val="007F4669"/>
    <w:rsid w:val="0092258F"/>
    <w:rsid w:val="00A469B3"/>
    <w:rsid w:val="00A6326C"/>
    <w:rsid w:val="00BF78E4"/>
    <w:rsid w:val="00C0142A"/>
    <w:rsid w:val="00D73C2B"/>
    <w:rsid w:val="00DB248F"/>
    <w:rsid w:val="00ED5DBC"/>
    <w:rsid w:val="00F1224A"/>
    <w:rsid w:val="0AED6203"/>
    <w:rsid w:val="2CD6667B"/>
    <w:rsid w:val="369D33CF"/>
    <w:rsid w:val="39D35EEE"/>
    <w:rsid w:val="3DB129B1"/>
    <w:rsid w:val="4393316B"/>
    <w:rsid w:val="4655459E"/>
    <w:rsid w:val="486C49B0"/>
    <w:rsid w:val="4ABC704A"/>
    <w:rsid w:val="52EE4E48"/>
    <w:rsid w:val="5EEA72F8"/>
    <w:rsid w:val="62F37D50"/>
    <w:rsid w:val="718D681F"/>
    <w:rsid w:val="74C87B1E"/>
    <w:rsid w:val="76BF646F"/>
    <w:rsid w:val="7E736BE6"/>
    <w:rsid w:val="7F25708B"/>
    <w:rsid w:val="7FEC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rPr>
      <w:rFonts w:hint="eastAsia" w:ascii="宋体" w:hAnsi="宋体" w:eastAsia="宋体" w:cs="Times New Roman"/>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3"/>
    <w:qFormat/>
    <w:uiPriority w:val="0"/>
    <w:rPr>
      <w:color w:val="954F72" w:themeColor="followedHyperlink"/>
      <w:u w:val="single"/>
    </w:rPr>
  </w:style>
  <w:style w:type="character" w:styleId="5">
    <w:name w:val="Hyperlink"/>
    <w:basedOn w:val="3"/>
    <w:qFormat/>
    <w:uiPriority w:val="0"/>
    <w:rPr>
      <w:color w:val="0000FF"/>
      <w:u w:val="single"/>
    </w:rPr>
  </w:style>
  <w:style w:type="paragraph" w:customStyle="1" w:styleId="6">
    <w:name w:val="普通(网站)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3291</Words>
  <Characters>3522</Characters>
  <Lines>25</Lines>
  <Paragraphs>7</Paragraphs>
  <TotalTime>7</TotalTime>
  <ScaleCrop>false</ScaleCrop>
  <LinksUpToDate>false</LinksUpToDate>
  <CharactersWithSpaces>3581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V5490</dc:creator>
  <cp:lastModifiedBy>。</cp:lastModifiedBy>
  <dcterms:modified xsi:type="dcterms:W3CDTF">2023-09-27T01:16:19Z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F42B8981EF4D4FE3A42DFACB3AF15FCB</vt:lpwstr>
  </property>
</Properties>
</file>