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7868E">
      <w:r>
        <w:rPr>
          <w:rFonts w:ascii="Helvetica" w:hAnsi="Helvetica" w:eastAsia="Helvetica" w:cs="Helvetica"/>
          <w:i w:val="0"/>
          <w:iCs w:val="0"/>
          <w:caps w:val="0"/>
          <w:color w:val="000000"/>
          <w:spacing w:val="0"/>
          <w:sz w:val="21"/>
          <w:szCs w:val="21"/>
        </w:rPr>
        <w:t>2022年道县图书馆部门预算 目 录 第一部分 2022年部门预算说明 一、部门基本概况 （一）职能职责 （二）机构设置 二、部门预算单位构成 三、部门收支总体情况 四、一般公共预算拨款支出 五、政府性基金预算支出 六、其他重要事项的情况说明 （一）机关运行经费 （二）“三公”经费预算 （三）一般性支出情况 （四）政府采购情况 （五）国有资产占用使用及新增资产配置情况 （六）预算绩效目标说明 七、名词解释 第二部分 2022年部门预算表 1、收支总表 2、收入总表 3、支出总表 4、支出分类（政府预算） 5、支出分类（部门预算） 6、财政拨款收支总表 7、一般公共预算支出表 8、工资福利（政府预算） 9、工资福利 10、个人家庭（政府预算） 11、个人家庭 12、商品服务（政府预算） 13、商品服务 14、三公 15、政府性基金 16、政府性基金（政府预算） 17、政府性基金（部门预算） 18、国有资本经营预算 19、财政专户管理资金 20、专项清单 第一部分 部门预算说明 一、部门基本概况 （一）职能职责 1、保存借阅资料，促进社会经济文化发展。 2、采编与储藏，图书资料借阅。 3、知识培训与社会教育。 （二）机构设置 图书馆属股级全额拨款文化事业公益性单位，事业编制7人，实有编制人员10人，其中管理人员1人，专业技术人员9人，工勤人员0人，合计10人，机动车辆2台。 二、部门预算单位构成 道县图书馆只有本级，没有其他二级预算单位，因此，纳入2022年部门预算编制范围的只有图书馆本级。 三、部门收支总体情况 （一）收入预算：包括一般预算拨款、政府性基金收入、上级补助收入，以及经营收入、事业收入等单位资金。2022年本部门收入预算131.34万元，其中，一般公共预算拨款131.34万元。收入较去年减少25.07万元，主要是人员减少和厉行节约。 （二）支出预算：2022年本部门支出预算131.34万元，其中，文化旅游体育与传媒131.34万元。支出较去年减少25.07万元，主要是人员减少和厉行节约。 四、一般公共预算拨款支出 2022年本部门一般公共预算拨款支出预算131.34万元，具体安排情况如下： （一）基本支出：2022年本部门基本支出预算数94.94万元，主要是为保障部门正常运转、完成日常工作任务而发生的各项支出，包括用于工资福利支出等人员经费以及办公费、印刷费、水电费、办公设备购置等公用经费。 （二）项目支出：2022年本部门项目支出预算36.4万元，其中：图书购置经费10万元、流动服务车司机维修保险等经费10万元、书香道州3万元、3个24小时自助图书馆运转经费10万元、“三馆一站”免费开放地方配套资金2.4万元、图书馆北馆运营补贴1万元。主要用于图书馆免费开放、图书购置、收藏、整理资料、培训、24小时自助图书馆运行维护和聘请保洁工作人员</w:t>
      </w:r>
      <w:r>
        <w:rPr>
          <w:rFonts w:hint="eastAsia" w:ascii="宋体" w:hAnsi="宋体" w:eastAsia="宋体" w:cs="宋体"/>
          <w:sz w:val="24"/>
          <w:szCs w:val="24"/>
          <w:lang w:eastAsia="zh-CN"/>
        </w:rPr>
        <w:t>以及</w:t>
      </w:r>
      <w:r>
        <w:rPr>
          <w:rFonts w:hint="default" w:ascii="Helvetica" w:hAnsi="Helvetica" w:eastAsia="Helvetica" w:cs="Helvetica"/>
          <w:i w:val="0"/>
          <w:iCs w:val="0"/>
          <w:caps w:val="0"/>
          <w:color w:val="000000"/>
          <w:spacing w:val="0"/>
          <w:sz w:val="21"/>
          <w:szCs w:val="21"/>
        </w:rPr>
        <w:t>图书流动服务车的运行维护等开支。 五、政府性基金预算支出 2022年本部门无政府性基金安排的支出。 六、其他重要事项的情况说明 （一）机关运行经费 2022年本部门机关运行经费0万元。 （二）“三公”经费预算 2022年本部门“三公”经费预算数为4.0万元，其中，公务接待费0.5万元，公务用车购置及运行费3.5万元（其中，公务用车购置费0万元，公务用车运行费3.5万元），因公出国（境）费0万元。2022年“三公”经费预算较2021年相比持平。 （三）一般性支出情况 2022年本部门会议费预算0万元，培训费预算0万元。 （四）政府采购情况 2022年本部门政府采购预算总额0万元，其中，货物类采购预算0万元；工程类采购预算0万元；服务类采购预算0万元。 （五）国有资产占用使用及新增资产配置情况 截至2021年12月底，本部门共有公务用车2辆，其中，机要通信用车0辆，应急保障用车0辆，执法执勤用车0辆，特种专业技术用车0辆，其他按照规定配备的公务用车2辆；单位价值50万元以上通用设备0台，单位价值100万元以上专用设备0台。2022年拟新增配置公务用车0辆，其中，机要通信用车0辆，应急保障用车0辆，执法执勤用车0辆，特种专业技术用车0辆，其他按照规定配备的公务用车0辆；新增配备单位价值50万元以上通用设备0台，单位价值100万元以上专用设备0台。 （六）预算绩效目标说明 本部门所有支出实行绩效目标管理。纳入2022年部门整体支出绩效目标的金额为131.34万元，其中，基本支出94.94万元，项目支出36.4万元。 七、名词解释 1、基本支出：是指为保障单位机构正常运转、完成日常工作任务而发生的各项支出，包括用于基本工资、津贴补贴等人员经费以及办公费、印刷费、水电费、办公设备购置等日常公用经费。 2、项目支出：是指单位为完成特定行政工作任务或事业发展目标而发生的支出。 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 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 第二部分 2022年部门预算表 道县图书馆2022年部门预算公开表.xls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B55708C"/>
    <w:rsid w:val="74801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2025-09-12T02:59:39Z</dcterms:created>
  <dc:creator>Administrator</dc:creator>
  <cp:lastModifiedBy>Administrator</cp:lastModifiedBy>
  <dcterms:modified xsi:type="dcterms:W3CDTF">2025-09-12T03:00:41Z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KSOTemplateDocerSaveRecord">
    <vt:lpwstr>eyJoZGlkIjoiYzYxN2RkYTBhNDA4MWUzNzRmMDdiN2FlZjRjZGVhMTQifQ==</vt:lpwstr>
  </property>
  <property fmtid="{D5CDD505-2E9C-101B-9397-08002B2CF9AE}" pid="4" name="ICV">
    <vt:lpwstr>496551AB9DA0457996A48BFC150AAF88_12</vt:lpwstr>
  </property>
</Properties>
</file>