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8F437">
      <w:pPr>
        <w:jc w:val="center"/>
        <w:rPr>
          <w:rFonts w:hint="eastAsia" w:ascii="宋体" w:hAnsi="宋体"/>
          <w:b/>
          <w:sz w:val="44"/>
          <w:szCs w:val="44"/>
        </w:rPr>
      </w:pPr>
      <w:r>
        <w:rPr>
          <w:rFonts w:hint="eastAsia" w:ascii="宋体" w:hAnsi="宋体"/>
          <w:b/>
          <w:sz w:val="44"/>
          <w:szCs w:val="44"/>
          <w:lang w:eastAsia="zh-CN"/>
        </w:rPr>
        <w:t>20</w:t>
      </w:r>
      <w:r>
        <w:rPr>
          <w:rFonts w:hint="eastAsia" w:ascii="宋体" w:hAnsi="宋体"/>
          <w:b/>
          <w:sz w:val="44"/>
          <w:szCs w:val="44"/>
          <w:lang w:val="en-US" w:eastAsia="zh-CN"/>
        </w:rPr>
        <w:t>21</w:t>
      </w:r>
      <w:r>
        <w:rPr>
          <w:rFonts w:hint="eastAsia" w:ascii="宋体" w:hAnsi="宋体"/>
          <w:b/>
          <w:sz w:val="44"/>
          <w:szCs w:val="44"/>
        </w:rPr>
        <w:t>年道县</w:t>
      </w:r>
      <w:r>
        <w:rPr>
          <w:rFonts w:hint="eastAsia" w:ascii="宋体" w:hAnsi="宋体"/>
          <w:b/>
          <w:sz w:val="44"/>
          <w:szCs w:val="44"/>
          <w:lang w:eastAsia="zh-CN"/>
        </w:rPr>
        <w:t>卫生健康局</w:t>
      </w:r>
      <w:r>
        <w:rPr>
          <w:rFonts w:hint="eastAsia" w:ascii="宋体" w:hAnsi="宋体"/>
          <w:b/>
          <w:sz w:val="44"/>
          <w:szCs w:val="44"/>
        </w:rPr>
        <w:t>部门</w:t>
      </w:r>
    </w:p>
    <w:p w14:paraId="4CFEC499">
      <w:pPr>
        <w:jc w:val="center"/>
        <w:rPr>
          <w:rFonts w:ascii="宋体" w:hAnsi="宋体"/>
          <w:b/>
          <w:sz w:val="44"/>
          <w:szCs w:val="44"/>
        </w:rPr>
      </w:pPr>
      <w:r>
        <w:rPr>
          <w:rFonts w:hint="eastAsia" w:ascii="宋体" w:hAnsi="宋体"/>
          <w:b/>
          <w:sz w:val="44"/>
          <w:szCs w:val="44"/>
        </w:rPr>
        <w:t>整体支出绩效评价报告</w:t>
      </w:r>
    </w:p>
    <w:p w14:paraId="2524EDB9">
      <w:pPr>
        <w:spacing w:line="360" w:lineRule="exact"/>
        <w:jc w:val="center"/>
        <w:rPr>
          <w:rFonts w:ascii="宋体" w:hAnsi="宋体"/>
          <w:b/>
          <w:sz w:val="44"/>
          <w:szCs w:val="44"/>
        </w:rPr>
      </w:pPr>
    </w:p>
    <w:p w14:paraId="6AB7C583">
      <w:pPr>
        <w:ind w:right="11" w:firstLine="803" w:firstLineChars="200"/>
        <w:rPr>
          <w:rFonts w:ascii="宋体" w:hAnsi="宋体"/>
          <w:b/>
          <w:sz w:val="40"/>
          <w:szCs w:val="40"/>
        </w:rPr>
      </w:pPr>
      <w:r>
        <w:rPr>
          <w:rFonts w:hint="eastAsia" w:ascii="宋体" w:hAnsi="宋体"/>
          <w:b/>
          <w:sz w:val="40"/>
          <w:szCs w:val="40"/>
        </w:rPr>
        <w:t>一、</w:t>
      </w:r>
      <w:r>
        <w:rPr>
          <w:rFonts w:hint="eastAsia" w:ascii="宋体" w:hAnsi="宋体"/>
          <w:b/>
          <w:sz w:val="30"/>
          <w:szCs w:val="30"/>
        </w:rPr>
        <w:t>部门概况</w:t>
      </w:r>
    </w:p>
    <w:p w14:paraId="06E02FFC">
      <w:pPr>
        <w:ind w:left="142" w:right="11" w:firstLine="560" w:firstLineChars="200"/>
        <w:rPr>
          <w:rFonts w:ascii="宋体" w:hAnsi="宋体"/>
          <w:sz w:val="28"/>
          <w:szCs w:val="28"/>
        </w:rPr>
      </w:pPr>
      <w:r>
        <w:rPr>
          <w:rFonts w:hint="eastAsia" w:ascii="宋体" w:hAnsi="宋体"/>
          <w:sz w:val="28"/>
          <w:szCs w:val="28"/>
        </w:rPr>
        <w:t>（一）部门基本情况：</w:t>
      </w:r>
    </w:p>
    <w:p w14:paraId="29C400A3">
      <w:pPr>
        <w:ind w:right="11" w:firstLine="450" w:firstLineChars="150"/>
        <w:rPr>
          <w:rFonts w:hint="eastAsia" w:ascii="宋体" w:hAnsi="宋体"/>
          <w:kern w:val="2"/>
          <w:sz w:val="30"/>
          <w:szCs w:val="30"/>
        </w:rPr>
      </w:pPr>
      <w:r>
        <w:rPr>
          <w:rFonts w:hint="eastAsia" w:ascii="宋体" w:hAnsi="宋体"/>
          <w:kern w:val="2"/>
          <w:sz w:val="30"/>
          <w:szCs w:val="30"/>
        </w:rPr>
        <w:t>1．主要职能。</w:t>
      </w:r>
    </w:p>
    <w:p w14:paraId="48F0763A">
      <w:pPr>
        <w:ind w:right="11" w:firstLine="450" w:firstLineChars="150"/>
        <w:rPr>
          <w:rFonts w:hint="eastAsia" w:ascii="宋体" w:hAnsi="宋体"/>
          <w:kern w:val="2"/>
          <w:sz w:val="30"/>
          <w:szCs w:val="30"/>
        </w:rPr>
      </w:pPr>
      <w:r>
        <w:rPr>
          <w:rFonts w:hint="eastAsia" w:ascii="宋体" w:hAnsi="宋体"/>
          <w:kern w:val="2"/>
          <w:sz w:val="30"/>
          <w:szCs w:val="30"/>
        </w:rPr>
        <w:t>根据道政办发（</w:t>
      </w:r>
      <w:r>
        <w:rPr>
          <w:rFonts w:hint="eastAsia" w:ascii="宋体" w:hAnsi="宋体"/>
          <w:kern w:val="2"/>
          <w:sz w:val="30"/>
          <w:szCs w:val="30"/>
          <w:lang w:eastAsia="zh-CN"/>
        </w:rPr>
        <w:t>2021</w:t>
      </w:r>
      <w:r>
        <w:rPr>
          <w:rFonts w:hint="eastAsia" w:ascii="宋体" w:hAnsi="宋体"/>
          <w:kern w:val="2"/>
          <w:sz w:val="30"/>
          <w:szCs w:val="30"/>
        </w:rPr>
        <w:t xml:space="preserve">）46号文件规定，本单位主要工作职责是、 </w:t>
      </w:r>
    </w:p>
    <w:p w14:paraId="498AA4DA">
      <w:pPr>
        <w:ind w:right="11" w:firstLine="450" w:firstLineChars="150"/>
        <w:rPr>
          <w:rFonts w:hint="eastAsia" w:ascii="宋体" w:hAnsi="宋体"/>
          <w:kern w:val="2"/>
          <w:sz w:val="30"/>
          <w:szCs w:val="30"/>
        </w:rPr>
      </w:pPr>
      <w:r>
        <w:rPr>
          <w:rFonts w:hint="eastAsia" w:ascii="宋体" w:hAnsi="宋体"/>
          <w:kern w:val="2"/>
          <w:sz w:val="30"/>
          <w:szCs w:val="30"/>
        </w:rPr>
        <w:t xml:space="preserve">（一）、贯彻执行党和国家、省、市关于卫生、计划生育和爱国卫生工作的方针、政策和法律、法规、规章，协调全县卫生计生资源配置；监督实施国家卫生计生技术规范和标准；负责协调推进全县医药卫生体制改革、医疗保障和计划生育综合治理工作。 </w:t>
      </w:r>
    </w:p>
    <w:p w14:paraId="4976C03E">
      <w:pPr>
        <w:ind w:right="11" w:firstLine="450" w:firstLineChars="150"/>
        <w:rPr>
          <w:rFonts w:hint="eastAsia" w:ascii="宋体" w:hAnsi="宋体"/>
          <w:kern w:val="2"/>
          <w:sz w:val="30"/>
          <w:szCs w:val="30"/>
        </w:rPr>
      </w:pPr>
      <w:r>
        <w:rPr>
          <w:rFonts w:hint="eastAsia" w:ascii="宋体" w:hAnsi="宋体"/>
          <w:kern w:val="2"/>
          <w:sz w:val="30"/>
          <w:szCs w:val="30"/>
        </w:rPr>
        <w:t xml:space="preserve">（二）、负责全县疾病预防控制规划、免疫规划、严重危害人民健康的公共卫生问题的干预措施并组织落实，制定全县卫生应急和紧急医学救援预案、突发公共卫生事件监测和风险评估计划，组织和指导全县突发公共卫生事件预防控制和各类突发公共事件的医疗卫生救援，发布法定报告传染病疫情信息、突发公共卫生事件应急处置信息。 </w:t>
      </w:r>
    </w:p>
    <w:p w14:paraId="3039D035">
      <w:pPr>
        <w:ind w:right="11" w:firstLine="450" w:firstLineChars="150"/>
        <w:rPr>
          <w:rFonts w:hint="eastAsia" w:ascii="宋体" w:hAnsi="宋体"/>
          <w:kern w:val="2"/>
          <w:sz w:val="30"/>
          <w:szCs w:val="30"/>
        </w:rPr>
      </w:pPr>
      <w:r>
        <w:rPr>
          <w:rFonts w:hint="eastAsia" w:ascii="宋体" w:hAnsi="宋体"/>
          <w:kern w:val="2"/>
          <w:sz w:val="30"/>
          <w:szCs w:val="30"/>
        </w:rPr>
        <w:t xml:space="preserve">（三）、依据相关法律法规私标准，按照职责分工负责职业卫生、放射卫生、环境卫生、学校卫生、公共场所卫生、饮用水卫生的监督管理，负责传染病防治监督。 </w:t>
      </w:r>
    </w:p>
    <w:p w14:paraId="61D92E64">
      <w:pPr>
        <w:ind w:right="11" w:firstLine="450" w:firstLineChars="150"/>
        <w:rPr>
          <w:rFonts w:hint="eastAsia" w:ascii="宋体" w:hAnsi="宋体"/>
          <w:kern w:val="2"/>
          <w:sz w:val="30"/>
          <w:szCs w:val="30"/>
        </w:rPr>
      </w:pPr>
      <w:r>
        <w:rPr>
          <w:rFonts w:hint="eastAsia" w:ascii="宋体" w:hAnsi="宋体"/>
          <w:kern w:val="2"/>
          <w:sz w:val="30"/>
          <w:szCs w:val="30"/>
        </w:rPr>
        <w:t xml:space="preserve">（四）、负责组织拟订并实施社区卫生、农村卫生、妇幼卫生工作规划和政策措施，规划并指导基层卫生计生服务体系、妇幼卫生服务体系建设，推进基本公共卫生计生服务均等化，完善基层运行新机制和乡村医生管理制度。负责妇幼保健的综合管理和监督。 </w:t>
      </w:r>
    </w:p>
    <w:p w14:paraId="088AACC7">
      <w:pPr>
        <w:ind w:right="11" w:firstLine="450" w:firstLineChars="150"/>
        <w:rPr>
          <w:rFonts w:hint="eastAsia" w:ascii="宋体" w:hAnsi="宋体"/>
          <w:kern w:val="2"/>
          <w:sz w:val="30"/>
          <w:szCs w:val="30"/>
        </w:rPr>
      </w:pPr>
      <w:r>
        <w:rPr>
          <w:rFonts w:hint="eastAsia" w:ascii="宋体" w:hAnsi="宋体"/>
          <w:kern w:val="2"/>
          <w:sz w:val="30"/>
          <w:szCs w:val="30"/>
        </w:rPr>
        <w:t xml:space="preserve">（五）、负责医疗卫生和计划生育服务机构的全行业监督管理，组织实施医疗机构医疗服务、医疗技术、医疗质量的规范、标准，组织实施医疗机构、医务人员、医疗技术的准入，组织制定医疗卫生职业道德规范，负责医疗和计划生育服务评价和监督体系的实施。 </w:t>
      </w:r>
    </w:p>
    <w:p w14:paraId="6CCA9C55">
      <w:pPr>
        <w:ind w:right="11" w:firstLine="450" w:firstLineChars="150"/>
        <w:rPr>
          <w:rFonts w:hint="eastAsia" w:ascii="宋体" w:hAnsi="宋体"/>
          <w:kern w:val="2"/>
          <w:sz w:val="30"/>
          <w:szCs w:val="30"/>
        </w:rPr>
      </w:pPr>
      <w:r>
        <w:rPr>
          <w:rFonts w:hint="eastAsia" w:ascii="宋体" w:hAnsi="宋体"/>
          <w:kern w:val="2"/>
          <w:sz w:val="30"/>
          <w:szCs w:val="30"/>
        </w:rPr>
        <w:t xml:space="preserve">（六）、负责组织推进全县公立医院改革，建立公益性为导向的绩效考核和评价运行机制，建设和谐医患关系，提出医疗服务和药品价格政策的建议。 </w:t>
      </w:r>
    </w:p>
    <w:p w14:paraId="7BA18DE8">
      <w:pPr>
        <w:ind w:right="11" w:firstLine="450" w:firstLineChars="150"/>
        <w:rPr>
          <w:rFonts w:hint="eastAsia" w:ascii="宋体" w:hAnsi="宋体"/>
          <w:kern w:val="2"/>
          <w:sz w:val="30"/>
          <w:szCs w:val="30"/>
        </w:rPr>
      </w:pPr>
      <w:r>
        <w:rPr>
          <w:rFonts w:hint="eastAsia" w:ascii="宋体" w:hAnsi="宋体"/>
          <w:kern w:val="2"/>
          <w:sz w:val="30"/>
          <w:szCs w:val="30"/>
        </w:rPr>
        <w:t xml:space="preserve">（七）、组织实施国家药物政策、国家基本药物制度和药物采购、配送、使用的管理制度。 </w:t>
      </w:r>
    </w:p>
    <w:p w14:paraId="3A13204B">
      <w:pPr>
        <w:ind w:right="11" w:firstLine="450" w:firstLineChars="150"/>
        <w:rPr>
          <w:rFonts w:hint="eastAsia" w:ascii="宋体" w:hAnsi="宋体"/>
          <w:kern w:val="2"/>
          <w:sz w:val="30"/>
          <w:szCs w:val="30"/>
        </w:rPr>
      </w:pPr>
      <w:r>
        <w:rPr>
          <w:rFonts w:hint="eastAsia" w:ascii="宋体" w:hAnsi="宋体"/>
          <w:kern w:val="2"/>
          <w:sz w:val="30"/>
          <w:szCs w:val="30"/>
        </w:rPr>
        <w:t xml:space="preserve">（八）、负责全县卫生和计划生育行政许可工作；完善全县卫生计生综合监督执法体系，负责和规范卫生、计划生育及爱国卫生行政执法与监督管理工作，监督检查法律法规和政策措施的落实，组织查处重大违法行为；组织实施卫生、计划生育和爱国卫生考核评估工作，监督落实计划生育“一票否决”制；组织实施加强全县出生人口性别比综合治理措施。 </w:t>
      </w:r>
    </w:p>
    <w:p w14:paraId="310F314F">
      <w:pPr>
        <w:ind w:right="11" w:firstLine="450" w:firstLineChars="150"/>
        <w:rPr>
          <w:rFonts w:hint="eastAsia" w:ascii="宋体" w:hAnsi="宋体"/>
          <w:kern w:val="2"/>
          <w:sz w:val="30"/>
          <w:szCs w:val="30"/>
        </w:rPr>
      </w:pPr>
      <w:r>
        <w:rPr>
          <w:rFonts w:hint="eastAsia" w:ascii="宋体" w:hAnsi="宋体"/>
          <w:kern w:val="2"/>
          <w:sz w:val="30"/>
          <w:szCs w:val="30"/>
        </w:rPr>
        <w:t xml:space="preserve">（九）、负责全县卫生和计划生育宣传、健康教育、健康促进和信息化建设等工作；负责全县卫生计生统计、会计年报，依法组织实施统计调查，参与全县人口基础信息库建设。组织指导医学卫生计生方面的对外合作交流及卫生支援工作。 </w:t>
      </w:r>
    </w:p>
    <w:p w14:paraId="3967DE73">
      <w:pPr>
        <w:ind w:right="11" w:firstLine="450" w:firstLineChars="150"/>
        <w:rPr>
          <w:rFonts w:hint="eastAsia" w:ascii="宋体" w:hAnsi="宋体"/>
          <w:kern w:val="2"/>
          <w:sz w:val="30"/>
          <w:szCs w:val="30"/>
        </w:rPr>
      </w:pPr>
      <w:r>
        <w:rPr>
          <w:rFonts w:hint="eastAsia" w:ascii="宋体" w:hAnsi="宋体"/>
          <w:kern w:val="2"/>
          <w:sz w:val="30"/>
          <w:szCs w:val="30"/>
        </w:rPr>
        <w:t xml:space="preserve">（十）、组织监测全县计划生育发展动态，贯彻执行计划生育技术服务管理制度、优生优育和提高出生人口素质的政策措施，负责落实好计划生育手术并发症扶助制度及病残儿医学鉴定工作。指导实施计划生育生殖健康促进计划，降低出生缺陷发生率。 </w:t>
      </w:r>
    </w:p>
    <w:p w14:paraId="71A288CE">
      <w:pPr>
        <w:ind w:right="11" w:firstLine="450" w:firstLineChars="150"/>
        <w:rPr>
          <w:rFonts w:hint="eastAsia" w:ascii="宋体" w:hAnsi="宋体"/>
          <w:kern w:val="2"/>
          <w:sz w:val="30"/>
          <w:szCs w:val="30"/>
        </w:rPr>
      </w:pPr>
      <w:r>
        <w:rPr>
          <w:rFonts w:hint="eastAsia" w:ascii="宋体" w:hAnsi="宋体"/>
          <w:kern w:val="2"/>
          <w:sz w:val="30"/>
          <w:szCs w:val="30"/>
        </w:rPr>
        <w:t xml:space="preserve">（十一）、建立并实施计划生育利益导向机制、计划生育特殊困难家庭扶助和促进计划生育家庭发展等机制，负责协调推进有关部门、群众团体履行计划生育工作相关职责，提出稳定全县低生育水平的政策措施。 </w:t>
      </w:r>
    </w:p>
    <w:p w14:paraId="38DBB6B5">
      <w:pPr>
        <w:ind w:right="11" w:firstLine="450" w:firstLineChars="150"/>
        <w:rPr>
          <w:rFonts w:hint="eastAsia" w:ascii="宋体" w:hAnsi="宋体"/>
          <w:kern w:val="2"/>
          <w:sz w:val="30"/>
          <w:szCs w:val="30"/>
        </w:rPr>
      </w:pPr>
      <w:r>
        <w:rPr>
          <w:rFonts w:hint="eastAsia" w:ascii="宋体" w:hAnsi="宋体"/>
          <w:kern w:val="2"/>
          <w:sz w:val="30"/>
          <w:szCs w:val="30"/>
        </w:rPr>
        <w:t xml:space="preserve">（十二）、制定并组织落实全县流动人口计划生育服务管理制度，推动建立流动入口卫生和计划生育信息共享、区域协作和公共服务工作机制。 </w:t>
      </w:r>
    </w:p>
    <w:p w14:paraId="19C481AC">
      <w:pPr>
        <w:ind w:right="11" w:firstLine="450" w:firstLineChars="150"/>
        <w:rPr>
          <w:rFonts w:hint="eastAsia" w:ascii="宋体" w:hAnsi="宋体"/>
          <w:kern w:val="2"/>
          <w:sz w:val="30"/>
          <w:szCs w:val="30"/>
        </w:rPr>
      </w:pPr>
      <w:r>
        <w:rPr>
          <w:rFonts w:hint="eastAsia" w:ascii="宋体" w:hAnsi="宋体"/>
          <w:kern w:val="2"/>
          <w:sz w:val="30"/>
          <w:szCs w:val="30"/>
        </w:rPr>
        <w:t xml:space="preserve">（十三）、制定并组织实施全县卫生计生人才发展规划，指导卫生计生人才队伍建设。加强全科医生等急需紧缺专业人才培养，建立完善住院医师和专科医师规范化培训制度并组织实施。 </w:t>
      </w:r>
    </w:p>
    <w:p w14:paraId="2EEFEF93">
      <w:pPr>
        <w:ind w:right="11" w:firstLine="450" w:firstLineChars="150"/>
        <w:rPr>
          <w:rFonts w:hint="eastAsia" w:ascii="宋体" w:hAnsi="宋体"/>
          <w:kern w:val="2"/>
          <w:sz w:val="30"/>
          <w:szCs w:val="30"/>
        </w:rPr>
      </w:pPr>
      <w:r>
        <w:rPr>
          <w:rFonts w:hint="eastAsia" w:ascii="宋体" w:hAnsi="宋体"/>
          <w:kern w:val="2"/>
          <w:sz w:val="30"/>
          <w:szCs w:val="30"/>
        </w:rPr>
        <w:t xml:space="preserve">（十四）、研究拟订全县重点医学科技发展规划，组织重点医药卫生科研课题的协作攻关，组织指导医学科技新成果、新技术的普及应用工作，制定全县卫生计生专业技术人员教育计划；组织指导全县卫生计生机构编制标准和卫生计生专业技术人员职称晋升报考资格审核。 </w:t>
      </w:r>
    </w:p>
    <w:p w14:paraId="6F68145C">
      <w:pPr>
        <w:ind w:right="11" w:firstLine="450" w:firstLineChars="150"/>
        <w:rPr>
          <w:rFonts w:hint="eastAsia" w:ascii="宋体" w:hAnsi="宋体"/>
          <w:kern w:val="2"/>
          <w:sz w:val="30"/>
          <w:szCs w:val="30"/>
        </w:rPr>
      </w:pPr>
      <w:r>
        <w:rPr>
          <w:rFonts w:hint="eastAsia" w:ascii="宋体" w:hAnsi="宋体"/>
          <w:kern w:val="2"/>
          <w:sz w:val="30"/>
          <w:szCs w:val="30"/>
        </w:rPr>
        <w:t xml:space="preserve">（十五）、贯彻中西医并重的方针，拟订促进中医药事业发展的政策和中医药中长期发展规划，推进中医药的继承与创新，促进中医药事业的发展。 </w:t>
      </w:r>
    </w:p>
    <w:p w14:paraId="188AE9B5">
      <w:pPr>
        <w:ind w:right="11" w:firstLine="450" w:firstLineChars="150"/>
        <w:rPr>
          <w:rFonts w:hint="eastAsia" w:ascii="宋体" w:hAnsi="宋体"/>
          <w:kern w:val="2"/>
          <w:sz w:val="30"/>
          <w:szCs w:val="30"/>
        </w:rPr>
      </w:pPr>
      <w:r>
        <w:rPr>
          <w:rFonts w:hint="eastAsia" w:ascii="宋体" w:hAnsi="宋体"/>
          <w:kern w:val="2"/>
          <w:sz w:val="30"/>
          <w:szCs w:val="30"/>
        </w:rPr>
        <w:t xml:space="preserve">（十六）、负责监督卫生计生系统计划、财务、物价和基建、大型设备配置工作；根据授权，负责县属医疗卫生计生单位内部审计；负责里生计生行业精神文明建设，对卫生计生工作者进行职业道德教育和法制教育。 </w:t>
      </w:r>
    </w:p>
    <w:p w14:paraId="30554F55">
      <w:pPr>
        <w:ind w:right="11" w:firstLine="450" w:firstLineChars="150"/>
        <w:rPr>
          <w:rFonts w:hint="eastAsia" w:ascii="宋体" w:hAnsi="宋体"/>
          <w:kern w:val="2"/>
          <w:sz w:val="30"/>
          <w:szCs w:val="30"/>
        </w:rPr>
      </w:pPr>
      <w:r>
        <w:rPr>
          <w:rFonts w:hint="eastAsia" w:ascii="宋体" w:hAnsi="宋体"/>
          <w:kern w:val="2"/>
          <w:sz w:val="30"/>
          <w:szCs w:val="30"/>
        </w:rPr>
        <w:t xml:space="preserve">（十七）、负责贯彻落实中央及各级政府有关新型农村合作医疗的方针政策，结合本地实际负责组织、制定、修改、完善我县新型合作医疗实施方案及其相应的配套制度和规定、做好合作医疗基金的筹集和管理，审核预算、决算，检查收支情况，对定点医疗机构进行定期指导和监督管理。 </w:t>
      </w:r>
    </w:p>
    <w:p w14:paraId="4779D043">
      <w:pPr>
        <w:ind w:right="11" w:firstLine="450" w:firstLineChars="150"/>
        <w:rPr>
          <w:rFonts w:hint="eastAsia" w:ascii="宋体" w:hAnsi="宋体"/>
          <w:kern w:val="2"/>
          <w:sz w:val="30"/>
          <w:szCs w:val="30"/>
        </w:rPr>
      </w:pPr>
      <w:r>
        <w:rPr>
          <w:rFonts w:hint="eastAsia" w:ascii="宋体" w:hAnsi="宋体"/>
          <w:kern w:val="2"/>
          <w:sz w:val="30"/>
          <w:szCs w:val="30"/>
        </w:rPr>
        <w:t xml:space="preserve">（十八）、负责进行爱国卫生工作的宣传，广泛深入的发动群众开展爱国卫生运动，动员全社会参加爱国卫生工作的各项社会卫生活动，改善城乡卫生环境条件。 </w:t>
      </w:r>
    </w:p>
    <w:p w14:paraId="41086A36">
      <w:pPr>
        <w:ind w:right="11" w:firstLine="450" w:firstLineChars="150"/>
        <w:rPr>
          <w:rFonts w:hint="eastAsia" w:ascii="宋体" w:hAnsi="宋体"/>
          <w:kern w:val="2"/>
          <w:sz w:val="30"/>
          <w:szCs w:val="30"/>
        </w:rPr>
      </w:pPr>
      <w:r>
        <w:rPr>
          <w:rFonts w:hint="eastAsia" w:ascii="宋体" w:hAnsi="宋体"/>
          <w:kern w:val="2"/>
          <w:sz w:val="30"/>
          <w:szCs w:val="30"/>
        </w:rPr>
        <w:t xml:space="preserve">（十九）、负责做好本单位和本系统的安全生产和维护稳定工作。 </w:t>
      </w:r>
    </w:p>
    <w:p w14:paraId="41656386">
      <w:pPr>
        <w:ind w:right="11" w:firstLine="450" w:firstLineChars="150"/>
        <w:rPr>
          <w:rFonts w:hint="eastAsia" w:ascii="宋体" w:hAnsi="宋体"/>
          <w:kern w:val="2"/>
          <w:sz w:val="30"/>
          <w:szCs w:val="30"/>
        </w:rPr>
      </w:pPr>
      <w:r>
        <w:rPr>
          <w:rFonts w:hint="eastAsia" w:ascii="宋体" w:hAnsi="宋体"/>
          <w:kern w:val="2"/>
          <w:sz w:val="30"/>
          <w:szCs w:val="30"/>
        </w:rPr>
        <w:t xml:space="preserve">（二十）、承办县委、县政府交办的其他事项。 </w:t>
      </w:r>
    </w:p>
    <w:p w14:paraId="5F0D9490">
      <w:pPr>
        <w:ind w:right="11" w:firstLine="450" w:firstLineChars="150"/>
        <w:rPr>
          <w:rFonts w:hint="eastAsia" w:ascii="宋体" w:hAnsi="宋体"/>
          <w:kern w:val="2"/>
          <w:sz w:val="30"/>
          <w:szCs w:val="30"/>
        </w:rPr>
      </w:pPr>
      <w:r>
        <w:rPr>
          <w:rFonts w:hint="eastAsia" w:ascii="宋体" w:hAnsi="宋体"/>
          <w:kern w:val="2"/>
          <w:sz w:val="30"/>
          <w:szCs w:val="30"/>
        </w:rPr>
        <w:t>2．机构情况，包括当年变动情况及原因。</w:t>
      </w:r>
    </w:p>
    <w:p w14:paraId="4EEBA5FA">
      <w:pPr>
        <w:ind w:right="11" w:firstLine="450" w:firstLineChars="150"/>
        <w:rPr>
          <w:rFonts w:hint="eastAsia" w:ascii="宋体" w:hAnsi="宋体"/>
          <w:kern w:val="2"/>
          <w:sz w:val="30"/>
          <w:szCs w:val="30"/>
        </w:rPr>
      </w:pPr>
      <w:r>
        <w:rPr>
          <w:rFonts w:hint="eastAsia" w:ascii="宋体" w:hAnsi="宋体"/>
          <w:kern w:val="2"/>
          <w:sz w:val="30"/>
          <w:szCs w:val="30"/>
        </w:rPr>
        <w:t>道县卫生健康局属正科级全额拨款行政单位，事业编制133人，实有编制人员133人，其中管理人员21人，专业技术人员45人，工勤人员66人，合计132人。</w:t>
      </w:r>
    </w:p>
    <w:p w14:paraId="553BF664">
      <w:pPr>
        <w:ind w:right="11" w:firstLine="450" w:firstLineChars="150"/>
        <w:rPr>
          <w:rFonts w:hint="eastAsia" w:ascii="宋体" w:hAnsi="宋体"/>
          <w:b w:val="0"/>
          <w:bCs w:val="0"/>
          <w:sz w:val="30"/>
          <w:szCs w:val="30"/>
        </w:rPr>
      </w:pPr>
    </w:p>
    <w:p w14:paraId="3D6F7808">
      <w:pPr>
        <w:ind w:right="11" w:firstLine="450" w:firstLineChars="150"/>
        <w:rPr>
          <w:rFonts w:hint="eastAsia" w:ascii="宋体" w:hAnsi="宋体"/>
          <w:kern w:val="2"/>
          <w:sz w:val="30"/>
          <w:szCs w:val="30"/>
          <w:lang w:val="en-US" w:eastAsia="zh-CN"/>
        </w:rPr>
      </w:pPr>
      <w:r>
        <w:rPr>
          <w:rFonts w:hint="eastAsia" w:ascii="宋体" w:hAnsi="宋体"/>
          <w:b w:val="0"/>
          <w:bCs w:val="0"/>
          <w:sz w:val="30"/>
          <w:szCs w:val="30"/>
        </w:rPr>
        <w:t>（</w:t>
      </w:r>
      <w:r>
        <w:rPr>
          <w:rFonts w:hint="eastAsia" w:ascii="宋体" w:hAnsi="宋体"/>
          <w:kern w:val="2"/>
          <w:sz w:val="30"/>
          <w:szCs w:val="30"/>
          <w:lang w:val="en-US" w:eastAsia="zh-CN"/>
        </w:rPr>
        <w:t>二）部门整体支出规模、使用方向和主要内容</w:t>
      </w:r>
    </w:p>
    <w:p w14:paraId="459AC821">
      <w:pPr>
        <w:ind w:right="11" w:firstLine="450" w:firstLineChars="150"/>
        <w:rPr>
          <w:rFonts w:hint="default" w:ascii="宋体" w:hAnsi="宋体"/>
          <w:kern w:val="2"/>
          <w:sz w:val="30"/>
          <w:szCs w:val="30"/>
          <w:lang w:val="en-US" w:eastAsia="zh-CN"/>
        </w:rPr>
      </w:pPr>
      <w:r>
        <w:rPr>
          <w:rFonts w:hint="eastAsia" w:ascii="宋体" w:hAnsi="宋体"/>
          <w:kern w:val="2"/>
          <w:sz w:val="30"/>
          <w:szCs w:val="30"/>
          <w:lang w:val="en-US" w:eastAsia="zh-CN"/>
        </w:rPr>
        <w:t>2021道县卫健局收到财政拨款76927.92万元，具体情况如下：基本支出2099.83万元，其中：社会保障和就业支出133.16万元，卫生健康支出1966.67万元；项目支出74828.09万元，其中：一般公共服务支出15.35万元，社会保障和就业支出7.65万元，卫生健康支出71879.27万元，其他支出2925.82万元。</w:t>
      </w:r>
    </w:p>
    <w:p w14:paraId="0F416759">
      <w:pPr>
        <w:numPr>
          <w:ilvl w:val="0"/>
          <w:numId w:val="1"/>
        </w:numPr>
        <w:ind w:left="901" w:leftChars="0" w:right="11" w:firstLine="0" w:firstLineChars="0"/>
        <w:rPr>
          <w:rFonts w:hint="eastAsia" w:ascii="宋体" w:hAnsi="宋体"/>
          <w:b/>
          <w:sz w:val="30"/>
          <w:szCs w:val="30"/>
        </w:rPr>
      </w:pPr>
      <w:r>
        <w:rPr>
          <w:rFonts w:hint="eastAsia" w:ascii="宋体" w:hAnsi="宋体"/>
          <w:b/>
          <w:sz w:val="30"/>
          <w:szCs w:val="30"/>
        </w:rPr>
        <w:t>一般公共预算支出情况</w:t>
      </w:r>
    </w:p>
    <w:p w14:paraId="5487D686">
      <w:pPr>
        <w:numPr>
          <w:ilvl w:val="0"/>
          <w:numId w:val="2"/>
        </w:numPr>
        <w:ind w:left="901" w:leftChars="0" w:right="11" w:rightChars="0"/>
        <w:rPr>
          <w:rFonts w:hint="eastAsia" w:ascii="宋体" w:hAnsi="宋体"/>
          <w:color w:val="010101"/>
          <w:sz w:val="30"/>
          <w:szCs w:val="30"/>
        </w:rPr>
      </w:pPr>
      <w:r>
        <w:rPr>
          <w:rFonts w:hint="eastAsia" w:ascii="宋体" w:hAnsi="宋体"/>
          <w:color w:val="010101"/>
          <w:sz w:val="30"/>
          <w:szCs w:val="30"/>
        </w:rPr>
        <w:t>基本支出</w:t>
      </w:r>
      <w:r>
        <w:rPr>
          <w:rFonts w:hint="eastAsia" w:ascii="宋体" w:hAnsi="宋体"/>
          <w:color w:val="010101"/>
          <w:sz w:val="30"/>
          <w:szCs w:val="30"/>
          <w:lang w:eastAsia="zh-CN"/>
        </w:rPr>
        <w:t>情况</w:t>
      </w:r>
    </w:p>
    <w:p w14:paraId="321493BC">
      <w:pPr>
        <w:numPr>
          <w:ilvl w:val="0"/>
          <w:numId w:val="0"/>
        </w:numPr>
        <w:ind w:right="11" w:rightChars="0" w:firstLine="600" w:firstLineChars="200"/>
        <w:rPr>
          <w:rFonts w:ascii="宋体" w:hAnsi="宋体"/>
          <w:sz w:val="30"/>
          <w:szCs w:val="30"/>
        </w:rPr>
      </w:pPr>
      <w:r>
        <w:rPr>
          <w:rFonts w:hint="eastAsia" w:ascii="宋体" w:hAnsi="宋体"/>
          <w:color w:val="010101"/>
          <w:sz w:val="30"/>
          <w:szCs w:val="30"/>
        </w:rPr>
        <w:t>用于为保障我局正常运转、完成日常工作任务而发生的支出，包括人员经费和公用经费。</w:t>
      </w:r>
    </w:p>
    <w:p w14:paraId="7805F9FF">
      <w:pPr>
        <w:ind w:right="11" w:firstLine="600" w:firstLineChars="200"/>
        <w:rPr>
          <w:rFonts w:hint="default" w:ascii="Calibri" w:hAnsi="Calibri" w:eastAsia="宋体" w:cs="Calibri"/>
          <w:color w:val="auto"/>
          <w:kern w:val="1"/>
          <w:sz w:val="30"/>
          <w:szCs w:val="30"/>
          <w:lang w:val="en-US" w:eastAsia="zh-CN"/>
        </w:rPr>
      </w:pPr>
      <w:r>
        <w:rPr>
          <w:rFonts w:hint="eastAsia" w:ascii="宋体" w:hAnsi="宋体"/>
          <w:sz w:val="30"/>
          <w:szCs w:val="30"/>
        </w:rPr>
        <w:t>（1）</w:t>
      </w:r>
      <w:r>
        <w:rPr>
          <w:rFonts w:hint="eastAsia" w:ascii="宋体" w:hAnsi="宋体"/>
          <w:sz w:val="30"/>
          <w:szCs w:val="30"/>
          <w:lang w:eastAsia="zh-CN"/>
        </w:rPr>
        <w:t>2021</w:t>
      </w:r>
      <w:r>
        <w:rPr>
          <w:rFonts w:hint="eastAsia" w:ascii="宋体" w:hAnsi="宋体"/>
          <w:color w:val="auto"/>
          <w:sz w:val="30"/>
          <w:szCs w:val="30"/>
        </w:rPr>
        <w:t>年一般公共预算财政拨款基本支出</w:t>
      </w:r>
      <w:r>
        <w:rPr>
          <w:rFonts w:hint="eastAsia" w:ascii="宋体" w:hAnsi="宋体"/>
          <w:color w:val="auto"/>
          <w:sz w:val="30"/>
          <w:szCs w:val="30"/>
          <w:lang w:val="en-US" w:eastAsia="zh-CN"/>
        </w:rPr>
        <w:t>2099.83</w:t>
      </w:r>
      <w:r>
        <w:rPr>
          <w:rFonts w:hint="eastAsia" w:ascii="宋体" w:hAnsi="宋体"/>
          <w:color w:val="auto"/>
          <w:sz w:val="30"/>
          <w:szCs w:val="30"/>
        </w:rPr>
        <w:t>万元，具体使用情况如下:</w:t>
      </w:r>
      <w:r>
        <w:rPr>
          <w:rFonts w:hint="eastAsia" w:ascii="宋体" w:hAnsi="宋体" w:cs="宋体"/>
          <w:color w:val="auto"/>
          <w:kern w:val="1"/>
          <w:sz w:val="30"/>
          <w:szCs w:val="30"/>
        </w:rPr>
        <w:t>工资福利支出</w:t>
      </w:r>
      <w:r>
        <w:rPr>
          <w:rFonts w:hint="eastAsia" w:ascii="宋体" w:hAnsi="宋体" w:cs="宋体"/>
          <w:color w:val="auto"/>
          <w:kern w:val="1"/>
          <w:sz w:val="30"/>
          <w:szCs w:val="30"/>
          <w:lang w:val="en-US" w:eastAsia="zh-CN"/>
        </w:rPr>
        <w:t>1489.32</w:t>
      </w:r>
      <w:r>
        <w:rPr>
          <w:rFonts w:hint="eastAsia" w:ascii="宋体" w:hAnsi="宋体" w:cs="宋体"/>
          <w:color w:val="auto"/>
          <w:kern w:val="1"/>
          <w:sz w:val="30"/>
          <w:szCs w:val="30"/>
        </w:rPr>
        <w:t>万元，包括</w:t>
      </w:r>
      <w:r>
        <w:rPr>
          <w:rFonts w:ascii="宋体" w:hAnsi="宋体" w:cs="宋体"/>
          <w:color w:val="auto"/>
          <w:kern w:val="1"/>
          <w:sz w:val="30"/>
          <w:szCs w:val="30"/>
        </w:rPr>
        <w:t>基本工资</w:t>
      </w:r>
      <w:r>
        <w:rPr>
          <w:rFonts w:hint="eastAsia" w:ascii="宋体" w:hAnsi="宋体" w:cs="宋体"/>
          <w:color w:val="auto"/>
          <w:kern w:val="1"/>
          <w:sz w:val="30"/>
          <w:szCs w:val="30"/>
          <w:lang w:val="en-US" w:eastAsia="zh-CN"/>
        </w:rPr>
        <w:t>601.63</w:t>
      </w:r>
      <w:r>
        <w:rPr>
          <w:rFonts w:ascii="宋体" w:hAnsi="宋体" w:cs="宋体"/>
          <w:color w:val="auto"/>
          <w:kern w:val="1"/>
          <w:sz w:val="30"/>
          <w:szCs w:val="30"/>
        </w:rPr>
        <w:t>万元，津贴补贴</w:t>
      </w:r>
      <w:r>
        <w:rPr>
          <w:rFonts w:hint="eastAsia" w:ascii="宋体" w:hAnsi="宋体" w:cs="宋体"/>
          <w:color w:val="auto"/>
          <w:kern w:val="1"/>
          <w:sz w:val="30"/>
          <w:szCs w:val="30"/>
          <w:lang w:val="en-US" w:eastAsia="zh-CN"/>
        </w:rPr>
        <w:t>294.57</w:t>
      </w:r>
      <w:r>
        <w:rPr>
          <w:rFonts w:ascii="宋体" w:hAnsi="宋体" w:cs="宋体"/>
          <w:color w:val="auto"/>
          <w:kern w:val="1"/>
          <w:sz w:val="30"/>
          <w:szCs w:val="30"/>
        </w:rPr>
        <w:t>万元</w:t>
      </w:r>
      <w:r>
        <w:rPr>
          <w:rFonts w:hint="eastAsia" w:ascii="宋体" w:hAnsi="宋体" w:cs="宋体"/>
          <w:color w:val="auto"/>
          <w:kern w:val="1"/>
          <w:sz w:val="30"/>
          <w:szCs w:val="30"/>
        </w:rPr>
        <w:t>，奖金</w:t>
      </w:r>
      <w:r>
        <w:rPr>
          <w:rFonts w:hint="eastAsia" w:ascii="宋体" w:hAnsi="宋体" w:cs="宋体"/>
          <w:color w:val="auto"/>
          <w:kern w:val="1"/>
          <w:sz w:val="30"/>
          <w:szCs w:val="30"/>
          <w:lang w:val="en-US" w:eastAsia="zh-CN"/>
        </w:rPr>
        <w:t>100.85</w:t>
      </w:r>
      <w:r>
        <w:rPr>
          <w:rFonts w:hint="eastAsia" w:ascii="宋体" w:hAnsi="宋体" w:cs="宋体"/>
          <w:color w:val="auto"/>
          <w:kern w:val="1"/>
          <w:sz w:val="30"/>
          <w:szCs w:val="30"/>
        </w:rPr>
        <w:t>万元，绩效工资</w:t>
      </w:r>
      <w:r>
        <w:rPr>
          <w:rFonts w:hint="eastAsia" w:ascii="宋体" w:hAnsi="宋体" w:cs="宋体"/>
          <w:color w:val="auto"/>
          <w:kern w:val="1"/>
          <w:sz w:val="30"/>
          <w:szCs w:val="30"/>
          <w:lang w:val="en-US" w:eastAsia="zh-CN"/>
        </w:rPr>
        <w:t>147.83</w:t>
      </w:r>
      <w:r>
        <w:rPr>
          <w:rFonts w:hint="eastAsia" w:ascii="宋体" w:hAnsi="宋体" w:cs="宋体"/>
          <w:color w:val="auto"/>
          <w:kern w:val="1"/>
          <w:sz w:val="30"/>
          <w:szCs w:val="30"/>
        </w:rPr>
        <w:t>万元，社会保障缴费</w:t>
      </w:r>
      <w:r>
        <w:rPr>
          <w:rFonts w:hint="eastAsia" w:ascii="宋体" w:hAnsi="宋体" w:cs="宋体"/>
          <w:color w:val="auto"/>
          <w:kern w:val="1"/>
          <w:sz w:val="30"/>
          <w:szCs w:val="30"/>
          <w:lang w:val="en-US" w:eastAsia="zh-CN"/>
        </w:rPr>
        <w:t>320.81</w:t>
      </w:r>
      <w:r>
        <w:rPr>
          <w:rFonts w:hint="eastAsia" w:ascii="宋体" w:hAnsi="宋体" w:cs="宋体"/>
          <w:color w:val="auto"/>
          <w:kern w:val="1"/>
          <w:sz w:val="30"/>
          <w:szCs w:val="30"/>
        </w:rPr>
        <w:t>万元，其他</w:t>
      </w:r>
      <w:r>
        <w:rPr>
          <w:rFonts w:hint="eastAsia" w:ascii="宋体" w:hAnsi="宋体" w:cs="宋体"/>
          <w:color w:val="auto"/>
          <w:kern w:val="1"/>
          <w:sz w:val="30"/>
          <w:szCs w:val="30"/>
          <w:lang w:eastAsia="zh-CN"/>
        </w:rPr>
        <w:t>工资福利支出</w:t>
      </w:r>
      <w:r>
        <w:rPr>
          <w:rFonts w:hint="eastAsia" w:ascii="宋体" w:hAnsi="宋体" w:cs="宋体"/>
          <w:color w:val="auto"/>
          <w:kern w:val="1"/>
          <w:sz w:val="30"/>
          <w:szCs w:val="30"/>
          <w:lang w:val="en-US" w:eastAsia="zh-CN"/>
        </w:rPr>
        <w:t>23.63</w:t>
      </w:r>
      <w:r>
        <w:rPr>
          <w:rFonts w:ascii="宋体" w:hAnsi="宋体" w:cs="宋体"/>
          <w:color w:val="auto"/>
          <w:kern w:val="1"/>
          <w:sz w:val="30"/>
          <w:szCs w:val="30"/>
        </w:rPr>
        <w:t>万元</w:t>
      </w:r>
      <w:r>
        <w:rPr>
          <w:rFonts w:hint="eastAsia" w:ascii="宋体" w:hAnsi="宋体" w:cs="宋体"/>
          <w:color w:val="auto"/>
          <w:kern w:val="1"/>
          <w:sz w:val="30"/>
          <w:szCs w:val="30"/>
        </w:rPr>
        <w:t>；商品和服务支出</w:t>
      </w:r>
      <w:r>
        <w:rPr>
          <w:rFonts w:hint="eastAsia" w:ascii="宋体" w:hAnsi="宋体" w:cs="宋体"/>
          <w:color w:val="auto"/>
          <w:kern w:val="1"/>
          <w:sz w:val="30"/>
          <w:szCs w:val="30"/>
          <w:lang w:val="en-US" w:eastAsia="zh-CN"/>
        </w:rPr>
        <w:t>193.97</w:t>
      </w:r>
      <w:r>
        <w:rPr>
          <w:rFonts w:hint="eastAsia" w:ascii="宋体" w:hAnsi="宋体" w:cs="宋体"/>
          <w:color w:val="auto"/>
          <w:kern w:val="1"/>
          <w:sz w:val="30"/>
          <w:szCs w:val="30"/>
        </w:rPr>
        <w:t>万元，包括办公费</w:t>
      </w:r>
      <w:r>
        <w:rPr>
          <w:rFonts w:hint="eastAsia" w:ascii="宋体" w:hAnsi="宋体" w:cs="宋体"/>
          <w:color w:val="auto"/>
          <w:kern w:val="1"/>
          <w:sz w:val="30"/>
          <w:szCs w:val="30"/>
          <w:lang w:val="en-US" w:eastAsia="zh-CN"/>
        </w:rPr>
        <w:t>22.72</w:t>
      </w:r>
      <w:r>
        <w:rPr>
          <w:rFonts w:hint="eastAsia" w:ascii="宋体" w:hAnsi="宋体" w:cs="宋体"/>
          <w:color w:val="auto"/>
          <w:kern w:val="1"/>
          <w:sz w:val="30"/>
          <w:szCs w:val="30"/>
        </w:rPr>
        <w:t>万元，印刷费</w:t>
      </w:r>
      <w:r>
        <w:rPr>
          <w:rFonts w:hint="eastAsia" w:ascii="宋体" w:hAnsi="宋体" w:cs="宋体"/>
          <w:color w:val="auto"/>
          <w:kern w:val="1"/>
          <w:sz w:val="30"/>
          <w:szCs w:val="30"/>
          <w:lang w:val="en-US" w:eastAsia="zh-CN"/>
        </w:rPr>
        <w:t>16.29</w:t>
      </w:r>
      <w:r>
        <w:rPr>
          <w:rFonts w:hint="eastAsia" w:ascii="宋体" w:hAnsi="宋体" w:cs="宋体"/>
          <w:color w:val="auto"/>
          <w:kern w:val="1"/>
          <w:sz w:val="30"/>
          <w:szCs w:val="30"/>
        </w:rPr>
        <w:t>万元，水费</w:t>
      </w:r>
      <w:r>
        <w:rPr>
          <w:rFonts w:hint="eastAsia" w:ascii="宋体" w:hAnsi="宋体" w:cs="宋体"/>
          <w:color w:val="auto"/>
          <w:kern w:val="1"/>
          <w:sz w:val="30"/>
          <w:szCs w:val="30"/>
          <w:lang w:val="en-US" w:eastAsia="zh-CN"/>
        </w:rPr>
        <w:t>8</w:t>
      </w:r>
      <w:r>
        <w:rPr>
          <w:rFonts w:hint="eastAsia" w:ascii="宋体" w:hAnsi="宋体" w:cs="宋体"/>
          <w:color w:val="auto"/>
          <w:kern w:val="1"/>
          <w:sz w:val="30"/>
          <w:szCs w:val="30"/>
        </w:rPr>
        <w:t>万元，电费</w:t>
      </w:r>
      <w:r>
        <w:rPr>
          <w:rFonts w:hint="eastAsia" w:ascii="宋体" w:hAnsi="宋体" w:cs="宋体"/>
          <w:color w:val="auto"/>
          <w:kern w:val="1"/>
          <w:sz w:val="30"/>
          <w:szCs w:val="30"/>
          <w:lang w:val="en-US" w:eastAsia="zh-CN"/>
        </w:rPr>
        <w:t>11.24</w:t>
      </w:r>
      <w:r>
        <w:rPr>
          <w:rFonts w:hint="eastAsia" w:ascii="宋体" w:hAnsi="宋体" w:cs="宋体"/>
          <w:color w:val="auto"/>
          <w:kern w:val="1"/>
          <w:sz w:val="30"/>
          <w:szCs w:val="30"/>
        </w:rPr>
        <w:t>万元，邮电费</w:t>
      </w:r>
      <w:r>
        <w:rPr>
          <w:rFonts w:hint="eastAsia" w:ascii="宋体" w:hAnsi="宋体" w:cs="宋体"/>
          <w:color w:val="auto"/>
          <w:kern w:val="1"/>
          <w:sz w:val="30"/>
          <w:szCs w:val="30"/>
          <w:lang w:val="en-US" w:eastAsia="zh-CN"/>
        </w:rPr>
        <w:t>1.93</w:t>
      </w:r>
      <w:r>
        <w:rPr>
          <w:rFonts w:hint="eastAsia" w:ascii="宋体" w:hAnsi="宋体" w:cs="宋体"/>
          <w:color w:val="auto"/>
          <w:kern w:val="1"/>
          <w:sz w:val="30"/>
          <w:szCs w:val="30"/>
        </w:rPr>
        <w:t>万元，差旅费</w:t>
      </w:r>
      <w:r>
        <w:rPr>
          <w:rFonts w:hint="eastAsia" w:ascii="宋体" w:hAnsi="宋体" w:cs="宋体"/>
          <w:color w:val="auto"/>
          <w:kern w:val="1"/>
          <w:sz w:val="30"/>
          <w:szCs w:val="30"/>
          <w:lang w:val="en-US" w:eastAsia="zh-CN"/>
        </w:rPr>
        <w:t>6.52</w:t>
      </w:r>
      <w:r>
        <w:rPr>
          <w:rFonts w:hint="eastAsia" w:ascii="宋体" w:hAnsi="宋体" w:cs="宋体"/>
          <w:color w:val="auto"/>
          <w:kern w:val="1"/>
          <w:sz w:val="30"/>
          <w:szCs w:val="30"/>
        </w:rPr>
        <w:t>万元，</w:t>
      </w:r>
      <w:r>
        <w:rPr>
          <w:rFonts w:hint="eastAsia" w:ascii="宋体" w:hAnsi="宋体" w:cs="宋体"/>
          <w:color w:val="auto"/>
          <w:kern w:val="1"/>
          <w:sz w:val="30"/>
          <w:szCs w:val="30"/>
          <w:lang w:eastAsia="zh-CN"/>
        </w:rPr>
        <w:t>维修（护）费</w:t>
      </w:r>
      <w:r>
        <w:rPr>
          <w:rFonts w:hint="eastAsia" w:ascii="宋体" w:hAnsi="宋体" w:cs="宋体"/>
          <w:color w:val="auto"/>
          <w:kern w:val="1"/>
          <w:sz w:val="30"/>
          <w:szCs w:val="30"/>
          <w:lang w:val="en-US" w:eastAsia="zh-CN"/>
        </w:rPr>
        <w:t>7.42万元，</w:t>
      </w:r>
      <w:r>
        <w:rPr>
          <w:rFonts w:hint="eastAsia" w:ascii="宋体" w:hAnsi="宋体" w:cs="宋体"/>
          <w:color w:val="auto"/>
          <w:kern w:val="1"/>
          <w:sz w:val="30"/>
          <w:szCs w:val="30"/>
        </w:rPr>
        <w:t>会议费</w:t>
      </w:r>
      <w:r>
        <w:rPr>
          <w:rFonts w:hint="eastAsia" w:ascii="宋体" w:hAnsi="宋体" w:cs="宋体"/>
          <w:color w:val="auto"/>
          <w:kern w:val="1"/>
          <w:sz w:val="30"/>
          <w:szCs w:val="30"/>
          <w:lang w:val="en-US" w:eastAsia="zh-CN"/>
        </w:rPr>
        <w:t>4.78</w:t>
      </w:r>
      <w:r>
        <w:rPr>
          <w:rFonts w:hint="eastAsia" w:ascii="宋体" w:hAnsi="宋体" w:cs="宋体"/>
          <w:color w:val="auto"/>
          <w:kern w:val="1"/>
          <w:sz w:val="30"/>
          <w:szCs w:val="30"/>
        </w:rPr>
        <w:t>万元，培训费</w:t>
      </w:r>
      <w:r>
        <w:rPr>
          <w:rFonts w:hint="eastAsia" w:ascii="宋体" w:hAnsi="宋体" w:cs="宋体"/>
          <w:color w:val="auto"/>
          <w:kern w:val="1"/>
          <w:sz w:val="30"/>
          <w:szCs w:val="30"/>
          <w:lang w:val="en-US" w:eastAsia="zh-CN"/>
        </w:rPr>
        <w:t>5.92</w:t>
      </w:r>
      <w:r>
        <w:rPr>
          <w:rFonts w:hint="eastAsia" w:ascii="宋体" w:hAnsi="宋体" w:cs="宋体"/>
          <w:color w:val="auto"/>
          <w:kern w:val="1"/>
          <w:sz w:val="30"/>
          <w:szCs w:val="30"/>
        </w:rPr>
        <w:t>万元，公务接待费</w:t>
      </w:r>
      <w:r>
        <w:rPr>
          <w:rFonts w:hint="eastAsia" w:ascii="宋体" w:hAnsi="宋体" w:cs="宋体"/>
          <w:color w:val="auto"/>
          <w:kern w:val="1"/>
          <w:sz w:val="30"/>
          <w:szCs w:val="30"/>
          <w:lang w:val="en-US" w:eastAsia="zh-CN"/>
        </w:rPr>
        <w:t>9.34</w:t>
      </w:r>
      <w:r>
        <w:rPr>
          <w:rFonts w:hint="eastAsia" w:ascii="宋体" w:hAnsi="宋体" w:cs="宋体"/>
          <w:color w:val="auto"/>
          <w:kern w:val="1"/>
          <w:sz w:val="30"/>
          <w:szCs w:val="30"/>
        </w:rPr>
        <w:t>万元，</w:t>
      </w:r>
      <w:r>
        <w:rPr>
          <w:rFonts w:hint="eastAsia" w:ascii="宋体" w:hAnsi="宋体" w:cs="宋体"/>
          <w:color w:val="auto"/>
          <w:kern w:val="1"/>
          <w:sz w:val="30"/>
          <w:szCs w:val="30"/>
          <w:lang w:eastAsia="zh-CN"/>
        </w:rPr>
        <w:t>劳务费</w:t>
      </w:r>
      <w:r>
        <w:rPr>
          <w:rFonts w:hint="eastAsia" w:ascii="宋体" w:hAnsi="宋体" w:cs="宋体"/>
          <w:color w:val="auto"/>
          <w:kern w:val="1"/>
          <w:sz w:val="30"/>
          <w:szCs w:val="30"/>
          <w:lang w:val="en-US" w:eastAsia="zh-CN"/>
        </w:rPr>
        <w:t>6.97万元，委托业务费7.6万元，工会经费26.19万元</w:t>
      </w:r>
      <w:r>
        <w:rPr>
          <w:rFonts w:hint="eastAsia" w:ascii="宋体" w:hAnsi="宋体" w:cs="宋体"/>
          <w:color w:val="auto"/>
          <w:kern w:val="1"/>
          <w:sz w:val="30"/>
          <w:szCs w:val="30"/>
        </w:rPr>
        <w:t>，</w:t>
      </w:r>
      <w:r>
        <w:rPr>
          <w:rFonts w:hint="eastAsia" w:ascii="宋体" w:hAnsi="宋体" w:cs="宋体"/>
          <w:color w:val="auto"/>
          <w:kern w:val="1"/>
          <w:sz w:val="30"/>
          <w:szCs w:val="30"/>
          <w:lang w:eastAsia="zh-CN"/>
        </w:rPr>
        <w:t>福利费</w:t>
      </w:r>
      <w:r>
        <w:rPr>
          <w:rFonts w:hint="eastAsia" w:ascii="宋体" w:hAnsi="宋体" w:cs="宋体"/>
          <w:color w:val="auto"/>
          <w:kern w:val="1"/>
          <w:sz w:val="30"/>
          <w:szCs w:val="30"/>
          <w:lang w:val="en-US" w:eastAsia="zh-CN"/>
        </w:rPr>
        <w:t>10.77万元，</w:t>
      </w:r>
      <w:r>
        <w:rPr>
          <w:rFonts w:hint="eastAsia" w:ascii="宋体" w:hAnsi="宋体" w:cs="宋体"/>
          <w:color w:val="auto"/>
          <w:kern w:val="1"/>
          <w:sz w:val="30"/>
          <w:szCs w:val="30"/>
        </w:rPr>
        <w:t>公务用车运行维护费</w:t>
      </w:r>
      <w:r>
        <w:rPr>
          <w:rFonts w:hint="eastAsia" w:ascii="宋体" w:hAnsi="宋体" w:cs="宋体"/>
          <w:color w:val="auto"/>
          <w:kern w:val="1"/>
          <w:sz w:val="30"/>
          <w:szCs w:val="30"/>
          <w:lang w:val="en-US" w:eastAsia="zh-CN"/>
        </w:rPr>
        <w:t>1.26</w:t>
      </w:r>
      <w:r>
        <w:rPr>
          <w:rFonts w:hint="eastAsia" w:ascii="宋体" w:hAnsi="宋体" w:cs="宋体"/>
          <w:color w:val="auto"/>
          <w:kern w:val="1"/>
          <w:sz w:val="30"/>
          <w:szCs w:val="30"/>
        </w:rPr>
        <w:t>万元，其他交通费</w:t>
      </w:r>
      <w:r>
        <w:rPr>
          <w:rFonts w:hint="eastAsia" w:ascii="宋体" w:hAnsi="宋体" w:cs="宋体"/>
          <w:color w:val="auto"/>
          <w:kern w:val="1"/>
          <w:sz w:val="30"/>
          <w:szCs w:val="30"/>
          <w:lang w:val="en-US" w:eastAsia="zh-CN"/>
        </w:rPr>
        <w:t>9.98</w:t>
      </w:r>
      <w:r>
        <w:rPr>
          <w:rFonts w:hint="eastAsia" w:ascii="宋体" w:hAnsi="宋体" w:cs="宋体"/>
          <w:color w:val="auto"/>
          <w:kern w:val="1"/>
          <w:sz w:val="30"/>
          <w:szCs w:val="30"/>
        </w:rPr>
        <w:t>万元，其他商品和服务支出</w:t>
      </w:r>
      <w:r>
        <w:rPr>
          <w:rFonts w:hint="eastAsia" w:ascii="宋体" w:hAnsi="宋体" w:cs="宋体"/>
          <w:color w:val="auto"/>
          <w:kern w:val="1"/>
          <w:sz w:val="30"/>
          <w:szCs w:val="30"/>
          <w:lang w:val="en-US" w:eastAsia="zh-CN"/>
        </w:rPr>
        <w:t>37.04</w:t>
      </w:r>
      <w:r>
        <w:rPr>
          <w:rFonts w:hint="eastAsia" w:ascii="宋体" w:hAnsi="宋体" w:cs="宋体"/>
          <w:color w:val="auto"/>
          <w:kern w:val="1"/>
          <w:sz w:val="30"/>
          <w:szCs w:val="30"/>
        </w:rPr>
        <w:t>万元；对个人和家庭的补助支出</w:t>
      </w:r>
      <w:r>
        <w:rPr>
          <w:rFonts w:hint="eastAsia" w:ascii="宋体" w:hAnsi="宋体" w:cs="宋体"/>
          <w:color w:val="auto"/>
          <w:kern w:val="1"/>
          <w:sz w:val="30"/>
          <w:szCs w:val="30"/>
          <w:lang w:val="en-US" w:eastAsia="zh-CN"/>
        </w:rPr>
        <w:t>243.20</w:t>
      </w:r>
      <w:r>
        <w:rPr>
          <w:rFonts w:hint="eastAsia" w:ascii="宋体" w:hAnsi="宋体" w:cs="宋体"/>
          <w:color w:val="auto"/>
          <w:kern w:val="1"/>
          <w:sz w:val="30"/>
          <w:szCs w:val="30"/>
        </w:rPr>
        <w:t>万元，包括抚恤金</w:t>
      </w:r>
      <w:r>
        <w:rPr>
          <w:rFonts w:hint="eastAsia" w:ascii="宋体" w:hAnsi="宋体" w:cs="宋体"/>
          <w:color w:val="auto"/>
          <w:kern w:val="1"/>
          <w:sz w:val="30"/>
          <w:szCs w:val="30"/>
          <w:lang w:val="en-US" w:eastAsia="zh-CN"/>
        </w:rPr>
        <w:t>109.17</w:t>
      </w:r>
      <w:r>
        <w:rPr>
          <w:rFonts w:hint="eastAsia" w:ascii="宋体" w:hAnsi="宋体" w:cs="宋体"/>
          <w:color w:val="auto"/>
          <w:kern w:val="1"/>
          <w:sz w:val="30"/>
          <w:szCs w:val="30"/>
        </w:rPr>
        <w:t>万元</w:t>
      </w:r>
      <w:r>
        <w:rPr>
          <w:rFonts w:hint="eastAsia" w:ascii="宋体" w:hAnsi="宋体" w:cs="宋体"/>
          <w:color w:val="auto"/>
          <w:kern w:val="1"/>
          <w:sz w:val="30"/>
          <w:szCs w:val="30"/>
          <w:lang w:eastAsia="zh-CN"/>
        </w:rPr>
        <w:t>，奖励金</w:t>
      </w:r>
      <w:r>
        <w:rPr>
          <w:rFonts w:hint="eastAsia" w:ascii="宋体" w:hAnsi="宋体" w:cs="宋体"/>
          <w:color w:val="auto"/>
          <w:kern w:val="1"/>
          <w:sz w:val="30"/>
          <w:szCs w:val="30"/>
          <w:lang w:val="en-US" w:eastAsia="zh-CN"/>
        </w:rPr>
        <w:t>108.92万元，其他对个人和家庭的补助25.11万元。</w:t>
      </w:r>
    </w:p>
    <w:p w14:paraId="2E8C6ACB">
      <w:pPr>
        <w:ind w:right="11" w:firstLine="600" w:firstLineChars="200"/>
        <w:rPr>
          <w:rFonts w:hint="default" w:ascii="宋体" w:hAnsi="宋体"/>
          <w:sz w:val="30"/>
          <w:szCs w:val="30"/>
          <w:lang w:val="en-US" w:eastAsia="zh-CN"/>
        </w:rPr>
      </w:pPr>
      <w:r>
        <w:rPr>
          <w:rFonts w:hint="eastAsia" w:ascii="宋体" w:hAnsi="宋体"/>
          <w:sz w:val="30"/>
          <w:szCs w:val="30"/>
        </w:rPr>
        <w:t>（2）</w:t>
      </w:r>
      <w:r>
        <w:rPr>
          <w:rFonts w:hint="eastAsia" w:ascii="宋体" w:hAnsi="宋体"/>
          <w:sz w:val="30"/>
          <w:szCs w:val="30"/>
          <w:lang w:eastAsia="zh-CN"/>
        </w:rPr>
        <w:t>2021</w:t>
      </w:r>
      <w:r>
        <w:rPr>
          <w:rFonts w:hint="eastAsia" w:ascii="宋体" w:hAnsi="宋体"/>
          <w:sz w:val="30"/>
          <w:szCs w:val="30"/>
        </w:rPr>
        <w:t>年“三公”经费预算</w:t>
      </w:r>
      <w:r>
        <w:rPr>
          <w:rFonts w:hint="eastAsia" w:ascii="宋体" w:hAnsi="宋体"/>
          <w:sz w:val="30"/>
          <w:szCs w:val="30"/>
          <w:lang w:val="en-US" w:eastAsia="zh-CN"/>
        </w:rPr>
        <w:t>30</w:t>
      </w:r>
      <w:r>
        <w:rPr>
          <w:rFonts w:hint="eastAsia" w:ascii="宋体" w:hAnsi="宋体"/>
          <w:sz w:val="30"/>
          <w:szCs w:val="30"/>
        </w:rPr>
        <w:t>万元，其中：1、出国出境 0 万元、2、公务接待</w:t>
      </w:r>
      <w:r>
        <w:rPr>
          <w:rFonts w:hint="eastAsia" w:ascii="宋体" w:hAnsi="宋体"/>
          <w:sz w:val="30"/>
          <w:szCs w:val="30"/>
          <w:lang w:val="en-US" w:eastAsia="zh-CN"/>
        </w:rPr>
        <w:t>25</w:t>
      </w:r>
      <w:r>
        <w:rPr>
          <w:rFonts w:hint="eastAsia" w:ascii="宋体" w:hAnsi="宋体"/>
          <w:sz w:val="30"/>
          <w:szCs w:val="30"/>
        </w:rPr>
        <w:t>万元、3、公务用车</w:t>
      </w:r>
      <w:r>
        <w:rPr>
          <w:rFonts w:hint="eastAsia" w:ascii="宋体" w:hAnsi="宋体"/>
          <w:sz w:val="30"/>
          <w:szCs w:val="30"/>
          <w:lang w:val="en-US" w:eastAsia="zh-CN"/>
        </w:rPr>
        <w:t>5</w:t>
      </w:r>
      <w:r>
        <w:rPr>
          <w:rFonts w:hint="eastAsia" w:ascii="宋体" w:hAnsi="宋体"/>
          <w:sz w:val="30"/>
          <w:szCs w:val="30"/>
        </w:rPr>
        <w:t>万元。</w:t>
      </w:r>
      <w:r>
        <w:rPr>
          <w:rFonts w:hint="eastAsia" w:ascii="宋体" w:hAnsi="宋体"/>
          <w:sz w:val="30"/>
          <w:szCs w:val="30"/>
          <w:lang w:eastAsia="zh-CN"/>
        </w:rPr>
        <w:t>与</w:t>
      </w:r>
      <w:r>
        <w:rPr>
          <w:rFonts w:hint="eastAsia" w:ascii="宋体" w:hAnsi="宋体"/>
          <w:sz w:val="30"/>
          <w:szCs w:val="30"/>
          <w:lang w:val="en-US" w:eastAsia="zh-CN"/>
        </w:rPr>
        <w:t>2020年预算持平。</w:t>
      </w:r>
    </w:p>
    <w:p w14:paraId="1B64C888">
      <w:pPr>
        <w:ind w:right="11" w:firstLine="600" w:firstLineChars="200"/>
        <w:rPr>
          <w:rFonts w:hint="eastAsia" w:ascii="宋体" w:hAnsi="宋体" w:eastAsia="宋体"/>
          <w:sz w:val="30"/>
          <w:szCs w:val="30"/>
          <w:lang w:eastAsia="zh-CN"/>
        </w:rPr>
      </w:pPr>
      <w:r>
        <w:rPr>
          <w:rFonts w:hint="eastAsia" w:ascii="宋体" w:hAnsi="宋体"/>
          <w:sz w:val="30"/>
          <w:szCs w:val="30"/>
        </w:rPr>
        <w:t>（二）项目支出</w:t>
      </w:r>
      <w:r>
        <w:rPr>
          <w:rFonts w:hint="eastAsia" w:ascii="宋体" w:hAnsi="宋体"/>
          <w:sz w:val="30"/>
          <w:szCs w:val="30"/>
          <w:lang w:eastAsia="zh-CN"/>
        </w:rPr>
        <w:t>情况</w:t>
      </w:r>
    </w:p>
    <w:p w14:paraId="0516F2AB">
      <w:pPr>
        <w:ind w:right="11" w:firstLine="600" w:firstLineChars="200"/>
        <w:rPr>
          <w:rFonts w:hint="default" w:ascii="宋体" w:hAnsi="宋体" w:eastAsia="宋体" w:cs="宋体"/>
          <w:color w:val="auto"/>
          <w:kern w:val="1"/>
          <w:sz w:val="30"/>
          <w:szCs w:val="30"/>
          <w:shd w:val="clear" w:color="auto" w:fill="auto"/>
          <w:lang w:val="en-US" w:eastAsia="zh-CN"/>
        </w:rPr>
      </w:pPr>
      <w:r>
        <w:rPr>
          <w:rFonts w:hint="eastAsia" w:ascii="宋体" w:hAnsi="宋体"/>
          <w:color w:val="auto"/>
          <w:sz w:val="30"/>
          <w:szCs w:val="30"/>
          <w:shd w:val="clear" w:color="auto" w:fill="auto"/>
        </w:rPr>
        <w:t>一般公共预算财政拨款项目支出</w:t>
      </w:r>
      <w:r>
        <w:rPr>
          <w:rFonts w:hint="eastAsia" w:ascii="宋体" w:hAnsi="宋体"/>
          <w:color w:val="auto"/>
          <w:sz w:val="30"/>
          <w:szCs w:val="30"/>
          <w:shd w:val="clear" w:color="auto" w:fill="auto"/>
          <w:lang w:val="en-US" w:eastAsia="zh-CN"/>
        </w:rPr>
        <w:t>8917.97</w:t>
      </w:r>
      <w:r>
        <w:rPr>
          <w:rFonts w:hint="eastAsia" w:ascii="宋体" w:hAnsi="宋体"/>
          <w:color w:val="auto"/>
          <w:sz w:val="30"/>
          <w:szCs w:val="30"/>
          <w:shd w:val="clear" w:color="auto" w:fill="auto"/>
        </w:rPr>
        <w:t>万元，具体使用情况如下:</w:t>
      </w:r>
      <w:r>
        <w:rPr>
          <w:rFonts w:hint="eastAsia" w:ascii="宋体" w:hAnsi="宋体" w:cs="宋体"/>
          <w:color w:val="auto"/>
          <w:kern w:val="1"/>
          <w:sz w:val="30"/>
          <w:szCs w:val="30"/>
          <w:shd w:val="clear" w:color="auto" w:fill="auto"/>
        </w:rPr>
        <w:t>工资福利支出</w:t>
      </w:r>
      <w:r>
        <w:rPr>
          <w:rFonts w:hint="eastAsia" w:ascii="宋体" w:hAnsi="宋体" w:cs="宋体"/>
          <w:color w:val="auto"/>
          <w:kern w:val="1"/>
          <w:sz w:val="30"/>
          <w:szCs w:val="30"/>
          <w:shd w:val="clear" w:color="auto" w:fill="auto"/>
          <w:lang w:val="en-US" w:eastAsia="zh-CN"/>
        </w:rPr>
        <w:t>4836.13</w:t>
      </w:r>
      <w:r>
        <w:rPr>
          <w:rFonts w:hint="eastAsia" w:ascii="宋体" w:hAnsi="宋体" w:cs="宋体"/>
          <w:color w:val="auto"/>
          <w:kern w:val="1"/>
          <w:sz w:val="30"/>
          <w:szCs w:val="30"/>
          <w:shd w:val="clear" w:color="auto" w:fill="auto"/>
        </w:rPr>
        <w:t>万元，包括</w:t>
      </w:r>
      <w:r>
        <w:rPr>
          <w:rFonts w:ascii="宋体" w:hAnsi="宋体" w:cs="宋体"/>
          <w:color w:val="auto"/>
          <w:kern w:val="1"/>
          <w:sz w:val="30"/>
          <w:szCs w:val="30"/>
          <w:shd w:val="clear" w:color="auto" w:fill="auto"/>
        </w:rPr>
        <w:t>基本工资</w:t>
      </w:r>
      <w:r>
        <w:rPr>
          <w:rFonts w:hint="eastAsia" w:ascii="宋体" w:hAnsi="宋体" w:cs="宋体"/>
          <w:color w:val="auto"/>
          <w:kern w:val="1"/>
          <w:sz w:val="30"/>
          <w:szCs w:val="30"/>
          <w:shd w:val="clear" w:color="auto" w:fill="auto"/>
          <w:lang w:val="en-US" w:eastAsia="zh-CN"/>
        </w:rPr>
        <w:t>2679.89</w:t>
      </w:r>
      <w:r>
        <w:rPr>
          <w:rFonts w:ascii="宋体" w:hAnsi="宋体" w:cs="宋体"/>
          <w:color w:val="auto"/>
          <w:kern w:val="1"/>
          <w:sz w:val="30"/>
          <w:szCs w:val="30"/>
          <w:shd w:val="clear" w:color="auto" w:fill="auto"/>
        </w:rPr>
        <w:t>万元，</w:t>
      </w:r>
      <w:r>
        <w:rPr>
          <w:rFonts w:hint="eastAsia" w:ascii="宋体" w:hAnsi="宋体" w:cs="宋体"/>
          <w:color w:val="auto"/>
          <w:kern w:val="1"/>
          <w:sz w:val="30"/>
          <w:szCs w:val="30"/>
          <w:shd w:val="clear" w:color="auto" w:fill="auto"/>
        </w:rPr>
        <w:t>奖金</w:t>
      </w:r>
      <w:r>
        <w:rPr>
          <w:rFonts w:hint="eastAsia" w:ascii="宋体" w:hAnsi="宋体" w:cs="宋体"/>
          <w:color w:val="auto"/>
          <w:kern w:val="1"/>
          <w:sz w:val="30"/>
          <w:szCs w:val="30"/>
          <w:shd w:val="clear" w:color="auto" w:fill="auto"/>
          <w:lang w:val="en-US" w:eastAsia="zh-CN"/>
        </w:rPr>
        <w:t>1032.55</w:t>
      </w:r>
      <w:r>
        <w:rPr>
          <w:rFonts w:hint="eastAsia" w:ascii="宋体" w:hAnsi="宋体" w:cs="宋体"/>
          <w:color w:val="auto"/>
          <w:kern w:val="1"/>
          <w:sz w:val="30"/>
          <w:szCs w:val="30"/>
          <w:shd w:val="clear" w:color="auto" w:fill="auto"/>
        </w:rPr>
        <w:t>元，绩效工资</w:t>
      </w:r>
      <w:r>
        <w:rPr>
          <w:rFonts w:hint="eastAsia" w:ascii="宋体" w:hAnsi="宋体" w:cs="宋体"/>
          <w:color w:val="auto"/>
          <w:kern w:val="1"/>
          <w:sz w:val="30"/>
          <w:szCs w:val="30"/>
          <w:shd w:val="clear" w:color="auto" w:fill="auto"/>
          <w:lang w:val="en-US" w:eastAsia="zh-CN"/>
        </w:rPr>
        <w:t>1123.69</w:t>
      </w:r>
      <w:r>
        <w:rPr>
          <w:rFonts w:hint="eastAsia" w:ascii="宋体" w:hAnsi="宋体" w:cs="宋体"/>
          <w:color w:val="auto"/>
          <w:kern w:val="1"/>
          <w:sz w:val="30"/>
          <w:szCs w:val="30"/>
          <w:shd w:val="clear" w:color="auto" w:fill="auto"/>
        </w:rPr>
        <w:t>万元</w:t>
      </w:r>
      <w:r>
        <w:rPr>
          <w:rFonts w:hint="eastAsia" w:ascii="宋体" w:hAnsi="宋体" w:cs="宋体"/>
          <w:color w:val="auto"/>
          <w:kern w:val="1"/>
          <w:sz w:val="30"/>
          <w:szCs w:val="30"/>
          <w:shd w:val="clear" w:color="auto" w:fill="auto"/>
          <w:lang w:eastAsia="zh-CN"/>
        </w:rPr>
        <w:t>；</w:t>
      </w:r>
      <w:r>
        <w:rPr>
          <w:rFonts w:hint="eastAsia" w:ascii="宋体" w:hAnsi="宋体" w:cs="宋体"/>
          <w:color w:val="auto"/>
          <w:kern w:val="1"/>
          <w:sz w:val="30"/>
          <w:szCs w:val="30"/>
          <w:shd w:val="clear" w:color="auto" w:fill="auto"/>
        </w:rPr>
        <w:t>商品和服务支出</w:t>
      </w:r>
      <w:r>
        <w:rPr>
          <w:rFonts w:hint="eastAsia" w:ascii="宋体" w:hAnsi="宋体" w:cs="宋体"/>
          <w:color w:val="auto"/>
          <w:kern w:val="1"/>
          <w:sz w:val="30"/>
          <w:szCs w:val="30"/>
          <w:shd w:val="clear" w:color="auto" w:fill="auto"/>
          <w:lang w:val="en-US" w:eastAsia="zh-CN"/>
        </w:rPr>
        <w:t>2000.91</w:t>
      </w:r>
      <w:r>
        <w:rPr>
          <w:rFonts w:hint="eastAsia" w:ascii="宋体" w:hAnsi="宋体" w:cs="宋体"/>
          <w:color w:val="auto"/>
          <w:kern w:val="1"/>
          <w:sz w:val="30"/>
          <w:szCs w:val="30"/>
          <w:shd w:val="clear" w:color="auto" w:fill="auto"/>
        </w:rPr>
        <w:t>万元，包括办公费</w:t>
      </w:r>
      <w:r>
        <w:rPr>
          <w:rFonts w:hint="eastAsia" w:ascii="宋体" w:hAnsi="宋体" w:cs="宋体"/>
          <w:color w:val="auto"/>
          <w:kern w:val="1"/>
          <w:sz w:val="30"/>
          <w:szCs w:val="30"/>
          <w:shd w:val="clear" w:color="auto" w:fill="auto"/>
          <w:lang w:val="en-US" w:eastAsia="zh-CN"/>
        </w:rPr>
        <w:t>262.25</w:t>
      </w:r>
      <w:r>
        <w:rPr>
          <w:rFonts w:hint="eastAsia" w:ascii="宋体" w:hAnsi="宋体" w:cs="宋体"/>
          <w:color w:val="auto"/>
          <w:kern w:val="1"/>
          <w:sz w:val="30"/>
          <w:szCs w:val="30"/>
          <w:shd w:val="clear" w:color="auto" w:fill="auto"/>
        </w:rPr>
        <w:t>万元，印刷费</w:t>
      </w:r>
      <w:r>
        <w:rPr>
          <w:rFonts w:hint="eastAsia" w:ascii="宋体" w:hAnsi="宋体" w:cs="宋体"/>
          <w:color w:val="auto"/>
          <w:kern w:val="1"/>
          <w:sz w:val="30"/>
          <w:szCs w:val="30"/>
          <w:shd w:val="clear" w:color="auto" w:fill="auto"/>
          <w:lang w:val="en-US" w:eastAsia="zh-CN"/>
        </w:rPr>
        <w:t>302.52</w:t>
      </w:r>
      <w:r>
        <w:rPr>
          <w:rFonts w:hint="eastAsia" w:ascii="宋体" w:hAnsi="宋体" w:cs="宋体"/>
          <w:color w:val="auto"/>
          <w:kern w:val="1"/>
          <w:sz w:val="30"/>
          <w:szCs w:val="30"/>
          <w:shd w:val="clear" w:color="auto" w:fill="auto"/>
        </w:rPr>
        <w:t>万元，水费</w:t>
      </w:r>
      <w:r>
        <w:rPr>
          <w:rFonts w:hint="eastAsia" w:ascii="宋体" w:hAnsi="宋体" w:cs="宋体"/>
          <w:color w:val="auto"/>
          <w:kern w:val="1"/>
          <w:sz w:val="30"/>
          <w:szCs w:val="30"/>
          <w:shd w:val="clear" w:color="auto" w:fill="auto"/>
          <w:lang w:val="en-US" w:eastAsia="zh-CN"/>
        </w:rPr>
        <w:t>52.35</w:t>
      </w:r>
      <w:r>
        <w:rPr>
          <w:rFonts w:hint="eastAsia" w:ascii="宋体" w:hAnsi="宋体" w:cs="宋体"/>
          <w:color w:val="auto"/>
          <w:kern w:val="1"/>
          <w:sz w:val="30"/>
          <w:szCs w:val="30"/>
          <w:shd w:val="clear" w:color="auto" w:fill="auto"/>
        </w:rPr>
        <w:t>万元，电费</w:t>
      </w:r>
      <w:r>
        <w:rPr>
          <w:rFonts w:hint="eastAsia" w:ascii="宋体" w:hAnsi="宋体" w:cs="宋体"/>
          <w:color w:val="auto"/>
          <w:kern w:val="1"/>
          <w:sz w:val="30"/>
          <w:szCs w:val="30"/>
          <w:shd w:val="clear" w:color="auto" w:fill="auto"/>
          <w:lang w:val="en-US" w:eastAsia="zh-CN"/>
        </w:rPr>
        <w:t>125.59</w:t>
      </w:r>
      <w:r>
        <w:rPr>
          <w:rFonts w:hint="eastAsia" w:ascii="宋体" w:hAnsi="宋体" w:cs="宋体"/>
          <w:color w:val="auto"/>
          <w:kern w:val="1"/>
          <w:sz w:val="30"/>
          <w:szCs w:val="30"/>
          <w:shd w:val="clear" w:color="auto" w:fill="auto"/>
        </w:rPr>
        <w:t>万元，邮电费</w:t>
      </w:r>
      <w:r>
        <w:rPr>
          <w:rFonts w:hint="eastAsia" w:ascii="宋体" w:hAnsi="宋体" w:cs="宋体"/>
          <w:color w:val="auto"/>
          <w:kern w:val="1"/>
          <w:sz w:val="30"/>
          <w:szCs w:val="30"/>
          <w:shd w:val="clear" w:color="auto" w:fill="auto"/>
          <w:lang w:val="en-US" w:eastAsia="zh-CN"/>
        </w:rPr>
        <w:t>30</w:t>
      </w:r>
      <w:r>
        <w:rPr>
          <w:rFonts w:hint="eastAsia" w:ascii="宋体" w:hAnsi="宋体" w:cs="宋体"/>
          <w:color w:val="auto"/>
          <w:kern w:val="1"/>
          <w:sz w:val="30"/>
          <w:szCs w:val="30"/>
          <w:shd w:val="clear" w:color="auto" w:fill="auto"/>
        </w:rPr>
        <w:t>万元，差旅费</w:t>
      </w:r>
      <w:r>
        <w:rPr>
          <w:rFonts w:hint="eastAsia" w:ascii="宋体" w:hAnsi="宋体" w:cs="宋体"/>
          <w:color w:val="auto"/>
          <w:kern w:val="1"/>
          <w:sz w:val="30"/>
          <w:szCs w:val="30"/>
          <w:shd w:val="clear" w:color="auto" w:fill="auto"/>
          <w:lang w:val="en-US" w:eastAsia="zh-CN"/>
        </w:rPr>
        <w:t>192.35</w:t>
      </w:r>
      <w:r>
        <w:rPr>
          <w:rFonts w:hint="eastAsia" w:ascii="宋体" w:hAnsi="宋体" w:cs="宋体"/>
          <w:color w:val="auto"/>
          <w:kern w:val="1"/>
          <w:sz w:val="30"/>
          <w:szCs w:val="30"/>
          <w:shd w:val="clear" w:color="auto" w:fill="auto"/>
        </w:rPr>
        <w:t>万元，维（护）修费</w:t>
      </w:r>
      <w:r>
        <w:rPr>
          <w:rFonts w:hint="eastAsia" w:ascii="宋体" w:hAnsi="宋体" w:cs="宋体"/>
          <w:color w:val="auto"/>
          <w:kern w:val="1"/>
          <w:sz w:val="30"/>
          <w:szCs w:val="30"/>
          <w:shd w:val="clear" w:color="auto" w:fill="auto"/>
          <w:lang w:val="en-US" w:eastAsia="zh-CN"/>
        </w:rPr>
        <w:t>183.05</w:t>
      </w:r>
      <w:r>
        <w:rPr>
          <w:rFonts w:hint="eastAsia" w:ascii="宋体" w:hAnsi="宋体" w:cs="宋体"/>
          <w:color w:val="auto"/>
          <w:kern w:val="1"/>
          <w:sz w:val="30"/>
          <w:szCs w:val="30"/>
          <w:shd w:val="clear" w:color="auto" w:fill="auto"/>
        </w:rPr>
        <w:t>万元，会议费</w:t>
      </w:r>
      <w:r>
        <w:rPr>
          <w:rFonts w:hint="eastAsia" w:ascii="宋体" w:hAnsi="宋体" w:cs="宋体"/>
          <w:color w:val="auto"/>
          <w:kern w:val="1"/>
          <w:sz w:val="30"/>
          <w:szCs w:val="30"/>
          <w:shd w:val="clear" w:color="auto" w:fill="auto"/>
          <w:lang w:val="en-US" w:eastAsia="zh-CN"/>
        </w:rPr>
        <w:t>33.30</w:t>
      </w:r>
      <w:r>
        <w:rPr>
          <w:rFonts w:hint="eastAsia" w:ascii="宋体" w:hAnsi="宋体" w:cs="宋体"/>
          <w:color w:val="auto"/>
          <w:kern w:val="1"/>
          <w:sz w:val="30"/>
          <w:szCs w:val="30"/>
          <w:shd w:val="clear" w:color="auto" w:fill="auto"/>
        </w:rPr>
        <w:t>万元，培训费</w:t>
      </w:r>
      <w:r>
        <w:rPr>
          <w:rFonts w:hint="eastAsia" w:ascii="宋体" w:hAnsi="宋体" w:cs="宋体"/>
          <w:color w:val="auto"/>
          <w:kern w:val="1"/>
          <w:sz w:val="30"/>
          <w:szCs w:val="30"/>
          <w:shd w:val="clear" w:color="auto" w:fill="auto"/>
          <w:lang w:val="en-US" w:eastAsia="zh-CN"/>
        </w:rPr>
        <w:t>98.5</w:t>
      </w:r>
      <w:r>
        <w:rPr>
          <w:rFonts w:hint="eastAsia" w:ascii="宋体" w:hAnsi="宋体" w:cs="宋体"/>
          <w:color w:val="auto"/>
          <w:kern w:val="1"/>
          <w:sz w:val="30"/>
          <w:szCs w:val="30"/>
          <w:shd w:val="clear" w:color="auto" w:fill="auto"/>
        </w:rPr>
        <w:t>万元，劳务费</w:t>
      </w:r>
      <w:r>
        <w:rPr>
          <w:rFonts w:hint="eastAsia" w:ascii="宋体" w:hAnsi="宋体" w:cs="宋体"/>
          <w:color w:val="auto"/>
          <w:kern w:val="1"/>
          <w:sz w:val="30"/>
          <w:szCs w:val="30"/>
          <w:shd w:val="clear" w:color="auto" w:fill="auto"/>
          <w:lang w:val="en-US" w:eastAsia="zh-CN"/>
        </w:rPr>
        <w:t>64.34</w:t>
      </w:r>
      <w:r>
        <w:rPr>
          <w:rFonts w:hint="eastAsia" w:ascii="宋体" w:hAnsi="宋体" w:cs="宋体"/>
          <w:color w:val="auto"/>
          <w:kern w:val="1"/>
          <w:sz w:val="30"/>
          <w:szCs w:val="30"/>
          <w:shd w:val="clear" w:color="auto" w:fill="auto"/>
        </w:rPr>
        <w:t>万元，</w:t>
      </w:r>
      <w:r>
        <w:rPr>
          <w:rFonts w:hint="eastAsia" w:ascii="宋体" w:hAnsi="宋体" w:cs="宋体"/>
          <w:color w:val="auto"/>
          <w:kern w:val="1"/>
          <w:sz w:val="30"/>
          <w:szCs w:val="30"/>
          <w:shd w:val="clear" w:color="auto" w:fill="auto"/>
          <w:lang w:eastAsia="zh-CN"/>
        </w:rPr>
        <w:t>委托业务费</w:t>
      </w:r>
      <w:r>
        <w:rPr>
          <w:rFonts w:hint="eastAsia" w:ascii="宋体" w:hAnsi="宋体" w:cs="宋体"/>
          <w:color w:val="auto"/>
          <w:kern w:val="1"/>
          <w:sz w:val="30"/>
          <w:szCs w:val="30"/>
          <w:shd w:val="clear" w:color="auto" w:fill="auto"/>
          <w:lang w:val="en-US" w:eastAsia="zh-CN"/>
        </w:rPr>
        <w:t>236.32万元，</w:t>
      </w:r>
      <w:r>
        <w:rPr>
          <w:rFonts w:hint="eastAsia" w:ascii="宋体" w:hAnsi="宋体" w:cs="宋体"/>
          <w:color w:val="auto"/>
          <w:kern w:val="1"/>
          <w:sz w:val="30"/>
          <w:szCs w:val="30"/>
          <w:shd w:val="clear" w:color="auto" w:fill="auto"/>
        </w:rPr>
        <w:t>福利费</w:t>
      </w:r>
      <w:r>
        <w:rPr>
          <w:rFonts w:hint="eastAsia" w:ascii="宋体" w:hAnsi="宋体" w:cs="宋体"/>
          <w:color w:val="auto"/>
          <w:kern w:val="1"/>
          <w:sz w:val="30"/>
          <w:szCs w:val="30"/>
          <w:shd w:val="clear" w:color="auto" w:fill="auto"/>
          <w:lang w:val="en-US" w:eastAsia="zh-CN"/>
        </w:rPr>
        <w:t>5.38</w:t>
      </w:r>
      <w:r>
        <w:rPr>
          <w:rFonts w:hint="eastAsia" w:ascii="宋体" w:hAnsi="宋体" w:cs="宋体"/>
          <w:color w:val="auto"/>
          <w:kern w:val="1"/>
          <w:sz w:val="30"/>
          <w:szCs w:val="30"/>
          <w:shd w:val="clear" w:color="auto" w:fill="auto"/>
        </w:rPr>
        <w:t>万元，其他商品和服务支出</w:t>
      </w:r>
      <w:r>
        <w:rPr>
          <w:rFonts w:hint="eastAsia" w:ascii="宋体" w:hAnsi="宋体" w:cs="宋体"/>
          <w:color w:val="auto"/>
          <w:kern w:val="1"/>
          <w:sz w:val="30"/>
          <w:szCs w:val="30"/>
          <w:shd w:val="clear" w:color="auto" w:fill="auto"/>
          <w:lang w:val="en-US" w:eastAsia="zh-CN"/>
        </w:rPr>
        <w:t>414.95</w:t>
      </w:r>
      <w:r>
        <w:rPr>
          <w:rFonts w:hint="eastAsia" w:ascii="宋体" w:hAnsi="宋体" w:cs="宋体"/>
          <w:color w:val="auto"/>
          <w:kern w:val="1"/>
          <w:sz w:val="30"/>
          <w:szCs w:val="30"/>
          <w:shd w:val="clear" w:color="auto" w:fill="auto"/>
        </w:rPr>
        <w:t>万元；对个人和家庭的补助支出</w:t>
      </w:r>
      <w:r>
        <w:rPr>
          <w:rFonts w:hint="eastAsia" w:ascii="宋体" w:hAnsi="宋体" w:cs="宋体"/>
          <w:color w:val="auto"/>
          <w:kern w:val="1"/>
          <w:sz w:val="30"/>
          <w:szCs w:val="30"/>
          <w:shd w:val="clear" w:color="auto" w:fill="auto"/>
          <w:lang w:val="en-US" w:eastAsia="zh-CN"/>
        </w:rPr>
        <w:t>981</w:t>
      </w:r>
      <w:r>
        <w:rPr>
          <w:rFonts w:hint="eastAsia" w:ascii="宋体" w:hAnsi="宋体" w:cs="宋体"/>
          <w:color w:val="auto"/>
          <w:kern w:val="1"/>
          <w:sz w:val="30"/>
          <w:szCs w:val="30"/>
          <w:shd w:val="clear" w:color="auto" w:fill="auto"/>
        </w:rPr>
        <w:t>万元，包括</w:t>
      </w:r>
      <w:r>
        <w:rPr>
          <w:rFonts w:hint="eastAsia" w:ascii="宋体" w:hAnsi="宋体" w:cs="宋体"/>
          <w:color w:val="auto"/>
          <w:kern w:val="1"/>
          <w:sz w:val="30"/>
          <w:szCs w:val="30"/>
          <w:shd w:val="clear" w:color="auto" w:fill="auto"/>
          <w:lang w:eastAsia="zh-CN"/>
        </w:rPr>
        <w:t>奖励金</w:t>
      </w:r>
      <w:r>
        <w:rPr>
          <w:rFonts w:hint="eastAsia" w:ascii="宋体" w:hAnsi="宋体" w:cs="宋体"/>
          <w:color w:val="auto"/>
          <w:kern w:val="1"/>
          <w:sz w:val="30"/>
          <w:szCs w:val="30"/>
          <w:shd w:val="clear" w:color="auto" w:fill="auto"/>
          <w:lang w:val="en-US" w:eastAsia="zh-CN"/>
        </w:rPr>
        <w:t>801万元，</w:t>
      </w:r>
      <w:r>
        <w:rPr>
          <w:rFonts w:hint="eastAsia" w:ascii="宋体" w:hAnsi="宋体" w:cs="宋体"/>
          <w:color w:val="auto"/>
          <w:kern w:val="1"/>
          <w:sz w:val="30"/>
          <w:szCs w:val="30"/>
          <w:shd w:val="clear" w:color="auto" w:fill="auto"/>
        </w:rPr>
        <w:t>其他对个人和家庭的补助</w:t>
      </w:r>
      <w:r>
        <w:rPr>
          <w:rFonts w:hint="eastAsia" w:ascii="宋体" w:hAnsi="宋体" w:cs="宋体"/>
          <w:color w:val="auto"/>
          <w:kern w:val="1"/>
          <w:sz w:val="30"/>
          <w:szCs w:val="30"/>
          <w:shd w:val="clear" w:color="auto" w:fill="auto"/>
          <w:lang w:val="en-US" w:eastAsia="zh-CN"/>
        </w:rPr>
        <w:t>180</w:t>
      </w:r>
      <w:r>
        <w:rPr>
          <w:rFonts w:hint="eastAsia" w:ascii="宋体" w:hAnsi="宋体" w:cs="宋体"/>
          <w:color w:val="auto"/>
          <w:kern w:val="1"/>
          <w:sz w:val="30"/>
          <w:szCs w:val="30"/>
          <w:shd w:val="clear" w:color="auto" w:fill="auto"/>
        </w:rPr>
        <w:t>万元；</w:t>
      </w:r>
      <w:r>
        <w:rPr>
          <w:rFonts w:hint="eastAsia" w:ascii="宋体" w:hAnsi="宋体" w:cs="宋体"/>
          <w:color w:val="auto"/>
          <w:kern w:val="1"/>
          <w:sz w:val="30"/>
          <w:szCs w:val="30"/>
          <w:shd w:val="clear" w:color="auto" w:fill="auto"/>
          <w:lang w:eastAsia="zh-CN"/>
        </w:rPr>
        <w:t>资本性支出</w:t>
      </w:r>
      <w:r>
        <w:rPr>
          <w:rFonts w:hint="eastAsia" w:ascii="宋体" w:hAnsi="宋体" w:cs="宋体"/>
          <w:color w:val="auto"/>
          <w:kern w:val="1"/>
          <w:sz w:val="30"/>
          <w:szCs w:val="30"/>
          <w:shd w:val="clear" w:color="auto" w:fill="auto"/>
          <w:lang w:val="en-US" w:eastAsia="zh-CN"/>
        </w:rPr>
        <w:t>1099.94万元，包括办公设备购置447.14万元，专用设备购置636万元，基础设施建设16.8万元；</w:t>
      </w:r>
    </w:p>
    <w:p w14:paraId="3D327F27">
      <w:pPr>
        <w:pStyle w:val="4"/>
        <w:widowControl/>
        <w:spacing w:before="0" w:beforeAutospacing="0" w:after="0" w:afterAutospacing="0"/>
        <w:ind w:right="11" w:firstLine="560" w:firstLineChars="200"/>
        <w:rPr>
          <w:rFonts w:ascii="宋体" w:hAnsi="宋体"/>
          <w:bCs/>
          <w:color w:val="010101"/>
          <w:sz w:val="28"/>
          <w:szCs w:val="28"/>
          <w:shd w:val="clear" w:color="auto" w:fill="auto"/>
        </w:rPr>
      </w:pPr>
      <w:r>
        <w:rPr>
          <w:rFonts w:hint="eastAsia" w:ascii="宋体" w:hAnsi="宋体"/>
          <w:bCs/>
          <w:color w:val="010101"/>
          <w:sz w:val="28"/>
          <w:szCs w:val="28"/>
          <w:shd w:val="clear" w:color="auto" w:fill="auto"/>
        </w:rPr>
        <w:t>“三公</w:t>
      </w:r>
      <w:r>
        <w:rPr>
          <w:rFonts w:hint="eastAsia" w:ascii="宋体" w:hAnsi="宋体"/>
          <w:bCs/>
          <w:color w:val="010101"/>
          <w:sz w:val="28"/>
          <w:szCs w:val="28"/>
          <w:shd w:val="clear" w:color="auto" w:fill="auto"/>
          <w:lang w:eastAsia="zh-CN"/>
        </w:rPr>
        <w:t>”</w:t>
      </w:r>
      <w:r>
        <w:rPr>
          <w:rFonts w:hint="eastAsia" w:ascii="宋体" w:hAnsi="宋体"/>
          <w:bCs/>
          <w:color w:val="010101"/>
          <w:sz w:val="28"/>
          <w:szCs w:val="28"/>
          <w:shd w:val="clear" w:color="auto" w:fill="auto"/>
        </w:rPr>
        <w:t>经费预算与实际支出减少</w:t>
      </w:r>
    </w:p>
    <w:p w14:paraId="2E24A14E">
      <w:pPr>
        <w:pStyle w:val="4"/>
        <w:widowControl/>
        <w:spacing w:before="0" w:beforeAutospacing="0" w:after="0" w:afterAutospacing="0"/>
        <w:ind w:right="11" w:firstLine="600" w:firstLineChars="200"/>
        <w:rPr>
          <w:rFonts w:hint="eastAsia" w:ascii="宋体" w:hAnsi="宋体"/>
          <w:color w:val="010101"/>
          <w:sz w:val="30"/>
          <w:szCs w:val="30"/>
          <w:shd w:val="clear" w:color="auto" w:fill="auto"/>
        </w:rPr>
      </w:pPr>
      <w:r>
        <w:rPr>
          <w:rFonts w:hint="eastAsia" w:ascii="宋体" w:hAnsi="宋体"/>
          <w:color w:val="010101"/>
          <w:sz w:val="30"/>
          <w:szCs w:val="30"/>
          <w:shd w:val="clear" w:color="auto" w:fill="auto"/>
          <w:lang w:eastAsia="zh-CN"/>
        </w:rPr>
        <w:t>2021</w:t>
      </w:r>
      <w:r>
        <w:rPr>
          <w:rFonts w:hint="eastAsia" w:ascii="宋体" w:hAnsi="宋体"/>
          <w:color w:val="010101"/>
          <w:sz w:val="30"/>
          <w:szCs w:val="30"/>
          <w:shd w:val="clear" w:color="auto" w:fill="auto"/>
        </w:rPr>
        <w:t>年为更好地</w:t>
      </w:r>
      <w:bookmarkStart w:id="0" w:name="_GoBack"/>
      <w:bookmarkEnd w:id="0"/>
      <w:r>
        <w:rPr>
          <w:rFonts w:hint="eastAsia" w:ascii="宋体" w:hAnsi="宋体"/>
          <w:color w:val="010101"/>
          <w:sz w:val="30"/>
          <w:szCs w:val="30"/>
          <w:shd w:val="clear" w:color="auto" w:fill="auto"/>
        </w:rPr>
        <w:t>贯彻落实中央厉行节约的有关规定，财务管理不断加强，年度内“三公”经费预算</w:t>
      </w:r>
      <w:r>
        <w:rPr>
          <w:rFonts w:hint="eastAsia" w:ascii="宋体" w:hAnsi="宋体"/>
          <w:color w:val="010101"/>
          <w:sz w:val="30"/>
          <w:szCs w:val="30"/>
          <w:shd w:val="clear" w:color="auto" w:fill="auto"/>
          <w:lang w:val="en-US" w:eastAsia="zh-CN"/>
        </w:rPr>
        <w:t>30</w:t>
      </w:r>
      <w:r>
        <w:rPr>
          <w:rFonts w:hint="eastAsia" w:ascii="宋体" w:hAnsi="宋体"/>
          <w:color w:val="010101"/>
          <w:sz w:val="30"/>
          <w:szCs w:val="30"/>
          <w:shd w:val="clear" w:color="auto" w:fill="auto"/>
        </w:rPr>
        <w:t>万元，</w:t>
      </w:r>
      <w:r>
        <w:rPr>
          <w:rFonts w:hint="eastAsia" w:ascii="宋体" w:hAnsi="宋体"/>
          <w:color w:val="010101"/>
          <w:sz w:val="30"/>
          <w:szCs w:val="30"/>
          <w:shd w:val="clear" w:color="auto" w:fill="auto"/>
          <w:lang w:eastAsia="zh-CN"/>
        </w:rPr>
        <w:t>2021</w:t>
      </w:r>
      <w:r>
        <w:rPr>
          <w:rFonts w:hint="eastAsia" w:ascii="宋体" w:hAnsi="宋体"/>
          <w:color w:val="010101"/>
          <w:sz w:val="30"/>
          <w:szCs w:val="30"/>
          <w:shd w:val="clear" w:color="auto" w:fill="auto"/>
        </w:rPr>
        <w:t>年实际支出是</w:t>
      </w:r>
      <w:r>
        <w:rPr>
          <w:rFonts w:hint="eastAsia" w:ascii="宋体" w:hAnsi="宋体"/>
          <w:color w:val="010101"/>
          <w:sz w:val="30"/>
          <w:szCs w:val="30"/>
          <w:shd w:val="clear" w:color="auto" w:fill="auto"/>
          <w:lang w:val="en-US" w:eastAsia="zh-CN"/>
        </w:rPr>
        <w:t>10.6</w:t>
      </w:r>
      <w:r>
        <w:rPr>
          <w:rFonts w:hint="eastAsia" w:ascii="宋体" w:hAnsi="宋体"/>
          <w:color w:val="010101"/>
          <w:sz w:val="30"/>
          <w:szCs w:val="30"/>
          <w:shd w:val="clear" w:color="auto" w:fill="auto"/>
        </w:rPr>
        <w:t>万元，实际支出较20</w:t>
      </w:r>
      <w:r>
        <w:rPr>
          <w:rFonts w:hint="eastAsia" w:ascii="宋体" w:hAnsi="宋体"/>
          <w:color w:val="010101"/>
          <w:sz w:val="30"/>
          <w:szCs w:val="30"/>
          <w:shd w:val="clear" w:color="auto" w:fill="auto"/>
          <w:lang w:val="en-US" w:eastAsia="zh-CN"/>
        </w:rPr>
        <w:t>20年减少了1.23</w:t>
      </w:r>
      <w:r>
        <w:rPr>
          <w:rFonts w:hint="eastAsia" w:ascii="宋体" w:hAnsi="宋体"/>
          <w:color w:val="010101"/>
          <w:sz w:val="30"/>
          <w:szCs w:val="30"/>
          <w:shd w:val="clear" w:color="auto" w:fill="auto"/>
        </w:rPr>
        <w:t>万元，实际支出与预算支出较减少了</w:t>
      </w:r>
      <w:r>
        <w:rPr>
          <w:rFonts w:hint="eastAsia" w:ascii="宋体" w:hAnsi="宋体"/>
          <w:color w:val="010101"/>
          <w:sz w:val="30"/>
          <w:szCs w:val="30"/>
          <w:shd w:val="clear" w:color="auto" w:fill="auto"/>
          <w:lang w:val="en-US" w:eastAsia="zh-CN"/>
        </w:rPr>
        <w:t>19.4</w:t>
      </w:r>
      <w:r>
        <w:rPr>
          <w:rFonts w:hint="eastAsia" w:ascii="宋体" w:hAnsi="宋体"/>
          <w:color w:val="010101"/>
          <w:sz w:val="30"/>
          <w:szCs w:val="30"/>
          <w:shd w:val="clear" w:color="auto" w:fill="auto"/>
        </w:rPr>
        <w:t>万元， “三公”经费得到有效控制，实现了有效压减。</w:t>
      </w:r>
    </w:p>
    <w:p w14:paraId="6DD0B748">
      <w:pPr>
        <w:pStyle w:val="4"/>
        <w:widowControl/>
        <w:spacing w:before="0" w:beforeAutospacing="0" w:after="0" w:afterAutospacing="0"/>
        <w:ind w:right="11" w:firstLine="602" w:firstLineChars="200"/>
        <w:rPr>
          <w:rFonts w:hint="eastAsia" w:ascii="宋体" w:hAnsi="宋体"/>
          <w:b/>
          <w:bCs/>
          <w:color w:val="010101"/>
          <w:sz w:val="30"/>
          <w:szCs w:val="30"/>
        </w:rPr>
      </w:pPr>
      <w:r>
        <w:rPr>
          <w:rFonts w:hint="eastAsia" w:ascii="宋体" w:hAnsi="宋体"/>
          <w:b/>
          <w:bCs/>
          <w:color w:val="010101"/>
          <w:sz w:val="30"/>
          <w:szCs w:val="30"/>
          <w:lang w:eastAsia="zh-CN"/>
        </w:rPr>
        <w:t>三、</w:t>
      </w:r>
      <w:r>
        <w:rPr>
          <w:rFonts w:hint="eastAsia" w:ascii="宋体" w:hAnsi="宋体"/>
          <w:b/>
          <w:bCs/>
          <w:color w:val="010101"/>
          <w:sz w:val="30"/>
          <w:szCs w:val="30"/>
        </w:rPr>
        <w:t>政府性基金预算支出情况</w:t>
      </w:r>
    </w:p>
    <w:p w14:paraId="0ACB2B6A">
      <w:pPr>
        <w:numPr>
          <w:ilvl w:val="0"/>
          <w:numId w:val="0"/>
        </w:numPr>
        <w:ind w:left="901" w:leftChars="0" w:right="11" w:rightChars="0"/>
        <w:rPr>
          <w:rFonts w:hint="eastAsia" w:ascii="宋体" w:hAnsi="宋体"/>
          <w:b/>
          <w:bCs/>
          <w:color w:val="010101"/>
          <w:sz w:val="30"/>
          <w:szCs w:val="30"/>
          <w:lang w:val="en-US" w:eastAsia="zh-CN"/>
        </w:rPr>
      </w:pPr>
      <w:r>
        <w:rPr>
          <w:rFonts w:hint="eastAsia" w:ascii="宋体" w:hAnsi="宋体"/>
          <w:b w:val="0"/>
          <w:bCs w:val="0"/>
          <w:color w:val="010101"/>
          <w:sz w:val="30"/>
          <w:szCs w:val="30"/>
          <w:lang w:eastAsia="zh-CN"/>
        </w:rPr>
        <w:t>道县卫生健康局</w:t>
      </w:r>
      <w:r>
        <w:rPr>
          <w:rFonts w:hint="eastAsia" w:ascii="宋体" w:hAnsi="宋体"/>
          <w:b w:val="0"/>
          <w:bCs w:val="0"/>
          <w:color w:val="010101"/>
          <w:sz w:val="30"/>
          <w:szCs w:val="30"/>
          <w:lang w:val="en-US" w:eastAsia="zh-CN"/>
        </w:rPr>
        <w:t>2021年无政府性基金预算。</w:t>
      </w:r>
    </w:p>
    <w:p w14:paraId="61F3FE9D">
      <w:pPr>
        <w:numPr>
          <w:ilvl w:val="0"/>
          <w:numId w:val="0"/>
        </w:numPr>
        <w:ind w:right="11" w:rightChars="0" w:firstLine="602" w:firstLineChars="200"/>
        <w:rPr>
          <w:rFonts w:hint="default" w:ascii="宋体" w:hAnsi="宋体"/>
          <w:b/>
          <w:bCs/>
          <w:color w:val="010101"/>
          <w:sz w:val="30"/>
          <w:szCs w:val="30"/>
          <w:lang w:val="en-US" w:eastAsia="zh-CN"/>
        </w:rPr>
      </w:pPr>
      <w:r>
        <w:rPr>
          <w:rFonts w:hint="eastAsia" w:ascii="宋体" w:hAnsi="宋体"/>
          <w:b/>
          <w:bCs/>
          <w:color w:val="010101"/>
          <w:sz w:val="30"/>
          <w:szCs w:val="30"/>
          <w:lang w:val="en-US" w:eastAsia="zh-CN"/>
        </w:rPr>
        <w:t>四、</w:t>
      </w:r>
      <w:r>
        <w:rPr>
          <w:rFonts w:hint="default" w:ascii="宋体" w:hAnsi="宋体"/>
          <w:b/>
          <w:bCs/>
          <w:color w:val="010101"/>
          <w:sz w:val="30"/>
          <w:szCs w:val="30"/>
          <w:lang w:val="en-US" w:eastAsia="zh-CN"/>
        </w:rPr>
        <w:t>国有资本经营预算支出情况</w:t>
      </w:r>
    </w:p>
    <w:p w14:paraId="67A94106">
      <w:pPr>
        <w:numPr>
          <w:ilvl w:val="0"/>
          <w:numId w:val="0"/>
        </w:numPr>
        <w:ind w:left="901" w:leftChars="0" w:right="11" w:rightChars="0"/>
        <w:rPr>
          <w:rFonts w:hint="eastAsia" w:ascii="宋体" w:hAnsi="宋体"/>
          <w:b w:val="0"/>
          <w:bCs w:val="0"/>
          <w:color w:val="010101"/>
          <w:sz w:val="30"/>
          <w:szCs w:val="30"/>
          <w:lang w:val="en-US" w:eastAsia="zh-CN"/>
        </w:rPr>
      </w:pPr>
      <w:r>
        <w:rPr>
          <w:rFonts w:hint="eastAsia" w:ascii="宋体" w:hAnsi="宋体"/>
          <w:b w:val="0"/>
          <w:bCs w:val="0"/>
          <w:color w:val="010101"/>
          <w:sz w:val="30"/>
          <w:szCs w:val="30"/>
          <w:lang w:eastAsia="zh-CN"/>
        </w:rPr>
        <w:t>道县卫生健康局</w:t>
      </w:r>
      <w:r>
        <w:rPr>
          <w:rFonts w:hint="eastAsia" w:ascii="宋体" w:hAnsi="宋体"/>
          <w:b w:val="0"/>
          <w:bCs w:val="0"/>
          <w:color w:val="010101"/>
          <w:sz w:val="30"/>
          <w:szCs w:val="30"/>
          <w:lang w:val="en-US" w:eastAsia="zh-CN"/>
        </w:rPr>
        <w:t>2021年无国有资本经营预算支出。</w:t>
      </w:r>
    </w:p>
    <w:p w14:paraId="0FB49D11">
      <w:pPr>
        <w:numPr>
          <w:ilvl w:val="0"/>
          <w:numId w:val="0"/>
        </w:numPr>
        <w:ind w:right="11" w:rightChars="0" w:firstLine="602" w:firstLineChars="200"/>
        <w:rPr>
          <w:rFonts w:hint="default" w:ascii="宋体" w:hAnsi="宋体"/>
          <w:b/>
          <w:color w:val="010101"/>
          <w:sz w:val="30"/>
          <w:szCs w:val="30"/>
          <w:lang w:val="en-US" w:eastAsia="zh-CN"/>
        </w:rPr>
      </w:pPr>
      <w:r>
        <w:rPr>
          <w:rFonts w:hint="eastAsia" w:ascii="宋体" w:hAnsi="宋体"/>
          <w:b/>
          <w:bCs/>
          <w:color w:val="010101"/>
          <w:sz w:val="30"/>
          <w:szCs w:val="30"/>
          <w:lang w:val="en-US" w:eastAsia="zh-CN"/>
        </w:rPr>
        <w:t>五</w:t>
      </w:r>
      <w:r>
        <w:rPr>
          <w:rFonts w:hint="eastAsia" w:ascii="宋体" w:hAnsi="宋体"/>
          <w:b w:val="0"/>
          <w:bCs/>
          <w:color w:val="010101"/>
          <w:sz w:val="30"/>
          <w:szCs w:val="30"/>
          <w:lang w:val="en-US" w:eastAsia="zh-CN"/>
        </w:rPr>
        <w:t>、</w:t>
      </w:r>
      <w:r>
        <w:rPr>
          <w:rFonts w:hint="default" w:ascii="宋体" w:hAnsi="宋体"/>
          <w:b/>
          <w:color w:val="010101"/>
          <w:sz w:val="30"/>
          <w:szCs w:val="30"/>
          <w:lang w:val="en-US" w:eastAsia="zh-CN"/>
        </w:rPr>
        <w:t>社会保险基金预算支出情况</w:t>
      </w:r>
    </w:p>
    <w:p w14:paraId="1CE49130">
      <w:pPr>
        <w:numPr>
          <w:ilvl w:val="0"/>
          <w:numId w:val="0"/>
        </w:numPr>
        <w:ind w:left="901" w:leftChars="0" w:right="11" w:rightChars="0"/>
        <w:rPr>
          <w:rFonts w:hint="default" w:ascii="宋体" w:hAnsi="宋体"/>
          <w:b w:val="0"/>
          <w:bCs/>
          <w:color w:val="010101"/>
          <w:sz w:val="30"/>
          <w:szCs w:val="30"/>
          <w:lang w:val="en-US" w:eastAsia="zh-CN"/>
        </w:rPr>
      </w:pPr>
      <w:r>
        <w:rPr>
          <w:rFonts w:hint="default" w:ascii="宋体" w:hAnsi="宋体"/>
          <w:b w:val="0"/>
          <w:bCs/>
          <w:color w:val="010101"/>
          <w:sz w:val="30"/>
          <w:szCs w:val="30"/>
          <w:lang w:val="en-US" w:eastAsia="zh-CN"/>
        </w:rPr>
        <w:t>道县卫生健康局</w:t>
      </w:r>
      <w:r>
        <w:rPr>
          <w:rFonts w:hint="eastAsia" w:ascii="宋体" w:hAnsi="宋体"/>
          <w:b w:val="0"/>
          <w:bCs/>
          <w:color w:val="010101"/>
          <w:sz w:val="30"/>
          <w:szCs w:val="30"/>
          <w:lang w:val="en-US" w:eastAsia="zh-CN"/>
        </w:rPr>
        <w:t>2021</w:t>
      </w:r>
      <w:r>
        <w:rPr>
          <w:rFonts w:hint="default" w:ascii="宋体" w:hAnsi="宋体"/>
          <w:b w:val="0"/>
          <w:bCs/>
          <w:color w:val="010101"/>
          <w:sz w:val="30"/>
          <w:szCs w:val="30"/>
          <w:lang w:val="en-US" w:eastAsia="zh-CN"/>
        </w:rPr>
        <w:t>年无社会保险基金预算支出。</w:t>
      </w:r>
    </w:p>
    <w:p w14:paraId="3A516EA8">
      <w:pPr>
        <w:ind w:right="11" w:firstLine="602" w:firstLineChars="200"/>
        <w:rPr>
          <w:rFonts w:ascii="宋体" w:hAnsi="宋体"/>
          <w:b/>
          <w:color w:val="010101"/>
          <w:sz w:val="30"/>
          <w:szCs w:val="30"/>
        </w:rPr>
      </w:pPr>
      <w:r>
        <w:rPr>
          <w:rFonts w:hint="eastAsia" w:ascii="宋体" w:hAnsi="宋体"/>
          <w:b/>
          <w:color w:val="010101"/>
          <w:sz w:val="30"/>
          <w:szCs w:val="30"/>
          <w:lang w:eastAsia="zh-CN"/>
        </w:rPr>
        <w:t>六</w:t>
      </w:r>
      <w:r>
        <w:rPr>
          <w:rFonts w:hint="eastAsia" w:ascii="宋体" w:hAnsi="宋体"/>
          <w:b/>
          <w:color w:val="010101"/>
          <w:sz w:val="30"/>
          <w:szCs w:val="30"/>
        </w:rPr>
        <w:t>、部门整体支出绩效情况</w:t>
      </w:r>
    </w:p>
    <w:p w14:paraId="0EEDAB65">
      <w:pPr>
        <w:pStyle w:val="4"/>
        <w:widowControl/>
        <w:spacing w:before="0" w:beforeAutospacing="0" w:after="0" w:afterAutospacing="0"/>
        <w:ind w:right="11" w:firstLine="600" w:firstLineChars="200"/>
        <w:rPr>
          <w:rFonts w:ascii="宋体" w:hAnsi="宋体"/>
          <w:color w:val="010101"/>
          <w:sz w:val="30"/>
          <w:szCs w:val="30"/>
        </w:rPr>
      </w:pPr>
      <w:r>
        <w:rPr>
          <w:rFonts w:hint="eastAsia" w:ascii="宋体" w:hAnsi="宋体"/>
          <w:color w:val="010101"/>
          <w:sz w:val="30"/>
          <w:szCs w:val="30"/>
          <w:lang w:eastAsia="zh-CN"/>
        </w:rPr>
        <w:t>2021</w:t>
      </w:r>
      <w:r>
        <w:rPr>
          <w:rFonts w:hint="eastAsia" w:ascii="宋体" w:hAnsi="宋体"/>
          <w:color w:val="010101"/>
          <w:sz w:val="30"/>
          <w:szCs w:val="30"/>
        </w:rPr>
        <w:t>年，一是确保机关部门日常工作有序开展；二是确保卫生计生系统各部门工作顺利开展。</w:t>
      </w:r>
    </w:p>
    <w:p w14:paraId="55B17C62">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1、做好母婴安全保障工作，加强孕产妇系统管理、0-6岁儿童健康管理，规范开展危重孕产妇评审，规范开展新生儿死亡评审，严格控制剖宫产率，提高自然分娩率。</w:t>
      </w:r>
    </w:p>
    <w:p w14:paraId="74347391">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2、规范开展妇幼重大公共卫生项目，积极完成省民生实事项目工作任务，积极开展适龄妇女“两癌”筛查；规范开展孕产妇免费产前筛查项目。</w:t>
      </w:r>
    </w:p>
    <w:p w14:paraId="1DDF9744">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3、同步推进其他妇幼工作，广泛开展健康教育，加强妇幼能力建设，提高服务水平。</w:t>
      </w:r>
    </w:p>
    <w:p w14:paraId="08813475">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4、继续实施扩大国家免疫规划,推进免疫规划工作的规范化、科学化发展。</w:t>
      </w:r>
    </w:p>
    <w:p w14:paraId="199FD4F5">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5、加强疾病控制能力建设，提高服务水平。</w:t>
      </w:r>
    </w:p>
    <w:p w14:paraId="26708B28">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（1）、全面掌握道县儿童青少年近视眼分布和影响因素。</w:t>
      </w:r>
    </w:p>
    <w:p w14:paraId="52D8FD8B">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（2）、进一步了解掌握我县城区水龙头出水水质状况，切实做好我县2019-2020年城市生活饮用水卫生安全状况信息公开工作。</w:t>
      </w:r>
    </w:p>
    <w:p w14:paraId="6094BF6B">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（3）、加强传染病疫情监测、流行病学调查和疫情分析研判，及时处置暴发疫情，逐步降低重点传染病危害。</w:t>
      </w:r>
    </w:p>
    <w:p w14:paraId="65393D0D">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（4）、认真完成愈后存活麻风病人的随访管理工作，提高麻风病人生活、医疗、畸残预防及康复服务。</w:t>
      </w:r>
    </w:p>
    <w:p w14:paraId="47249491">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（5）、积极开展麻风症状监测工作。</w:t>
      </w:r>
    </w:p>
    <w:p w14:paraId="5A28E5EE">
      <w:pPr>
        <w:pStyle w:val="4"/>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6）、认真做好计划生育利益导向工作。一是对今年度人社发放、单位发放等340名城镇独生子女父母奖励对象进行录入和资格确认，并预拔110万元资金用于及时发放城镇独生子女父母奖励。二是对2020年度享受独生子女保健费的120个家庭进行资格确认。三是认真做好“两扶”资格确认和年审工作，对全县新增的109名农村部分计划生育家庭扶助对象、10名计划生育家庭特别扶助对象进行初步资格确认，对全县退出的42名农村部分计划生育家庭扶助对象、3名计划生育家庭特别扶助对象进行确认，对全县2376名农村部分计划生育家庭扶助对象、163名计划生育家庭特别扶助对象进行年审。2019年特别扶助金当年底已100%发放到位。计划生育特别扶助对象均落实了“双岗”联系人、家庭医生签约、就医绿色通道。四是对乡镇统计专干网上培训“两扶”新系统的应用，全县22名乡镇（街道）统计专干均能在新系统中录入“两扶”新增、退出对象，并对原享受对象信息补充完整。2021年7月30日至2021年8月20日开展县乡两级惠民惠农财政补贴资金“一卡通”问题的自查自纠工作。明确专项清理自查的目标、范围和内容即2018年至2020年农村部分计划生育家庭奖励扶助，计划生育家庭特别扶助，城镇独生子女父母奖励，独生子女保健费四项。</w:t>
      </w:r>
    </w:p>
    <w:p w14:paraId="250469EA">
      <w:pPr>
        <w:pStyle w:val="4"/>
        <w:widowControl/>
        <w:spacing w:before="0" w:beforeAutospacing="0" w:after="0" w:afterAutospacing="0"/>
        <w:ind w:right="11" w:firstLine="602" w:firstLineChars="200"/>
        <w:rPr>
          <w:rFonts w:hint="eastAsia" w:ascii="宋体" w:hAnsi="宋体" w:cs="Times New Roman"/>
          <w:b/>
          <w:bCs w:val="0"/>
          <w:color w:val="010101"/>
          <w:sz w:val="30"/>
          <w:szCs w:val="30"/>
          <w:lang w:val="en-US" w:eastAsia="zh-CN"/>
        </w:rPr>
      </w:pPr>
      <w:r>
        <w:rPr>
          <w:rFonts w:hint="eastAsia" w:ascii="宋体" w:hAnsi="宋体" w:cs="Times New Roman"/>
          <w:b/>
          <w:bCs w:val="0"/>
          <w:color w:val="010101"/>
          <w:sz w:val="30"/>
          <w:szCs w:val="30"/>
          <w:lang w:val="en-US" w:eastAsia="zh-CN"/>
        </w:rPr>
        <w:t>七、存在的问题及原因分析</w:t>
      </w:r>
    </w:p>
    <w:p w14:paraId="7B2C2755">
      <w:pPr>
        <w:pStyle w:val="4"/>
        <w:widowControl/>
        <w:spacing w:before="0" w:beforeAutospacing="0" w:after="0" w:afterAutospacing="0"/>
        <w:ind w:right="11" w:firstLine="600" w:firstLineChars="200"/>
        <w:rPr>
          <w:rFonts w:hint="eastAsia" w:ascii="宋体" w:hAnsi="宋体" w:cs="Times New Roman"/>
          <w:bCs/>
          <w:color w:val="010101"/>
          <w:sz w:val="30"/>
          <w:szCs w:val="30"/>
        </w:rPr>
      </w:pPr>
      <w:r>
        <w:rPr>
          <w:rFonts w:hint="eastAsia" w:ascii="宋体" w:hAnsi="宋体" w:cs="Times New Roman"/>
          <w:bCs/>
          <w:color w:val="010101"/>
          <w:sz w:val="30"/>
          <w:szCs w:val="30"/>
          <w:lang w:val="en-US" w:eastAsia="zh-CN"/>
        </w:rPr>
        <w:t>（1）</w:t>
      </w:r>
      <w:r>
        <w:rPr>
          <w:rFonts w:hint="eastAsia" w:ascii="宋体" w:hAnsi="宋体" w:cs="Times New Roman"/>
          <w:bCs/>
          <w:color w:val="010101"/>
          <w:sz w:val="30"/>
          <w:szCs w:val="30"/>
        </w:rPr>
        <w:t>基层保健网络不够完善。</w:t>
      </w:r>
      <w:r>
        <w:rPr>
          <w:rFonts w:hint="eastAsia" w:ascii="宋体" w:hAnsi="宋体" w:cs="Times New Roman"/>
          <w:bCs/>
          <w:color w:val="010101"/>
          <w:sz w:val="30"/>
          <w:szCs w:val="30"/>
          <w:lang w:eastAsia="zh-CN"/>
        </w:rPr>
        <w:t>乡镇妇幼保健专干人员不稳定，变动频繁，影响乡级妇幼卫生工作的开展。有的</w:t>
      </w:r>
      <w:r>
        <w:rPr>
          <w:rFonts w:hint="eastAsia" w:ascii="宋体" w:hAnsi="宋体" w:cs="Times New Roman"/>
          <w:bCs/>
          <w:color w:val="010101"/>
          <w:sz w:val="30"/>
          <w:szCs w:val="30"/>
        </w:rPr>
        <w:t>行政村没有村卫生室，由乡镇卫生院工作人员兼职</w:t>
      </w:r>
      <w:r>
        <w:rPr>
          <w:rFonts w:hint="eastAsia" w:ascii="宋体" w:hAnsi="宋体" w:cs="Times New Roman"/>
          <w:bCs/>
          <w:color w:val="010101"/>
          <w:sz w:val="30"/>
          <w:szCs w:val="30"/>
          <w:lang w:eastAsia="zh-CN"/>
        </w:rPr>
        <w:t>，</w:t>
      </w:r>
      <w:r>
        <w:rPr>
          <w:rFonts w:hint="eastAsia" w:ascii="宋体" w:hAnsi="宋体" w:cs="Times New Roman"/>
          <w:bCs/>
          <w:color w:val="010101"/>
          <w:sz w:val="30"/>
          <w:szCs w:val="30"/>
        </w:rPr>
        <w:t>工作不够到位，现有的部分村级保健员年龄老化，业务水平、对妇幼卫生工作的执行能力不够，影响了妇幼卫生工作开展的质量。</w:t>
      </w:r>
    </w:p>
    <w:p w14:paraId="5BF388C1">
      <w:pPr>
        <w:pStyle w:val="4"/>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2）高危孕产妇管理质量需提高。乡镇、村级孕产妇摸底工作不到位，存在漏管、漏报，特别是流动孕产妇及计划外怀孕孕产妇。高危筛查工作不到位，部分乡镇、村级保健员对高危孕产妇重视程度不够，业务水平低，高危孕产妇不能及时发现并管理。高危孕产妇面访工作流于形式，指导建议无针对性。</w:t>
      </w:r>
    </w:p>
    <w:p w14:paraId="017891D1">
      <w:pPr>
        <w:pStyle w:val="4"/>
        <w:widowControl/>
        <w:spacing w:before="0" w:beforeAutospacing="0" w:after="0" w:afterAutospacing="0"/>
        <w:ind w:right="11" w:firstLine="600" w:firstLineChars="200"/>
        <w:rPr>
          <w:rFonts w:hint="eastAsia" w:ascii="宋体" w:hAnsi="宋体" w:cs="宋体"/>
          <w:bCs/>
          <w:color w:val="000000"/>
          <w:sz w:val="30"/>
          <w:szCs w:val="30"/>
          <w:lang w:eastAsia="zh-CN"/>
        </w:rPr>
      </w:pPr>
      <w:r>
        <w:rPr>
          <w:rFonts w:hint="eastAsia" w:ascii="宋体" w:hAnsi="宋体" w:cs="Times New Roman"/>
          <w:bCs/>
          <w:color w:val="010101"/>
          <w:sz w:val="30"/>
          <w:szCs w:val="30"/>
          <w:lang w:val="en-US" w:eastAsia="zh-CN"/>
        </w:rPr>
        <w:t>（3）疾病控制方面</w:t>
      </w:r>
      <w:r>
        <w:rPr>
          <w:rFonts w:hint="eastAsia" w:ascii="宋体" w:hAnsi="宋体" w:cs="Times New Roman"/>
          <w:bCs/>
          <w:color w:val="010101"/>
          <w:sz w:val="30"/>
          <w:szCs w:val="30"/>
        </w:rPr>
        <w:t>，主要是工作涉及面广、难度大、要求高，人力、物力、财力难以保障，影响项目推进速度。</w:t>
      </w:r>
    </w:p>
    <w:p w14:paraId="103F457F">
      <w:pPr>
        <w:pStyle w:val="4"/>
        <w:widowControl/>
        <w:spacing w:before="0" w:beforeAutospacing="0" w:after="0" w:afterAutospacing="0"/>
        <w:ind w:right="11" w:firstLine="602" w:firstLineChars="200"/>
        <w:rPr>
          <w:rFonts w:hint="eastAsia" w:ascii="宋体" w:hAnsi="宋体" w:cs="宋体"/>
          <w:b/>
          <w:bCs w:val="0"/>
          <w:color w:val="000000"/>
          <w:sz w:val="30"/>
          <w:szCs w:val="30"/>
          <w:lang w:eastAsia="zh-CN"/>
        </w:rPr>
      </w:pPr>
      <w:r>
        <w:rPr>
          <w:rFonts w:hint="eastAsia" w:ascii="宋体" w:hAnsi="宋体" w:cs="宋体"/>
          <w:b/>
          <w:bCs w:val="0"/>
          <w:color w:val="000000"/>
          <w:sz w:val="30"/>
          <w:szCs w:val="30"/>
          <w:lang w:eastAsia="zh-CN"/>
        </w:rPr>
        <w:t>八、下一步改进措施</w:t>
      </w:r>
    </w:p>
    <w:p w14:paraId="382CA5EF">
      <w:pPr>
        <w:pStyle w:val="4"/>
        <w:widowControl/>
        <w:spacing w:before="0" w:beforeAutospacing="0" w:after="0" w:afterAutospacing="0"/>
        <w:ind w:right="11" w:firstLine="600" w:firstLineChars="200"/>
        <w:rPr>
          <w:rFonts w:ascii="宋体" w:hAnsi="宋体" w:cs="宋体"/>
          <w:bCs/>
          <w:color w:val="000000"/>
          <w:sz w:val="30"/>
          <w:szCs w:val="30"/>
        </w:rPr>
      </w:pPr>
      <w:r>
        <w:rPr>
          <w:rFonts w:hint="eastAsia" w:ascii="宋体" w:hAnsi="宋体" w:cs="宋体"/>
          <w:bCs/>
          <w:color w:val="000000"/>
          <w:sz w:val="30"/>
          <w:szCs w:val="30"/>
        </w:rPr>
        <w:t>（1）</w:t>
      </w:r>
      <w:r>
        <w:rPr>
          <w:rFonts w:hint="eastAsia" w:ascii="宋体" w:hAnsi="宋体"/>
          <w:bCs/>
          <w:color w:val="010101"/>
          <w:sz w:val="30"/>
          <w:szCs w:val="30"/>
        </w:rPr>
        <w:t>加强领导，改善服务，同时请政府加大对卫生健康事业的投入，规范项目管理，对日常工作督导。加强队伍建设，抓好绩效评价管理部门的队伍建设和业务指导，培养部门的绩效管理队伍，建立绩效评价的长期机制。进一步明确工作职责，工作内容，成立有效的工作机制，保障项目的顺利推进。</w:t>
      </w:r>
    </w:p>
    <w:p w14:paraId="5CF29295">
      <w:pPr>
        <w:pStyle w:val="4"/>
        <w:widowControl/>
        <w:spacing w:before="0" w:beforeAutospacing="0" w:after="0" w:afterAutospacing="0"/>
        <w:ind w:right="11" w:firstLine="600" w:firstLineChars="200"/>
        <w:rPr>
          <w:rFonts w:ascii="宋体" w:hAnsi="宋体"/>
          <w:color w:val="010101"/>
          <w:sz w:val="30"/>
          <w:szCs w:val="30"/>
        </w:rPr>
      </w:pPr>
      <w:r>
        <w:rPr>
          <w:rFonts w:hint="eastAsia" w:ascii="宋体" w:hAnsi="宋体"/>
          <w:bCs/>
          <w:color w:val="010101"/>
          <w:sz w:val="30"/>
          <w:szCs w:val="30"/>
        </w:rPr>
        <w:t>（2）明确职责，加强项目管理。一是应针对每一个项目制定工作目标，科学编制和</w:t>
      </w:r>
      <w:r>
        <w:rPr>
          <w:rFonts w:hint="eastAsia" w:ascii="宋体" w:hAnsi="宋体"/>
          <w:color w:val="010101"/>
          <w:sz w:val="30"/>
          <w:szCs w:val="30"/>
        </w:rPr>
        <w:t>细化预算，做到预算有目标，执行有细则，控制专项支出，提高资金的使用效益；</w:t>
      </w:r>
    </w:p>
    <w:p w14:paraId="05702CDA">
      <w:pPr>
        <w:pStyle w:val="4"/>
        <w:widowControl/>
        <w:spacing w:before="0" w:beforeAutospacing="0" w:after="0" w:afterAutospacing="0"/>
        <w:ind w:right="11" w:firstLine="600" w:firstLineChars="200"/>
        <w:rPr>
          <w:rFonts w:hint="eastAsia" w:ascii="宋体" w:hAnsi="宋体"/>
          <w:color w:val="010101"/>
          <w:sz w:val="30"/>
          <w:szCs w:val="30"/>
        </w:rPr>
      </w:pPr>
      <w:r>
        <w:rPr>
          <w:rFonts w:hint="eastAsia" w:ascii="宋体" w:hAnsi="宋体"/>
          <w:color w:val="010101"/>
          <w:sz w:val="30"/>
          <w:szCs w:val="30"/>
        </w:rPr>
        <w:t>（3）财务部门应加强与各部门的沟通，了解具体的事项，合理安排资金支付，提高财务核算的准确性，加强人才队伍建设，提高业务能力水平，加强乡村卫生室建设。</w:t>
      </w:r>
    </w:p>
    <w:p w14:paraId="552584BE">
      <w:pPr>
        <w:pStyle w:val="4"/>
        <w:widowControl/>
        <w:spacing w:before="0" w:beforeAutospacing="0" w:after="0" w:afterAutospacing="0"/>
        <w:ind w:right="11" w:firstLine="600" w:firstLineChars="200"/>
        <w:rPr>
          <w:rFonts w:ascii="宋体" w:hAnsi="宋体"/>
          <w:color w:val="010101"/>
          <w:sz w:val="30"/>
          <w:szCs w:val="30"/>
        </w:rPr>
      </w:pPr>
    </w:p>
    <w:p w14:paraId="50FCA34C">
      <w:pPr>
        <w:pStyle w:val="4"/>
        <w:widowControl/>
        <w:spacing w:before="0" w:beforeAutospacing="0" w:after="0" w:afterAutospacing="0"/>
        <w:ind w:right="11" w:firstLine="600" w:firstLineChars="200"/>
        <w:rPr>
          <w:rFonts w:ascii="宋体" w:hAnsi="宋体"/>
          <w:color w:val="010101"/>
          <w:sz w:val="30"/>
          <w:szCs w:val="30"/>
        </w:rPr>
      </w:pPr>
    </w:p>
    <w:p w14:paraId="36F383C6">
      <w:pPr>
        <w:pStyle w:val="4"/>
        <w:widowControl/>
        <w:spacing w:before="0" w:beforeAutospacing="0" w:after="0" w:afterAutospacing="0"/>
        <w:ind w:right="11" w:firstLine="600" w:firstLineChars="200"/>
        <w:rPr>
          <w:rFonts w:ascii="宋体" w:hAnsi="宋体"/>
          <w:color w:val="010101"/>
          <w:sz w:val="30"/>
          <w:szCs w:val="30"/>
        </w:rPr>
      </w:pPr>
    </w:p>
    <w:p w14:paraId="3FF9C0C5">
      <w:pPr>
        <w:spacing w:beforeLines="50" w:line="460" w:lineRule="exact"/>
        <w:ind w:right="311"/>
        <w:jc w:val="right"/>
        <w:rPr>
          <w:rFonts w:ascii="宋体" w:hAnsi="宋体"/>
          <w:sz w:val="30"/>
          <w:szCs w:val="30"/>
        </w:rPr>
      </w:pPr>
      <w:r>
        <w:rPr>
          <w:rFonts w:hint="eastAsia" w:ascii="宋体" w:hAnsi="宋体"/>
          <w:sz w:val="30"/>
          <w:szCs w:val="30"/>
        </w:rPr>
        <w:t>道县卫生健康局</w:t>
      </w:r>
    </w:p>
    <w:p w14:paraId="061D4901">
      <w:pPr>
        <w:spacing w:beforeLines="50" w:line="460" w:lineRule="exact"/>
        <w:ind w:right="11"/>
        <w:jc w:val="right"/>
        <w:rPr>
          <w:rFonts w:ascii="宋体" w:hAnsi="宋体"/>
          <w:sz w:val="30"/>
          <w:szCs w:val="30"/>
        </w:rPr>
      </w:pPr>
      <w:r>
        <w:rPr>
          <w:rFonts w:hint="eastAsia" w:ascii="宋体" w:hAnsi="宋体"/>
          <w:sz w:val="30"/>
          <w:szCs w:val="30"/>
        </w:rPr>
        <w:t>20</w:t>
      </w:r>
      <w:r>
        <w:rPr>
          <w:rFonts w:hint="eastAsia" w:ascii="宋体" w:hAnsi="宋体"/>
          <w:sz w:val="30"/>
          <w:szCs w:val="30"/>
          <w:lang w:val="en-US" w:eastAsia="zh-CN"/>
        </w:rPr>
        <w:t>22</w:t>
      </w:r>
      <w:r>
        <w:rPr>
          <w:rFonts w:hint="eastAsia" w:ascii="宋体" w:hAnsi="宋体"/>
          <w:sz w:val="30"/>
          <w:szCs w:val="30"/>
        </w:rPr>
        <w:t>年</w:t>
      </w:r>
      <w:r>
        <w:rPr>
          <w:rFonts w:hint="eastAsia" w:ascii="宋体" w:hAnsi="宋体"/>
          <w:sz w:val="30"/>
          <w:szCs w:val="30"/>
          <w:lang w:val="en-US" w:eastAsia="zh-CN"/>
        </w:rPr>
        <w:t>5</w:t>
      </w:r>
      <w:r>
        <w:rPr>
          <w:rFonts w:hint="eastAsia" w:ascii="宋体" w:hAnsi="宋体"/>
          <w:sz w:val="30"/>
          <w:szCs w:val="30"/>
        </w:rPr>
        <w:t>月</w:t>
      </w:r>
      <w:r>
        <w:rPr>
          <w:rFonts w:hint="eastAsia" w:ascii="宋体" w:hAnsi="宋体"/>
          <w:sz w:val="30"/>
          <w:szCs w:val="30"/>
          <w:lang w:val="en-US" w:eastAsia="zh-CN"/>
        </w:rPr>
        <w:t>22</w:t>
      </w:r>
      <w:r>
        <w:rPr>
          <w:rFonts w:hint="eastAsia" w:ascii="宋体" w:hAnsi="宋体"/>
          <w:sz w:val="30"/>
          <w:szCs w:val="30"/>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918311"/>
      <w:docPartObj>
        <w:docPartGallery w:val="autotext"/>
      </w:docPartObj>
    </w:sdtPr>
    <w:sdtContent>
      <w:p w14:paraId="3661B68E">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14:paraId="1497F014">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50432E"/>
    <w:multiLevelType w:val="singleLevel"/>
    <w:tmpl w:val="4350432E"/>
    <w:lvl w:ilvl="0" w:tentative="0">
      <w:start w:val="2"/>
      <w:numFmt w:val="chineseCounting"/>
      <w:suff w:val="nothing"/>
      <w:lvlText w:val="%1、"/>
      <w:lvlJc w:val="left"/>
      <w:pPr>
        <w:ind w:left="901" w:leftChars="0" w:firstLine="0" w:firstLineChars="0"/>
      </w:pPr>
      <w:rPr>
        <w:rFonts w:hint="eastAsia"/>
      </w:rPr>
    </w:lvl>
  </w:abstractNum>
  <w:abstractNum w:abstractNumId="1">
    <w:nsid w:val="5E94AC96"/>
    <w:multiLevelType w:val="singleLevel"/>
    <w:tmpl w:val="5E94AC96"/>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wMmRjZDQ1Mjk3ODliMWM2N2ZjZTM4NmFiYWRkNzEifQ=="/>
  </w:docVars>
  <w:rsids>
    <w:rsidRoot w:val="009A1C6A"/>
    <w:rsid w:val="001602B8"/>
    <w:rsid w:val="0024639F"/>
    <w:rsid w:val="00422865"/>
    <w:rsid w:val="0080081A"/>
    <w:rsid w:val="00840F52"/>
    <w:rsid w:val="00867435"/>
    <w:rsid w:val="00995AC2"/>
    <w:rsid w:val="009A1C6A"/>
    <w:rsid w:val="00AD6D7E"/>
    <w:rsid w:val="00C01D87"/>
    <w:rsid w:val="00C8776C"/>
    <w:rsid w:val="00E128C4"/>
    <w:rsid w:val="00EA27F5"/>
    <w:rsid w:val="00ED24E1"/>
    <w:rsid w:val="09EA59FF"/>
    <w:rsid w:val="17122230"/>
    <w:rsid w:val="17C26F75"/>
    <w:rsid w:val="1CAE6BFA"/>
    <w:rsid w:val="20212749"/>
    <w:rsid w:val="20822E8D"/>
    <w:rsid w:val="21911A65"/>
    <w:rsid w:val="24A32DB3"/>
    <w:rsid w:val="257B485C"/>
    <w:rsid w:val="26E4209A"/>
    <w:rsid w:val="28893682"/>
    <w:rsid w:val="2BB85F5D"/>
    <w:rsid w:val="3B7E2709"/>
    <w:rsid w:val="68E9107E"/>
    <w:rsid w:val="6B872172"/>
    <w:rsid w:val="6EF53F09"/>
    <w:rsid w:val="6F441BD5"/>
    <w:rsid w:val="75290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styleId="7">
    <w:name w:val="List Paragraph"/>
    <w:basedOn w:val="1"/>
    <w:qFormat/>
    <w:uiPriority w:val="34"/>
    <w:pPr>
      <w:ind w:firstLine="420" w:firstLineChars="200"/>
    </w:pPr>
  </w:style>
  <w:style w:type="character" w:customStyle="1" w:styleId="8">
    <w:name w:val="页眉 Char"/>
    <w:basedOn w:val="6"/>
    <w:link w:val="3"/>
    <w:semiHidden/>
    <w:qFormat/>
    <w:uiPriority w:val="99"/>
    <w:rPr>
      <w:rFonts w:ascii="Times New Roman" w:hAnsi="Times New Roman" w:eastAsia="宋体" w:cs="Times New Roman"/>
      <w:kern w:val="2"/>
      <w:sz w:val="18"/>
      <w:szCs w:val="18"/>
    </w:rPr>
  </w:style>
  <w:style w:type="character" w:customStyle="1" w:styleId="9">
    <w:name w:val="页脚 Char"/>
    <w:basedOn w:val="6"/>
    <w:link w:val="2"/>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4588</Words>
  <Characters>4983</Characters>
  <Lines>39</Lines>
  <Paragraphs>11</Paragraphs>
  <TotalTime>30</TotalTime>
  <ScaleCrop>false</ScaleCrop>
  <LinksUpToDate>false</LinksUpToDate>
  <CharactersWithSpaces>5007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2019-11-12T03:23:00Z</dcterms:created>
  <dc:creator>Administrator</dc:creator>
  <cp:lastModifiedBy>呆呆</cp:lastModifiedBy>
  <dcterms:modified xsi:type="dcterms:W3CDTF">2025-12-05T03:23:52Z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8840C5BCB3D7461B876BFFF6D6799E71_13</vt:lpwstr>
  </property>
  <property fmtid="{D5CDD505-2E9C-101B-9397-08002B2CF9AE}" pid="4" name="KSOTemplateDocerSaveRecord">
    <vt:lpwstr>eyJoZGlkIjoiOWU5MWM1YTNlOTc2ZjY0OGQyMzhhYWNmNWQ3ZGM0OTciLCJ1c2VySWQiOiI2MzQ5NjQ2NjIifQ==</vt:lpwstr>
  </property>
</Properties>
</file>