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32B4D">
      <w:pPr>
        <w:pStyle w:val="12"/>
        <w:jc w:val="center"/>
        <w:rPr>
          <w:sz w:val="56"/>
          <w:szCs w:val="56"/>
        </w:rPr>
      </w:pPr>
      <w:r>
        <w:rPr>
          <w:rFonts w:ascii="黑体" w:hAnsi="Calibri" w:eastAsia="黑体" w:cs="黑体"/>
          <w:color w:val="000000"/>
          <w:kern w:val="0"/>
          <w:sz w:val="56"/>
          <w:szCs w:val="24"/>
          <w:lang w:val="en-US" w:eastAsia="zh-CN" w:bidi="ar-SA"/>
        </w:rPr>
        <w:pict>
          <v:rect id="文本框 1" o:spid="_x0000_s1026" o:spt="1" style="position:absolute;left:0pt;margin-left:-18.6pt;margin-top:-23.4pt;height:40.75pt;width:119.95pt;z-index:25165926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14:paraId="57627B25">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rect>
        </w:pict>
      </w:r>
    </w:p>
    <w:p w14:paraId="11564384">
      <w:pPr>
        <w:pStyle w:val="12"/>
        <w:jc w:val="center"/>
        <w:rPr>
          <w:sz w:val="56"/>
          <w:szCs w:val="56"/>
        </w:rPr>
      </w:pPr>
    </w:p>
    <w:p w14:paraId="1181BFE4">
      <w:pPr>
        <w:pStyle w:val="12"/>
        <w:jc w:val="center"/>
        <w:rPr>
          <w:sz w:val="84"/>
          <w:szCs w:val="84"/>
        </w:rPr>
      </w:pPr>
    </w:p>
    <w:p w14:paraId="79AE8366">
      <w:pPr>
        <w:pStyle w:val="12"/>
        <w:jc w:val="center"/>
        <w:rPr>
          <w:sz w:val="84"/>
          <w:szCs w:val="84"/>
        </w:rPr>
      </w:pPr>
    </w:p>
    <w:p w14:paraId="4026EB6C">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6E3E45C6">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道县市场监督管理局</w:t>
      </w:r>
      <w:r>
        <w:rPr>
          <w:rFonts w:hint="eastAsia" w:ascii="方正小标宋_GBK" w:hAnsi="方正小标宋_GBK" w:eastAsia="方正小标宋_GBK" w:cs="方正小标宋_GBK"/>
          <w:sz w:val="84"/>
          <w:szCs w:val="84"/>
        </w:rPr>
        <w:t>部门（单位）部门决算</w:t>
      </w:r>
    </w:p>
    <w:p w14:paraId="45325C3D">
      <w:pPr>
        <w:pStyle w:val="12"/>
        <w:jc w:val="center"/>
        <w:rPr>
          <w:rFonts w:hint="eastAsia" w:ascii="方正小标宋_GBK" w:hAnsi="方正小标宋_GBK" w:eastAsia="方正小标宋_GBK" w:cs="方正小标宋_GBK"/>
          <w:sz w:val="56"/>
          <w:szCs w:val="56"/>
        </w:rPr>
      </w:pPr>
    </w:p>
    <w:p w14:paraId="5387CF77">
      <w:pPr>
        <w:pStyle w:val="12"/>
        <w:jc w:val="center"/>
        <w:rPr>
          <w:sz w:val="56"/>
          <w:szCs w:val="56"/>
        </w:rPr>
      </w:pPr>
    </w:p>
    <w:p w14:paraId="7E89E2B7">
      <w:pPr>
        <w:pStyle w:val="12"/>
        <w:jc w:val="center"/>
        <w:rPr>
          <w:sz w:val="56"/>
          <w:szCs w:val="56"/>
        </w:rPr>
      </w:pPr>
    </w:p>
    <w:p w14:paraId="60F1B9A1">
      <w:pPr>
        <w:pStyle w:val="12"/>
        <w:jc w:val="center"/>
        <w:rPr>
          <w:sz w:val="56"/>
          <w:szCs w:val="56"/>
        </w:rPr>
      </w:pPr>
    </w:p>
    <w:p w14:paraId="5ECC3A1F">
      <w:pPr>
        <w:pStyle w:val="12"/>
        <w:jc w:val="center"/>
        <w:rPr>
          <w:sz w:val="32"/>
          <w:szCs w:val="32"/>
        </w:rPr>
      </w:pPr>
    </w:p>
    <w:p w14:paraId="21E61EC0">
      <w:pPr>
        <w:pStyle w:val="12"/>
        <w:spacing w:line="540" w:lineRule="exact"/>
        <w:jc w:val="both"/>
        <w:rPr>
          <w:sz w:val="56"/>
          <w:szCs w:val="56"/>
        </w:rPr>
      </w:pPr>
    </w:p>
    <w:p w14:paraId="0612A7B1">
      <w:pPr>
        <w:pStyle w:val="12"/>
        <w:spacing w:line="540" w:lineRule="exact"/>
        <w:jc w:val="both"/>
        <w:rPr>
          <w:sz w:val="56"/>
          <w:szCs w:val="56"/>
        </w:rPr>
      </w:pPr>
    </w:p>
    <w:p w14:paraId="7BC3F817">
      <w:pPr>
        <w:pStyle w:val="12"/>
        <w:spacing w:line="500" w:lineRule="exact"/>
        <w:jc w:val="both"/>
        <w:rPr>
          <w:b/>
          <w:sz w:val="36"/>
          <w:szCs w:val="28"/>
        </w:rPr>
      </w:pPr>
    </w:p>
    <w:p w14:paraId="647C9FF0">
      <w:pPr>
        <w:pStyle w:val="12"/>
        <w:spacing w:line="500" w:lineRule="exact"/>
        <w:jc w:val="center"/>
        <w:rPr>
          <w:b/>
          <w:sz w:val="36"/>
          <w:szCs w:val="28"/>
        </w:rPr>
      </w:pPr>
      <w:r>
        <w:rPr>
          <w:rFonts w:hint="eastAsia"/>
          <w:b/>
          <w:sz w:val="36"/>
          <w:szCs w:val="28"/>
        </w:rPr>
        <w:t>目录</w:t>
      </w:r>
    </w:p>
    <w:p w14:paraId="3BD1DED9">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hAnsi="黑体" w:cs="黑体"/>
          <w:b w:val="0"/>
          <w:bCs/>
          <w:sz w:val="28"/>
          <w:szCs w:val="28"/>
          <w:lang w:val="en-US" w:eastAsia="zh-CN"/>
        </w:rPr>
        <w:t>道县市场监督管理</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2A9A9AF0">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22E085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73E93E72">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72CCB0F">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BC12BE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32D5EA6">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074F7B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08E77E37">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8CACDA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F3D2459">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25C8EE80">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6477EA7">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D074374">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7251E86">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17F5543">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E55562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AF0BFC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9F6B65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37EB7FB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1C12B1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1589082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AEF35D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76EA7EE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3ED33C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DBFB9F1">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19AAEC3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146AC352">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21CB0380">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78DD7436">
      <w:pPr>
        <w:pStyle w:val="12"/>
        <w:spacing w:line="500" w:lineRule="exact"/>
        <w:rPr>
          <w:rFonts w:hint="eastAsia" w:ascii="黑体" w:hAnsi="黑体" w:eastAsia="黑体" w:cs="黑体"/>
          <w:b w:val="0"/>
          <w:bCs/>
          <w:sz w:val="28"/>
          <w:szCs w:val="28"/>
        </w:rPr>
      </w:pPr>
    </w:p>
    <w:p w14:paraId="6F3B0366">
      <w:pPr>
        <w:jc w:val="center"/>
        <w:rPr>
          <w:sz w:val="72"/>
          <w:szCs w:val="72"/>
        </w:rPr>
      </w:pPr>
    </w:p>
    <w:p w14:paraId="5F231286">
      <w:pPr>
        <w:jc w:val="center"/>
        <w:rPr>
          <w:sz w:val="72"/>
          <w:szCs w:val="72"/>
        </w:rPr>
      </w:pPr>
    </w:p>
    <w:p w14:paraId="1CEBA102">
      <w:pPr>
        <w:jc w:val="center"/>
        <w:rPr>
          <w:sz w:val="72"/>
          <w:szCs w:val="72"/>
        </w:rPr>
      </w:pPr>
    </w:p>
    <w:p w14:paraId="16421641">
      <w:pPr>
        <w:jc w:val="center"/>
        <w:rPr>
          <w:sz w:val="72"/>
          <w:szCs w:val="72"/>
        </w:rPr>
      </w:pPr>
    </w:p>
    <w:p w14:paraId="7109EAC3">
      <w:pPr>
        <w:rPr>
          <w:rFonts w:hint="eastAsia" w:ascii="方正小标宋_GBK" w:hAnsi="方正小标宋_GBK" w:eastAsia="方正小标宋_GBK" w:cs="方正小标宋_GBK"/>
          <w:sz w:val="72"/>
          <w:szCs w:val="72"/>
        </w:rPr>
      </w:pPr>
    </w:p>
    <w:p w14:paraId="5BBA752D">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D062381">
      <w:pPr>
        <w:pStyle w:val="12"/>
        <w:jc w:val="center"/>
        <w:rPr>
          <w:rFonts w:hint="eastAsia" w:ascii="方正小标宋_GBK" w:hAnsi="方正小标宋_GBK" w:eastAsia="方正小标宋_GBK" w:cs="方正小标宋_GBK"/>
          <w:sz w:val="84"/>
          <w:szCs w:val="84"/>
        </w:rPr>
      </w:pPr>
    </w:p>
    <w:p w14:paraId="04459B4C">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道县市场监督管理局</w:t>
      </w: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14:paraId="7DC69EE7">
      <w:pPr>
        <w:jc w:val="center"/>
        <w:rPr>
          <w:rFonts w:hint="eastAsia" w:ascii="方正小标宋_GBK" w:hAnsi="方正小标宋_GBK" w:eastAsia="方正小标宋_GBK" w:cs="方正小标宋_GBK"/>
          <w:sz w:val="72"/>
          <w:szCs w:val="72"/>
        </w:rPr>
      </w:pPr>
    </w:p>
    <w:p w14:paraId="52C80265">
      <w:pPr>
        <w:jc w:val="center"/>
        <w:rPr>
          <w:rFonts w:hint="eastAsia" w:ascii="方正小标宋_GBK" w:hAnsi="方正小标宋_GBK" w:eastAsia="方正小标宋_GBK" w:cs="方正小标宋_GBK"/>
          <w:sz w:val="72"/>
          <w:szCs w:val="72"/>
        </w:rPr>
      </w:pPr>
    </w:p>
    <w:p w14:paraId="72F96834">
      <w:pPr>
        <w:jc w:val="both"/>
        <w:rPr>
          <w:sz w:val="72"/>
          <w:szCs w:val="72"/>
        </w:rPr>
      </w:pPr>
    </w:p>
    <w:p w14:paraId="777808C5">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225734D6">
      <w:pPr>
        <w:widowControl/>
        <w:spacing w:line="7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（一）职能职责</w:t>
      </w:r>
    </w:p>
    <w:p w14:paraId="56576838">
      <w:pPr>
        <w:widowControl/>
        <w:wordWrap/>
        <w:adjustRightInd/>
        <w:snapToGrid/>
        <w:spacing w:line="600" w:lineRule="exact"/>
        <w:ind w:firstLine="600" w:firstLineChars="200"/>
        <w:textAlignment w:val="auto"/>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1、负责组织实施国家、省、市、县有关食品药品监督管理、工商行政管理、质量技术监督等方面的法律、法规、规章和政策；拟订相关规范性文件，推动建立落实市场安全主体责任、人民政府负总责的机制，着力防范区域性、系统性市场监管安全风险。</w:t>
      </w:r>
    </w:p>
    <w:p w14:paraId="0702A042">
      <w:pPr>
        <w:widowControl/>
        <w:wordWrap/>
        <w:adjustRightInd/>
        <w:snapToGrid/>
        <w:spacing w:line="600" w:lineRule="exact"/>
        <w:ind w:firstLine="600" w:firstLineChars="200"/>
        <w:textAlignment w:val="auto"/>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2、拟订并组织实施市场监督管理事业发展规划和技术机构建设规划；组织推进质量发展工作；组织实施商标战略和名牌战略；指导广告业发展；参与制定商品交易市场发展规划。</w:t>
      </w:r>
    </w:p>
    <w:p w14:paraId="1FC9BDE7">
      <w:pPr>
        <w:widowControl/>
        <w:wordWrap/>
        <w:adjustRightInd/>
        <w:snapToGrid/>
        <w:spacing w:line="600" w:lineRule="exact"/>
        <w:ind w:firstLine="600" w:firstLineChars="200"/>
        <w:textAlignment w:val="auto"/>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 xml:space="preserve"> 3、负责涉及食品药品监督管理、工商行政管理、质量技术监督的各类行政审批和行政许可并监督管理；组织指导查处违反食品药品监督管理、工商行政管理、质量技术监督法律、法规、规章的行为。</w:t>
      </w:r>
    </w:p>
    <w:p w14:paraId="2D68EF4A">
      <w:pPr>
        <w:widowControl/>
        <w:wordWrap/>
        <w:adjustRightInd/>
        <w:snapToGrid/>
        <w:spacing w:line="600" w:lineRule="exact"/>
        <w:ind w:firstLine="600" w:firstLineChars="200"/>
        <w:textAlignment w:val="auto"/>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4、拟定并协调推进食品安全规划；负责建立食品安全信息统一公布制度，公布重大食品安全信息；参与制定食品安全风险监测方案，开展食品安全风险监测工作；负责食品药品安全事故应急体系和隐患排查治理机制建设，组织和指导食品药品安全事故应急处置和调查处理工作，监督事故查处落实情况。</w:t>
      </w:r>
    </w:p>
    <w:p w14:paraId="7808A8A5">
      <w:pPr>
        <w:widowControl/>
        <w:wordWrap/>
        <w:adjustRightInd/>
        <w:snapToGrid/>
        <w:spacing w:line="600" w:lineRule="exact"/>
        <w:ind w:firstLine="600" w:firstLineChars="200"/>
        <w:textAlignment w:val="auto"/>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5、依法承担对各类市场经营秩序监管责任；负责市场交易行为和网络交易行为及有关服务行为监管职责，维护公平竞争的市场经营秩序；依法负责个体工商户、私营企业经营行为的监督管理；组织开展企业信用体系建设，推进政府企业信用、行业信用建设，实施信用分类管理；依法实施合同行政监督管理，负责管理股权出质登记、动产抵押登记，组织监督管理拍卖行为，负责依法查处合同欺诈等违法行为；依法监督管理经纪人、经纪机构及经纪活动；依法监督管理直销企业和直销人员及其直销行为；负责各类广告活动的监督管理工作。</w:t>
      </w:r>
    </w:p>
    <w:p w14:paraId="2CBF9CC2">
      <w:pPr>
        <w:widowControl/>
        <w:wordWrap/>
        <w:adjustRightInd/>
        <w:snapToGrid/>
        <w:spacing w:line="600" w:lineRule="exact"/>
        <w:ind w:firstLine="600" w:firstLineChars="200"/>
        <w:textAlignment w:val="auto"/>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6、依法管理和指导质量工作，负责质量宏观管理和产品（商品）质量监督检查工作；组织产品（商品）质量预警、监测工作；受委托组织协调较大产品（商品）质量事故的调查处理；组织实施质量奖励制度和缺陷产品（商品）召回制度。负责工业产品生产许可证的监督管理工作，推进国家相关产业政策。</w:t>
      </w:r>
    </w:p>
    <w:p w14:paraId="1E4EE0BB">
      <w:pPr>
        <w:widowControl/>
        <w:wordWrap/>
        <w:adjustRightInd/>
        <w:snapToGrid/>
        <w:spacing w:line="600" w:lineRule="exact"/>
        <w:ind w:firstLine="600" w:firstLineChars="200"/>
        <w:textAlignment w:val="auto"/>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7、依法承担消费者权益保护责任，建立消费者权益保护体系，组织指导消费维权工作；负责涉及工商行政管理、质量技术监督、食品药品监督管理的申诉和举报工作。</w:t>
      </w:r>
    </w:p>
    <w:p w14:paraId="4049C2DD">
      <w:pPr>
        <w:widowControl/>
        <w:wordWrap/>
        <w:adjustRightInd/>
        <w:snapToGrid/>
        <w:spacing w:line="600" w:lineRule="exact"/>
        <w:ind w:firstLine="600" w:firstLineChars="200"/>
        <w:textAlignment w:val="auto"/>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8、负责商标监督管理工作，依法保护商标专用权；推荐著名商标、驰名商标，组织认定知名商标；依法保护特殊标志、官方标志；负责地理标志产品日常监督管理工作。</w:t>
      </w:r>
    </w:p>
    <w:p w14:paraId="0E719AC8">
      <w:pPr>
        <w:widowControl/>
        <w:wordWrap/>
        <w:adjustRightInd/>
        <w:snapToGrid/>
        <w:spacing w:line="600" w:lineRule="exact"/>
        <w:ind w:firstLine="600" w:firstLineChars="200"/>
        <w:textAlignment w:val="auto"/>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 xml:space="preserve"> 9、负责管理标准化工作；组织协调和指导推动各部门、各行业的标准化工作；依法组织制定地方标准规范；监督检查标准的实施；依法管理、指导全县农业、工业、服务业及其他领域标准化、技术性贸易壁垒工作；受上级业务主管部门委托管理辖区内组织机构代码和商品条码工作。</w:t>
      </w:r>
    </w:p>
    <w:p w14:paraId="65B30C19">
      <w:pPr>
        <w:widowControl/>
        <w:wordWrap/>
        <w:adjustRightInd/>
        <w:snapToGrid/>
        <w:spacing w:line="600" w:lineRule="exact"/>
        <w:ind w:firstLine="600" w:firstLineChars="200"/>
        <w:textAlignment w:val="auto"/>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10、负责管理计量工作；依法管理辖区内计量器具及量值传递和比对工作；负责规范和监督商品计量和市场计量行为，负责产品能源效率标识监管，依法推行用能单位能源计量管理工作。</w:t>
      </w:r>
    </w:p>
    <w:p w14:paraId="608E1A1A">
      <w:pPr>
        <w:widowControl/>
        <w:wordWrap/>
        <w:adjustRightInd/>
        <w:snapToGrid/>
        <w:spacing w:line="600" w:lineRule="exact"/>
        <w:ind w:firstLine="600" w:firstLineChars="200"/>
        <w:textAlignment w:val="auto"/>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11、承担辖区内综合管理特种设备的安全监察、监督工作；依法对特种设备生产（设计、制造、安装、改造、维修）、经营、使用、检验、检测等环节进行监督检查，负责特种设备行政许可项目的监督管理；按规定权限组织特种设备事故的调查处理；监督检查高耗能特种设备节能标准的执行情况。</w:t>
      </w:r>
    </w:p>
    <w:p w14:paraId="0A5C8D91">
      <w:pPr>
        <w:widowControl/>
        <w:wordWrap/>
        <w:adjustRightInd/>
        <w:snapToGrid/>
        <w:spacing w:line="600" w:lineRule="exact"/>
        <w:ind w:firstLine="600" w:firstLineChars="200"/>
        <w:textAlignment w:val="auto"/>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12、负责辖区内产品质量安全监督工作。承担产品质量安全强制检验、风险监控、国家监督抽查、定期监督检查等相关工作；负责产品质量检验机构及机动车安全技术检验机构的日常监督管理工作，负责纤维质量监督工作，组织对烟花爆竹产品质量监督，负责质量安全专项整治工作，依法查处产品质量违法行为，按分工管理辖区内产品质量投诉和举报,打击生产假冒伪劣产品违法活动。</w:t>
      </w:r>
    </w:p>
    <w:p w14:paraId="149779B8">
      <w:pPr>
        <w:widowControl/>
        <w:wordWrap/>
        <w:adjustRightInd/>
        <w:snapToGrid/>
        <w:spacing w:line="600" w:lineRule="exact"/>
        <w:ind w:firstLine="600" w:firstLineChars="200"/>
        <w:textAlignment w:val="auto"/>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13、负责辖区内认证认可工作；依法对强制性产品认证和自愿性认证活动实施监督管理；依法对检测机构、实验室和检查机构进行监督管理。</w:t>
      </w:r>
    </w:p>
    <w:p w14:paraId="063DF808">
      <w:pPr>
        <w:widowControl/>
        <w:wordWrap/>
        <w:adjustRightInd/>
        <w:snapToGrid/>
        <w:spacing w:line="600" w:lineRule="exact"/>
        <w:ind w:firstLine="600" w:firstLineChars="200"/>
        <w:textAlignment w:val="auto"/>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14、依法承担辖区内食品（含食品添加剂、保健食品）、药品（含中药）、医疗器械、化妆品生产加工环节的质量安全监督管理工作；建立问题产品召回和处置工作机制并监督实施；推动食品药品检验检测体系、电子监管追溯体系和信息化建设；负责开展食品药品信息安全宣传、教育培训等有关工作。</w:t>
      </w:r>
    </w:p>
    <w:p w14:paraId="6A52694D">
      <w:pPr>
        <w:widowControl/>
        <w:wordWrap/>
        <w:adjustRightInd/>
        <w:snapToGrid/>
        <w:spacing w:line="600" w:lineRule="exact"/>
        <w:ind w:firstLine="600" w:firstLineChars="200"/>
        <w:textAlignment w:val="auto"/>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15、负责监督实施国家药典等药品和医疗器械标准、分类管理制度，负责监督实施药品和医疗器械生产、经营、使用质量管理规范。健全药品不良反应、医疗器械不良事件监测体系，并开展监测和处置工作。组织实施执业药师资格准入制度，指导监督执业药师注册工作。配合实施国家基本药物制度。</w:t>
      </w:r>
    </w:p>
    <w:p w14:paraId="02C20B31">
      <w:pPr>
        <w:widowControl/>
        <w:wordWrap/>
        <w:adjustRightInd/>
        <w:snapToGrid/>
        <w:spacing w:line="600" w:lineRule="exact"/>
        <w:ind w:firstLine="600" w:firstLineChars="200"/>
        <w:textAlignment w:val="auto"/>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16、承担全县食品药品安全委员会日常工作；负责食品安全监督管理综合协调，推动健全协调联动机制。督促检查各乡（镇）人民政府、街道办事处履行食品安全监督管理职责并负责考核评价。</w:t>
      </w:r>
    </w:p>
    <w:p w14:paraId="281E7376">
      <w:pPr>
        <w:widowControl/>
        <w:wordWrap/>
        <w:adjustRightInd/>
        <w:snapToGrid/>
        <w:spacing w:line="600" w:lineRule="exact"/>
        <w:ind w:firstLine="600" w:firstLineChars="200"/>
        <w:textAlignment w:val="auto"/>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17、承担全县酒类监管职责。</w:t>
      </w:r>
    </w:p>
    <w:p w14:paraId="3DC82C8A">
      <w:pPr>
        <w:widowControl/>
        <w:wordWrap/>
        <w:adjustRightInd/>
        <w:snapToGrid/>
        <w:spacing w:line="600" w:lineRule="exact"/>
        <w:ind w:firstLine="600" w:firstLineChars="200"/>
        <w:textAlignment w:val="auto"/>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18、承办县委、县人民政府及县食品安全委员会交办的其他事项。</w:t>
      </w:r>
    </w:p>
    <w:p w14:paraId="31F04B79">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732F6597">
      <w:pPr>
        <w:widowControl/>
        <w:spacing w:line="600" w:lineRule="exact"/>
        <w:rPr>
          <w:rFonts w:hint="eastAsia" w:ascii="宋体" w:hAnsi="宋体" w:eastAsia="宋体" w:cs="宋体"/>
          <w:bCs/>
          <w:kern w:val="0"/>
          <w:sz w:val="30"/>
          <w:szCs w:val="30"/>
          <w:lang w:val="en-US"/>
        </w:rPr>
      </w:pPr>
      <w:r>
        <w:rPr>
          <w:rFonts w:hint="eastAsia" w:ascii="宋体" w:hAnsi="宋体" w:eastAsia="宋体" w:cs="宋体"/>
          <w:bCs/>
          <w:kern w:val="0"/>
          <w:sz w:val="30"/>
          <w:szCs w:val="30"/>
        </w:rPr>
        <w:t>（一）内设机构设置。</w:t>
      </w:r>
      <w:r>
        <w:rPr>
          <w:rFonts w:hint="eastAsia" w:ascii="宋体" w:hAnsi="宋体" w:eastAsia="宋体" w:cs="宋体"/>
          <w:bCs/>
          <w:kern w:val="0"/>
          <w:sz w:val="30"/>
          <w:szCs w:val="30"/>
          <w:lang w:val="en-US" w:eastAsia="zh-CN"/>
        </w:rPr>
        <w:t>2023年，</w:t>
      </w:r>
      <w:r>
        <w:rPr>
          <w:rFonts w:hint="eastAsia" w:ascii="宋体" w:hAnsi="宋体" w:eastAsia="宋体" w:cs="宋体"/>
          <w:bCs/>
          <w:kern w:val="0"/>
          <w:sz w:val="30"/>
          <w:szCs w:val="30"/>
        </w:rPr>
        <w:t>道县</w:t>
      </w:r>
      <w:r>
        <w:rPr>
          <w:rFonts w:hint="eastAsia" w:ascii="宋体" w:hAnsi="宋体" w:eastAsia="宋体" w:cs="宋体"/>
          <w:bCs/>
          <w:kern w:val="0"/>
          <w:sz w:val="30"/>
          <w:szCs w:val="30"/>
          <w:lang w:val="en-US" w:eastAsia="zh-CN"/>
        </w:rPr>
        <w:t>市场</w:t>
      </w:r>
      <w:r>
        <w:rPr>
          <w:rFonts w:hint="eastAsia" w:ascii="宋体" w:hAnsi="宋体" w:eastAsia="宋体" w:cs="宋体"/>
          <w:bCs/>
          <w:kern w:val="0"/>
          <w:sz w:val="30"/>
          <w:szCs w:val="30"/>
        </w:rPr>
        <w:t>监督管理局</w:t>
      </w:r>
      <w:r>
        <w:rPr>
          <w:rFonts w:hint="eastAsia" w:ascii="宋体" w:hAnsi="宋体" w:eastAsia="宋体" w:cs="宋体"/>
          <w:bCs/>
          <w:kern w:val="0"/>
          <w:sz w:val="30"/>
          <w:szCs w:val="30"/>
          <w:lang w:val="en-US" w:eastAsia="zh-CN"/>
        </w:rPr>
        <w:t>内设机构包括</w:t>
      </w:r>
      <w:r>
        <w:rPr>
          <w:rFonts w:hint="eastAsia" w:ascii="宋体" w:hAnsi="宋体" w:eastAsia="宋体" w:cs="宋体"/>
          <w:bCs/>
          <w:kern w:val="0"/>
          <w:sz w:val="30"/>
          <w:szCs w:val="30"/>
        </w:rPr>
        <w:t>17个派出机构</w:t>
      </w:r>
      <w:r>
        <w:rPr>
          <w:rFonts w:hint="eastAsia" w:ascii="宋体" w:hAnsi="宋体" w:eastAsia="宋体" w:cs="宋体"/>
          <w:bCs/>
          <w:kern w:val="0"/>
          <w:sz w:val="30"/>
          <w:szCs w:val="30"/>
          <w:lang w:eastAsia="zh-CN"/>
        </w:rPr>
        <w:t>，</w:t>
      </w:r>
      <w:r>
        <w:rPr>
          <w:rFonts w:hint="eastAsia" w:ascii="宋体" w:hAnsi="宋体" w:eastAsia="宋体" w:cs="宋体"/>
          <w:bCs/>
          <w:kern w:val="0"/>
          <w:sz w:val="30"/>
          <w:szCs w:val="30"/>
        </w:rPr>
        <w:t>5个下属单位</w:t>
      </w:r>
      <w:r>
        <w:rPr>
          <w:rFonts w:hint="eastAsia" w:ascii="宋体" w:hAnsi="宋体" w:eastAsia="宋体" w:cs="宋体"/>
          <w:bCs/>
          <w:kern w:val="0"/>
          <w:sz w:val="30"/>
          <w:szCs w:val="30"/>
          <w:lang w:eastAsia="zh-CN"/>
        </w:rPr>
        <w:t>，</w:t>
      </w:r>
      <w:r>
        <w:rPr>
          <w:rFonts w:hint="eastAsia" w:ascii="宋体" w:hAnsi="宋体" w:eastAsia="宋体" w:cs="宋体"/>
          <w:bCs/>
          <w:kern w:val="0"/>
          <w:sz w:val="30"/>
          <w:szCs w:val="30"/>
          <w:lang w:val="en-US" w:eastAsia="zh-CN"/>
        </w:rPr>
        <w:t>26个内设机构。实际运营8个派出机构有：</w:t>
      </w:r>
      <w:r>
        <w:rPr>
          <w:rFonts w:hint="eastAsia" w:ascii="宋体" w:hAnsi="宋体" w:eastAsia="宋体" w:cs="宋体"/>
          <w:color w:val="000000"/>
          <w:sz w:val="30"/>
          <w:szCs w:val="30"/>
          <w:shd w:val="clear" w:color="auto" w:fill="FFFFFF"/>
          <w:lang w:eastAsia="zh-CN"/>
        </w:rPr>
        <w:t>西洲</w:t>
      </w:r>
      <w:r>
        <w:rPr>
          <w:rFonts w:hint="eastAsia" w:ascii="宋体" w:hAnsi="宋体" w:eastAsia="宋体" w:cs="宋体"/>
          <w:color w:val="000000"/>
          <w:sz w:val="30"/>
          <w:szCs w:val="30"/>
          <w:shd w:val="clear" w:color="auto" w:fill="FFFFFF"/>
        </w:rPr>
        <w:t>所、</w:t>
      </w:r>
      <w:r>
        <w:rPr>
          <w:rFonts w:hint="eastAsia" w:ascii="宋体" w:hAnsi="宋体" w:eastAsia="宋体" w:cs="宋体"/>
          <w:color w:val="000000"/>
          <w:sz w:val="30"/>
          <w:szCs w:val="30"/>
          <w:shd w:val="clear" w:color="auto" w:fill="FFFFFF"/>
          <w:lang w:eastAsia="zh-CN"/>
        </w:rPr>
        <w:t>濂溪</w:t>
      </w:r>
      <w:r>
        <w:rPr>
          <w:rFonts w:hint="eastAsia" w:ascii="宋体" w:hAnsi="宋体" w:eastAsia="宋体" w:cs="宋体"/>
          <w:color w:val="000000"/>
          <w:sz w:val="30"/>
          <w:szCs w:val="30"/>
          <w:shd w:val="clear" w:color="auto" w:fill="FFFFFF"/>
        </w:rPr>
        <w:t>所、仙子脚所、寿雁所、清塘所、祥霖铺所、</w:t>
      </w:r>
      <w:r>
        <w:rPr>
          <w:rFonts w:hint="eastAsia" w:ascii="宋体" w:hAnsi="宋体" w:eastAsia="宋体" w:cs="宋体"/>
          <w:color w:val="000000"/>
          <w:sz w:val="30"/>
          <w:szCs w:val="30"/>
          <w:shd w:val="clear" w:color="auto" w:fill="FFFFFF"/>
          <w:lang w:eastAsia="zh-CN"/>
        </w:rPr>
        <w:t>白马渡</w:t>
      </w:r>
      <w:r>
        <w:rPr>
          <w:rFonts w:hint="eastAsia" w:ascii="宋体" w:hAnsi="宋体" w:eastAsia="宋体" w:cs="宋体"/>
          <w:color w:val="000000"/>
          <w:sz w:val="30"/>
          <w:szCs w:val="30"/>
          <w:shd w:val="clear" w:color="auto" w:fill="FFFFFF"/>
        </w:rPr>
        <w:t>所、蚣坝所</w:t>
      </w:r>
      <w:r>
        <w:rPr>
          <w:rFonts w:hint="eastAsia" w:ascii="宋体" w:hAnsi="宋体" w:eastAsia="宋体" w:cs="宋体"/>
          <w:bCs/>
          <w:kern w:val="0"/>
          <w:sz w:val="30"/>
          <w:szCs w:val="30"/>
          <w:lang w:val="en-US" w:eastAsia="zh-CN"/>
        </w:rPr>
        <w:t>。5个下属单位:</w:t>
      </w:r>
      <w:r>
        <w:rPr>
          <w:rFonts w:hint="eastAsia" w:ascii="宋体" w:hAnsi="宋体" w:eastAsia="宋体" w:cs="宋体"/>
          <w:color w:val="000000"/>
          <w:sz w:val="30"/>
          <w:szCs w:val="30"/>
          <w:shd w:val="clear" w:color="auto" w:fill="FFFFFF"/>
        </w:rPr>
        <w:t>综合执法大队、检验检测中心、信息中心、消费者委员会办公室、个体私营经济发展指导中心</w:t>
      </w:r>
      <w:r>
        <w:rPr>
          <w:rFonts w:hint="eastAsia" w:ascii="宋体" w:hAnsi="宋体" w:eastAsia="宋体" w:cs="宋体"/>
          <w:bCs/>
          <w:kern w:val="0"/>
          <w:sz w:val="30"/>
          <w:szCs w:val="30"/>
          <w:lang w:val="en-US" w:eastAsia="zh-CN"/>
        </w:rPr>
        <w:t>。26个内设机构：</w:t>
      </w:r>
      <w:r>
        <w:rPr>
          <w:rFonts w:hint="eastAsia" w:ascii="宋体" w:hAnsi="宋体" w:eastAsia="宋体" w:cs="宋体"/>
          <w:color w:val="000000"/>
          <w:sz w:val="30"/>
          <w:szCs w:val="30"/>
          <w:shd w:val="clear" w:color="auto" w:fill="FFFFFF"/>
        </w:rPr>
        <w:t>办公室、</w:t>
      </w:r>
      <w:r>
        <w:rPr>
          <w:rFonts w:hint="eastAsia" w:ascii="宋体" w:hAnsi="宋体" w:eastAsia="宋体" w:cs="宋体"/>
          <w:color w:val="000000"/>
          <w:sz w:val="30"/>
          <w:szCs w:val="30"/>
          <w:shd w:val="clear" w:color="auto" w:fill="FFFFFF"/>
          <w:lang w:eastAsia="zh-CN"/>
        </w:rPr>
        <w:t>人事教育</w:t>
      </w:r>
      <w:r>
        <w:rPr>
          <w:rFonts w:hint="eastAsia" w:ascii="宋体" w:hAnsi="宋体" w:eastAsia="宋体" w:cs="宋体"/>
          <w:color w:val="000000"/>
          <w:sz w:val="30"/>
          <w:szCs w:val="30"/>
          <w:shd w:val="clear" w:color="auto" w:fill="FFFFFF"/>
        </w:rPr>
        <w:t>股、</w:t>
      </w:r>
      <w:r>
        <w:rPr>
          <w:rFonts w:hint="eastAsia" w:ascii="宋体" w:hAnsi="宋体" w:eastAsia="宋体" w:cs="宋体"/>
          <w:color w:val="000000"/>
          <w:sz w:val="30"/>
          <w:szCs w:val="30"/>
          <w:shd w:val="clear" w:color="auto" w:fill="FFFFFF"/>
          <w:lang w:eastAsia="zh-CN"/>
        </w:rPr>
        <w:t>科技和</w:t>
      </w:r>
      <w:r>
        <w:rPr>
          <w:rFonts w:hint="eastAsia" w:ascii="宋体" w:hAnsi="宋体" w:eastAsia="宋体" w:cs="宋体"/>
          <w:color w:val="000000"/>
          <w:sz w:val="30"/>
          <w:szCs w:val="30"/>
          <w:shd w:val="clear" w:color="auto" w:fill="FFFFFF"/>
        </w:rPr>
        <w:t>财务股、政策法规股、</w:t>
      </w:r>
      <w:r>
        <w:rPr>
          <w:rFonts w:hint="eastAsia" w:ascii="宋体" w:hAnsi="宋体" w:eastAsia="宋体" w:cs="宋体"/>
          <w:color w:val="000000"/>
          <w:sz w:val="30"/>
          <w:szCs w:val="30"/>
          <w:shd w:val="clear" w:color="auto" w:fill="FFFFFF"/>
          <w:lang w:eastAsia="zh-CN"/>
        </w:rPr>
        <w:t>新闻宣传和应急管理股、</w:t>
      </w:r>
      <w:r>
        <w:rPr>
          <w:rFonts w:hint="eastAsia" w:ascii="宋体" w:hAnsi="宋体" w:eastAsia="宋体" w:cs="宋体"/>
          <w:color w:val="000000"/>
          <w:sz w:val="30"/>
          <w:szCs w:val="30"/>
          <w:shd w:val="clear" w:color="auto" w:fill="FFFFFF"/>
        </w:rPr>
        <w:t>行政审批股（注册登记股）、</w:t>
      </w:r>
      <w:r>
        <w:rPr>
          <w:rFonts w:hint="eastAsia" w:ascii="宋体" w:hAnsi="宋体" w:eastAsia="宋体" w:cs="宋体"/>
          <w:color w:val="000000"/>
          <w:sz w:val="30"/>
          <w:szCs w:val="30"/>
          <w:shd w:val="clear" w:color="auto" w:fill="FFFFFF"/>
          <w:lang w:eastAsia="zh-CN"/>
        </w:rPr>
        <w:t>网络交易监督管理股、</w:t>
      </w:r>
      <w:r>
        <w:rPr>
          <w:rFonts w:hint="eastAsia" w:ascii="宋体" w:hAnsi="宋体" w:eastAsia="宋体" w:cs="宋体"/>
          <w:color w:val="000000"/>
          <w:sz w:val="30"/>
          <w:szCs w:val="30"/>
          <w:shd w:val="clear" w:color="auto" w:fill="FFFFFF"/>
        </w:rPr>
        <w:t>广告监督管理股、</w:t>
      </w:r>
      <w:r>
        <w:rPr>
          <w:rFonts w:hint="eastAsia" w:ascii="宋体" w:hAnsi="宋体" w:eastAsia="宋体" w:cs="宋体"/>
          <w:color w:val="000000"/>
          <w:sz w:val="30"/>
          <w:szCs w:val="30"/>
          <w:shd w:val="clear" w:color="auto" w:fill="FFFFFF"/>
          <w:lang w:eastAsia="zh-CN"/>
        </w:rPr>
        <w:t>信用监督管理股、价格监督检查和反不正当竞争股、</w:t>
      </w:r>
      <w:r>
        <w:rPr>
          <w:rFonts w:hint="eastAsia" w:ascii="宋体" w:hAnsi="宋体" w:eastAsia="宋体" w:cs="宋体"/>
          <w:color w:val="000000"/>
          <w:sz w:val="30"/>
          <w:szCs w:val="30"/>
          <w:shd w:val="clear" w:color="auto" w:fill="FFFFFF"/>
        </w:rPr>
        <w:t>标准</w:t>
      </w:r>
      <w:r>
        <w:rPr>
          <w:rFonts w:hint="eastAsia" w:ascii="宋体" w:hAnsi="宋体" w:eastAsia="宋体" w:cs="宋体"/>
          <w:color w:val="000000"/>
          <w:sz w:val="30"/>
          <w:szCs w:val="30"/>
          <w:shd w:val="clear" w:color="auto" w:fill="FFFFFF"/>
          <w:lang w:eastAsia="zh-CN"/>
        </w:rPr>
        <w:t>和</w:t>
      </w:r>
      <w:r>
        <w:rPr>
          <w:rFonts w:hint="eastAsia" w:ascii="宋体" w:hAnsi="宋体" w:eastAsia="宋体" w:cs="宋体"/>
          <w:color w:val="000000"/>
          <w:sz w:val="30"/>
          <w:szCs w:val="30"/>
          <w:shd w:val="clear" w:color="auto" w:fill="FFFFFF"/>
        </w:rPr>
        <w:t>质量</w:t>
      </w:r>
      <w:r>
        <w:rPr>
          <w:rFonts w:hint="eastAsia" w:ascii="宋体" w:hAnsi="宋体" w:eastAsia="宋体" w:cs="宋体"/>
          <w:color w:val="000000"/>
          <w:sz w:val="30"/>
          <w:szCs w:val="30"/>
          <w:shd w:val="clear" w:color="auto" w:fill="FFFFFF"/>
          <w:lang w:eastAsia="zh-CN"/>
        </w:rPr>
        <w:t>发展</w:t>
      </w:r>
      <w:r>
        <w:rPr>
          <w:rFonts w:hint="eastAsia" w:ascii="宋体" w:hAnsi="宋体" w:eastAsia="宋体" w:cs="宋体"/>
          <w:color w:val="000000"/>
          <w:sz w:val="30"/>
          <w:szCs w:val="30"/>
          <w:shd w:val="clear" w:color="auto" w:fill="FFFFFF"/>
        </w:rPr>
        <w:t>股</w:t>
      </w:r>
      <w:r>
        <w:rPr>
          <w:rFonts w:hint="eastAsia" w:ascii="宋体" w:hAnsi="宋体" w:eastAsia="宋体" w:cs="宋体"/>
          <w:color w:val="000000"/>
          <w:sz w:val="30"/>
          <w:szCs w:val="30"/>
          <w:shd w:val="clear" w:color="auto" w:fill="FFFFFF"/>
          <w:lang w:eastAsia="zh-CN"/>
        </w:rPr>
        <w:t>、</w:t>
      </w:r>
      <w:r>
        <w:rPr>
          <w:rFonts w:hint="eastAsia" w:ascii="宋体" w:hAnsi="宋体" w:eastAsia="宋体" w:cs="宋体"/>
          <w:color w:val="000000"/>
          <w:sz w:val="30"/>
          <w:szCs w:val="30"/>
          <w:shd w:val="clear" w:color="auto" w:fill="FFFFFF"/>
        </w:rPr>
        <w:t>计量与认证</w:t>
      </w:r>
      <w:r>
        <w:rPr>
          <w:rFonts w:hint="eastAsia" w:ascii="宋体" w:hAnsi="宋体" w:eastAsia="宋体" w:cs="宋体"/>
          <w:color w:val="000000"/>
          <w:sz w:val="30"/>
          <w:szCs w:val="30"/>
          <w:shd w:val="clear" w:color="auto" w:fill="FFFFFF"/>
          <w:lang w:eastAsia="zh-CN"/>
        </w:rPr>
        <w:t>认可监督管理</w:t>
      </w:r>
      <w:r>
        <w:rPr>
          <w:rFonts w:hint="eastAsia" w:ascii="宋体" w:hAnsi="宋体" w:eastAsia="宋体" w:cs="宋体"/>
          <w:color w:val="000000"/>
          <w:sz w:val="30"/>
          <w:szCs w:val="30"/>
          <w:shd w:val="clear" w:color="auto" w:fill="FFFFFF"/>
        </w:rPr>
        <w:t>股</w:t>
      </w:r>
      <w:r>
        <w:rPr>
          <w:rFonts w:hint="eastAsia" w:ascii="宋体" w:hAnsi="宋体" w:eastAsia="宋体" w:cs="宋体"/>
          <w:color w:val="000000"/>
          <w:sz w:val="30"/>
          <w:szCs w:val="30"/>
          <w:shd w:val="clear" w:color="auto" w:fill="FFFFFF"/>
          <w:lang w:eastAsia="zh-CN"/>
        </w:rPr>
        <w:t>、</w:t>
      </w:r>
      <w:r>
        <w:rPr>
          <w:rFonts w:hint="eastAsia" w:ascii="宋体" w:hAnsi="宋体" w:eastAsia="宋体" w:cs="宋体"/>
          <w:color w:val="000000"/>
          <w:sz w:val="30"/>
          <w:szCs w:val="30"/>
          <w:shd w:val="clear" w:color="auto" w:fill="FFFFFF"/>
        </w:rPr>
        <w:t>产品质量</w:t>
      </w:r>
      <w:r>
        <w:rPr>
          <w:rFonts w:hint="eastAsia" w:ascii="宋体" w:hAnsi="宋体" w:eastAsia="宋体" w:cs="宋体"/>
          <w:color w:val="000000"/>
          <w:sz w:val="30"/>
          <w:szCs w:val="30"/>
          <w:shd w:val="clear" w:color="auto" w:fill="FFFFFF"/>
          <w:lang w:eastAsia="zh-CN"/>
        </w:rPr>
        <w:t>安全</w:t>
      </w:r>
      <w:r>
        <w:rPr>
          <w:rFonts w:hint="eastAsia" w:ascii="宋体" w:hAnsi="宋体" w:eastAsia="宋体" w:cs="宋体"/>
          <w:color w:val="000000"/>
          <w:sz w:val="30"/>
          <w:szCs w:val="30"/>
          <w:shd w:val="clear" w:color="auto" w:fill="FFFFFF"/>
        </w:rPr>
        <w:t>监督</w:t>
      </w:r>
      <w:r>
        <w:rPr>
          <w:rFonts w:hint="eastAsia" w:ascii="宋体" w:hAnsi="宋体" w:eastAsia="宋体" w:cs="宋体"/>
          <w:color w:val="000000"/>
          <w:sz w:val="30"/>
          <w:szCs w:val="30"/>
          <w:shd w:val="clear" w:color="auto" w:fill="FFFFFF"/>
          <w:lang w:eastAsia="zh-CN"/>
        </w:rPr>
        <w:t>管理股、</w:t>
      </w:r>
      <w:r>
        <w:rPr>
          <w:rFonts w:hint="eastAsia" w:ascii="宋体" w:hAnsi="宋体" w:eastAsia="宋体" w:cs="宋体"/>
          <w:color w:val="000000"/>
          <w:sz w:val="30"/>
          <w:szCs w:val="30"/>
          <w:shd w:val="clear" w:color="auto" w:fill="FFFFFF"/>
        </w:rPr>
        <w:t>特种设备安全监察股、食品生产</w:t>
      </w:r>
      <w:r>
        <w:rPr>
          <w:rFonts w:hint="eastAsia" w:ascii="宋体" w:hAnsi="宋体" w:eastAsia="宋体" w:cs="宋体"/>
          <w:color w:val="000000"/>
          <w:sz w:val="30"/>
          <w:szCs w:val="30"/>
          <w:shd w:val="clear" w:color="auto" w:fill="FFFFFF"/>
          <w:lang w:eastAsia="zh-CN"/>
        </w:rPr>
        <w:t>安全监督</w:t>
      </w:r>
      <w:r>
        <w:rPr>
          <w:rFonts w:hint="eastAsia" w:ascii="宋体" w:hAnsi="宋体" w:eastAsia="宋体" w:cs="宋体"/>
          <w:color w:val="000000"/>
          <w:sz w:val="30"/>
          <w:szCs w:val="30"/>
          <w:shd w:val="clear" w:color="auto" w:fill="FFFFFF"/>
        </w:rPr>
        <w:t>管理股</w:t>
      </w:r>
      <w:r>
        <w:rPr>
          <w:rFonts w:hint="eastAsia" w:ascii="宋体" w:hAnsi="宋体" w:eastAsia="宋体" w:cs="宋体"/>
          <w:color w:val="000000"/>
          <w:sz w:val="30"/>
          <w:szCs w:val="30"/>
          <w:shd w:val="clear" w:color="auto" w:fill="FFFFFF"/>
          <w:lang w:eastAsia="zh-CN"/>
        </w:rPr>
        <w:t>、</w:t>
      </w:r>
      <w:r>
        <w:rPr>
          <w:rFonts w:hint="eastAsia" w:ascii="宋体" w:hAnsi="宋体" w:eastAsia="宋体" w:cs="宋体"/>
          <w:color w:val="000000"/>
          <w:sz w:val="30"/>
          <w:szCs w:val="30"/>
          <w:shd w:val="clear" w:color="auto" w:fill="FFFFFF"/>
        </w:rPr>
        <w:t>食品流通</w:t>
      </w:r>
      <w:r>
        <w:rPr>
          <w:rFonts w:hint="eastAsia" w:ascii="宋体" w:hAnsi="宋体" w:eastAsia="宋体" w:cs="宋体"/>
          <w:color w:val="000000"/>
          <w:sz w:val="30"/>
          <w:szCs w:val="30"/>
          <w:shd w:val="clear" w:color="auto" w:fill="FFFFFF"/>
          <w:lang w:eastAsia="zh-CN"/>
        </w:rPr>
        <w:t>安全监督</w:t>
      </w:r>
      <w:r>
        <w:rPr>
          <w:rFonts w:hint="eastAsia" w:ascii="宋体" w:hAnsi="宋体" w:eastAsia="宋体" w:cs="宋体"/>
          <w:color w:val="000000"/>
          <w:sz w:val="30"/>
          <w:szCs w:val="30"/>
          <w:shd w:val="clear" w:color="auto" w:fill="FFFFFF"/>
        </w:rPr>
        <w:t>管理股、餐饮服务食品安全监督管理股</w:t>
      </w:r>
      <w:r>
        <w:rPr>
          <w:rFonts w:hint="eastAsia" w:ascii="宋体" w:hAnsi="宋体" w:eastAsia="宋体" w:cs="宋体"/>
          <w:color w:val="000000"/>
          <w:sz w:val="30"/>
          <w:szCs w:val="30"/>
          <w:shd w:val="clear" w:color="auto" w:fill="FFFFFF"/>
          <w:lang w:eastAsia="zh-CN"/>
        </w:rPr>
        <w:t>、特殊食品安全监督</w:t>
      </w:r>
      <w:r>
        <w:rPr>
          <w:rFonts w:hint="eastAsia" w:ascii="宋体" w:hAnsi="宋体" w:eastAsia="宋体" w:cs="宋体"/>
          <w:color w:val="000000"/>
          <w:sz w:val="30"/>
          <w:szCs w:val="30"/>
          <w:shd w:val="clear" w:color="auto" w:fill="FFFFFF"/>
        </w:rPr>
        <w:t>管理股</w:t>
      </w:r>
      <w:r>
        <w:rPr>
          <w:rFonts w:hint="eastAsia" w:ascii="宋体" w:hAnsi="宋体" w:eastAsia="宋体" w:cs="宋体"/>
          <w:color w:val="000000"/>
          <w:sz w:val="30"/>
          <w:szCs w:val="30"/>
          <w:shd w:val="clear" w:color="auto" w:fill="FFFFFF"/>
          <w:lang w:eastAsia="zh-CN"/>
        </w:rPr>
        <w:t>、食品安全抽检监测股、</w:t>
      </w:r>
      <w:r>
        <w:rPr>
          <w:rFonts w:hint="eastAsia" w:ascii="宋体" w:hAnsi="宋体" w:eastAsia="宋体" w:cs="宋体"/>
          <w:color w:val="000000"/>
          <w:sz w:val="30"/>
          <w:szCs w:val="30"/>
          <w:shd w:val="clear" w:color="auto" w:fill="FFFFFF"/>
        </w:rPr>
        <w:t>食品安全协调股</w:t>
      </w:r>
      <w:r>
        <w:rPr>
          <w:rFonts w:hint="eastAsia" w:ascii="宋体" w:hAnsi="宋体" w:eastAsia="宋体" w:cs="宋体"/>
          <w:color w:val="000000"/>
          <w:sz w:val="30"/>
          <w:szCs w:val="30"/>
          <w:shd w:val="clear" w:color="auto" w:fill="FFFFFF"/>
          <w:lang w:eastAsia="zh-CN"/>
        </w:rPr>
        <w:t>、</w:t>
      </w:r>
      <w:r>
        <w:rPr>
          <w:rFonts w:hint="eastAsia" w:ascii="宋体" w:hAnsi="宋体" w:eastAsia="宋体" w:cs="宋体"/>
          <w:color w:val="000000"/>
          <w:sz w:val="30"/>
          <w:szCs w:val="30"/>
          <w:shd w:val="clear" w:color="auto" w:fill="FFFFFF"/>
        </w:rPr>
        <w:t>药品</w:t>
      </w:r>
      <w:r>
        <w:rPr>
          <w:rFonts w:hint="eastAsia" w:ascii="宋体" w:hAnsi="宋体" w:eastAsia="宋体" w:cs="宋体"/>
          <w:color w:val="000000"/>
          <w:sz w:val="30"/>
          <w:szCs w:val="30"/>
          <w:shd w:val="clear" w:color="auto" w:fill="FFFFFF"/>
          <w:lang w:eastAsia="zh-CN"/>
        </w:rPr>
        <w:t>流通</w:t>
      </w:r>
      <w:r>
        <w:rPr>
          <w:rFonts w:hint="eastAsia" w:ascii="宋体" w:hAnsi="宋体" w:eastAsia="宋体" w:cs="宋体"/>
          <w:color w:val="000000"/>
          <w:sz w:val="30"/>
          <w:szCs w:val="30"/>
          <w:shd w:val="clear" w:color="auto" w:fill="FFFFFF"/>
        </w:rPr>
        <w:t>监督管理股、</w:t>
      </w:r>
      <w:r>
        <w:rPr>
          <w:rFonts w:hint="eastAsia" w:ascii="宋体" w:hAnsi="宋体" w:eastAsia="宋体" w:cs="宋体"/>
          <w:color w:val="000000"/>
          <w:sz w:val="30"/>
          <w:szCs w:val="30"/>
          <w:shd w:val="clear" w:color="auto" w:fill="FFFFFF"/>
          <w:lang w:eastAsia="zh-CN"/>
        </w:rPr>
        <w:t>医疗器械监督管理股、</w:t>
      </w:r>
      <w:r>
        <w:rPr>
          <w:rFonts w:hint="eastAsia" w:ascii="宋体" w:hAnsi="宋体" w:eastAsia="宋体" w:cs="宋体"/>
          <w:color w:val="000000"/>
          <w:sz w:val="30"/>
          <w:szCs w:val="30"/>
          <w:shd w:val="clear" w:color="auto" w:fill="FFFFFF"/>
        </w:rPr>
        <w:t>化妆品监督管理股</w:t>
      </w:r>
      <w:r>
        <w:rPr>
          <w:rFonts w:hint="eastAsia" w:ascii="宋体" w:hAnsi="宋体" w:eastAsia="宋体" w:cs="宋体"/>
          <w:color w:val="000000"/>
          <w:sz w:val="30"/>
          <w:szCs w:val="30"/>
          <w:shd w:val="clear" w:color="auto" w:fill="FFFFFF"/>
          <w:lang w:eastAsia="zh-CN"/>
        </w:rPr>
        <w:t>（药品生产服务股）、知识产权股、</w:t>
      </w:r>
      <w:r>
        <w:rPr>
          <w:rFonts w:hint="eastAsia" w:ascii="宋体" w:hAnsi="宋体" w:eastAsia="宋体" w:cs="宋体"/>
          <w:color w:val="000000"/>
          <w:sz w:val="30"/>
          <w:szCs w:val="30"/>
          <w:shd w:val="clear" w:color="auto" w:fill="FFFFFF"/>
        </w:rPr>
        <w:t>消费者权益保护股（投诉举报</w:t>
      </w:r>
      <w:r>
        <w:rPr>
          <w:rFonts w:hint="eastAsia" w:ascii="宋体" w:hAnsi="宋体" w:eastAsia="宋体" w:cs="宋体"/>
          <w:color w:val="000000"/>
          <w:sz w:val="30"/>
          <w:szCs w:val="30"/>
          <w:shd w:val="clear" w:color="auto" w:fill="FFFFFF"/>
          <w:lang w:eastAsia="zh-CN"/>
        </w:rPr>
        <w:t>办公室</w:t>
      </w:r>
      <w:r>
        <w:rPr>
          <w:rFonts w:hint="eastAsia" w:ascii="宋体" w:hAnsi="宋体" w:eastAsia="宋体" w:cs="宋体"/>
          <w:color w:val="000000"/>
          <w:sz w:val="30"/>
          <w:szCs w:val="30"/>
          <w:shd w:val="clear" w:color="auto" w:fill="FFFFFF"/>
        </w:rPr>
        <w:t>）</w:t>
      </w:r>
      <w:r>
        <w:rPr>
          <w:rFonts w:hint="eastAsia" w:ascii="宋体" w:hAnsi="宋体" w:eastAsia="宋体" w:cs="宋体"/>
          <w:color w:val="000000"/>
          <w:sz w:val="30"/>
          <w:szCs w:val="30"/>
          <w:shd w:val="clear" w:color="auto" w:fill="FFFFFF"/>
          <w:lang w:eastAsia="zh-CN"/>
        </w:rPr>
        <w:t>、非公有制经济组织党建工作办公室</w:t>
      </w:r>
      <w:r>
        <w:rPr>
          <w:rFonts w:hint="eastAsia" w:ascii="宋体" w:hAnsi="宋体" w:eastAsia="宋体" w:cs="宋体"/>
          <w:bCs/>
          <w:kern w:val="0"/>
          <w:sz w:val="30"/>
          <w:szCs w:val="30"/>
          <w:lang w:val="en-US" w:eastAsia="zh-CN"/>
        </w:rPr>
        <w:t>。2023年度，机构情况无变化。</w:t>
      </w:r>
    </w:p>
    <w:p w14:paraId="1638AFEB">
      <w:pPr>
        <w:widowControl/>
        <w:spacing w:line="600" w:lineRule="exact"/>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rPr>
        <w:t>（二）决算单位构成。道县</w:t>
      </w:r>
      <w:r>
        <w:rPr>
          <w:rFonts w:hint="eastAsia" w:ascii="宋体" w:hAnsi="宋体" w:eastAsia="宋体" w:cs="宋体"/>
          <w:bCs/>
          <w:kern w:val="0"/>
          <w:sz w:val="30"/>
          <w:szCs w:val="30"/>
          <w:lang w:val="en-US" w:eastAsia="zh-CN"/>
        </w:rPr>
        <w:t>市场</w:t>
      </w:r>
      <w:r>
        <w:rPr>
          <w:rFonts w:hint="eastAsia" w:ascii="宋体" w:hAnsi="宋体" w:eastAsia="宋体" w:cs="宋体"/>
          <w:bCs/>
          <w:kern w:val="0"/>
          <w:sz w:val="30"/>
          <w:szCs w:val="30"/>
        </w:rPr>
        <w:t>监督管理局202</w:t>
      </w:r>
      <w:r>
        <w:rPr>
          <w:rFonts w:hint="eastAsia" w:ascii="宋体" w:hAnsi="宋体" w:eastAsia="宋体" w:cs="宋体"/>
          <w:bCs/>
          <w:kern w:val="0"/>
          <w:sz w:val="30"/>
          <w:szCs w:val="30"/>
          <w:lang w:val="en-US" w:eastAsia="zh-CN"/>
        </w:rPr>
        <w:t>3</w:t>
      </w:r>
      <w:r>
        <w:rPr>
          <w:rFonts w:hint="eastAsia" w:ascii="宋体" w:hAnsi="宋体" w:eastAsia="宋体" w:cs="宋体"/>
          <w:bCs/>
          <w:kern w:val="0"/>
          <w:sz w:val="30"/>
          <w:szCs w:val="30"/>
        </w:rPr>
        <w:t>年部门决算汇总公开单位构成包括：道县</w:t>
      </w:r>
      <w:r>
        <w:rPr>
          <w:rFonts w:hint="eastAsia" w:ascii="宋体" w:hAnsi="宋体" w:eastAsia="宋体" w:cs="宋体"/>
          <w:bCs/>
          <w:kern w:val="0"/>
          <w:sz w:val="30"/>
          <w:szCs w:val="30"/>
          <w:lang w:val="en-US" w:eastAsia="zh-CN"/>
        </w:rPr>
        <w:t>市场</w:t>
      </w:r>
      <w:r>
        <w:rPr>
          <w:rFonts w:hint="eastAsia" w:ascii="宋体" w:hAnsi="宋体" w:eastAsia="宋体" w:cs="宋体"/>
          <w:bCs/>
          <w:kern w:val="0"/>
          <w:sz w:val="30"/>
          <w:szCs w:val="30"/>
        </w:rPr>
        <w:t>监督管理局单位本级</w:t>
      </w:r>
      <w:r>
        <w:rPr>
          <w:rFonts w:hint="eastAsia" w:ascii="宋体" w:hAnsi="宋体" w:eastAsia="宋体" w:cs="宋体"/>
          <w:bCs/>
          <w:kern w:val="0"/>
          <w:sz w:val="30"/>
          <w:szCs w:val="30"/>
          <w:lang w:eastAsia="zh-CN"/>
        </w:rPr>
        <w:t>。</w:t>
      </w:r>
    </w:p>
    <w:p w14:paraId="759CB0F8">
      <w:pPr>
        <w:jc w:val="left"/>
        <w:rPr>
          <w:rFonts w:ascii="仿宋_GB2312" w:hAnsi="宋体" w:eastAsia="仿宋_GB2312"/>
          <w:sz w:val="28"/>
          <w:szCs w:val="32"/>
        </w:rPr>
      </w:pPr>
    </w:p>
    <w:p w14:paraId="3C82D7C2">
      <w:pPr>
        <w:jc w:val="center"/>
        <w:rPr>
          <w:rFonts w:ascii="黑体" w:hAnsi="黑体" w:eastAsia="黑体"/>
          <w:sz w:val="28"/>
          <w:szCs w:val="28"/>
        </w:rPr>
      </w:pPr>
    </w:p>
    <w:p w14:paraId="1AD2FFAE">
      <w:pPr>
        <w:jc w:val="center"/>
        <w:rPr>
          <w:rFonts w:ascii="黑体" w:hAnsi="黑体" w:eastAsia="黑体"/>
          <w:sz w:val="28"/>
          <w:szCs w:val="28"/>
        </w:rPr>
      </w:pPr>
    </w:p>
    <w:p w14:paraId="0EA023D5">
      <w:pPr>
        <w:jc w:val="center"/>
        <w:rPr>
          <w:rFonts w:ascii="黑体" w:hAnsi="黑体" w:eastAsia="黑体"/>
          <w:sz w:val="28"/>
          <w:szCs w:val="28"/>
        </w:rPr>
      </w:pPr>
    </w:p>
    <w:p w14:paraId="0D79F399">
      <w:pPr>
        <w:jc w:val="center"/>
        <w:rPr>
          <w:rFonts w:ascii="黑体" w:hAnsi="黑体" w:eastAsia="黑体"/>
          <w:sz w:val="28"/>
          <w:szCs w:val="28"/>
        </w:rPr>
      </w:pPr>
    </w:p>
    <w:p w14:paraId="1EFBD3C7">
      <w:pPr>
        <w:jc w:val="center"/>
        <w:rPr>
          <w:rFonts w:ascii="黑体" w:hAnsi="黑体" w:eastAsia="黑体"/>
          <w:sz w:val="28"/>
          <w:szCs w:val="28"/>
        </w:rPr>
      </w:pPr>
    </w:p>
    <w:p w14:paraId="2E7C90A9">
      <w:pPr>
        <w:jc w:val="center"/>
        <w:rPr>
          <w:rFonts w:ascii="黑体" w:hAnsi="黑体" w:eastAsia="黑体"/>
          <w:sz w:val="28"/>
          <w:szCs w:val="28"/>
        </w:rPr>
      </w:pPr>
    </w:p>
    <w:p w14:paraId="34864116">
      <w:pPr>
        <w:jc w:val="center"/>
        <w:rPr>
          <w:rFonts w:ascii="黑体" w:hAnsi="黑体" w:eastAsia="黑体"/>
          <w:sz w:val="28"/>
          <w:szCs w:val="28"/>
        </w:rPr>
      </w:pPr>
    </w:p>
    <w:p w14:paraId="63ABB567">
      <w:pPr>
        <w:jc w:val="center"/>
        <w:rPr>
          <w:rFonts w:ascii="黑体" w:hAnsi="黑体" w:eastAsia="黑体"/>
          <w:sz w:val="28"/>
          <w:szCs w:val="28"/>
        </w:rPr>
      </w:pPr>
    </w:p>
    <w:p w14:paraId="57B46504">
      <w:pPr>
        <w:jc w:val="center"/>
        <w:rPr>
          <w:rFonts w:ascii="黑体" w:hAnsi="黑体" w:eastAsia="黑体"/>
          <w:sz w:val="28"/>
          <w:szCs w:val="28"/>
        </w:rPr>
      </w:pPr>
    </w:p>
    <w:p w14:paraId="328DEB9F">
      <w:pPr>
        <w:jc w:val="center"/>
        <w:rPr>
          <w:rFonts w:ascii="黑体" w:hAnsi="黑体" w:eastAsia="黑体"/>
          <w:sz w:val="28"/>
          <w:szCs w:val="28"/>
        </w:rPr>
      </w:pPr>
    </w:p>
    <w:p w14:paraId="1A7247C8">
      <w:pPr>
        <w:jc w:val="center"/>
        <w:rPr>
          <w:rFonts w:ascii="黑体" w:hAnsi="黑体" w:eastAsia="黑体"/>
          <w:sz w:val="28"/>
          <w:szCs w:val="28"/>
        </w:rPr>
      </w:pPr>
    </w:p>
    <w:p w14:paraId="42D51566">
      <w:pPr>
        <w:jc w:val="center"/>
        <w:rPr>
          <w:rFonts w:ascii="黑体" w:hAnsi="黑体" w:eastAsia="黑体"/>
          <w:sz w:val="28"/>
          <w:szCs w:val="28"/>
        </w:rPr>
      </w:pPr>
    </w:p>
    <w:p w14:paraId="2DA947CE">
      <w:pPr>
        <w:jc w:val="center"/>
        <w:rPr>
          <w:sz w:val="72"/>
          <w:szCs w:val="72"/>
        </w:rPr>
      </w:pPr>
    </w:p>
    <w:p w14:paraId="5FC886E9">
      <w:pPr>
        <w:jc w:val="center"/>
        <w:rPr>
          <w:sz w:val="72"/>
          <w:szCs w:val="72"/>
        </w:rPr>
      </w:pPr>
    </w:p>
    <w:p w14:paraId="08E55CC5">
      <w:pPr>
        <w:jc w:val="center"/>
        <w:rPr>
          <w:sz w:val="72"/>
          <w:szCs w:val="72"/>
        </w:rPr>
      </w:pPr>
    </w:p>
    <w:p w14:paraId="7EC368EE">
      <w:pPr>
        <w:jc w:val="center"/>
        <w:rPr>
          <w:sz w:val="72"/>
          <w:szCs w:val="72"/>
        </w:rPr>
      </w:pPr>
    </w:p>
    <w:p w14:paraId="2E65A127">
      <w:pPr>
        <w:pStyle w:val="12"/>
        <w:jc w:val="center"/>
        <w:rPr>
          <w:rFonts w:hint="eastAsia" w:ascii="方正小标宋_GBK" w:hAnsi="方正小标宋_GBK" w:eastAsia="方正小标宋_GBK" w:cs="方正小标宋_GBK"/>
          <w:sz w:val="84"/>
          <w:szCs w:val="84"/>
        </w:rPr>
      </w:pPr>
    </w:p>
    <w:p w14:paraId="10435785">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6E2428C2">
      <w:pPr>
        <w:pStyle w:val="12"/>
        <w:jc w:val="center"/>
        <w:rPr>
          <w:rFonts w:hint="eastAsia" w:ascii="方正小标宋_GBK" w:hAnsi="方正小标宋_GBK" w:eastAsia="方正小标宋_GBK" w:cs="方正小标宋_GBK"/>
          <w:sz w:val="84"/>
          <w:szCs w:val="84"/>
        </w:rPr>
      </w:pPr>
    </w:p>
    <w:p w14:paraId="383A1908">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07A13C2E">
      <w:pPr>
        <w:jc w:val="center"/>
        <w:rPr>
          <w:sz w:val="72"/>
          <w:szCs w:val="72"/>
        </w:rPr>
      </w:pPr>
    </w:p>
    <w:p w14:paraId="41CC9AA9">
      <w:pPr>
        <w:jc w:val="center"/>
        <w:rPr>
          <w:sz w:val="72"/>
          <w:szCs w:val="72"/>
        </w:rPr>
      </w:pPr>
    </w:p>
    <w:p w14:paraId="4CF087C8">
      <w:pPr>
        <w:jc w:val="center"/>
        <w:rPr>
          <w:sz w:val="72"/>
          <w:szCs w:val="72"/>
        </w:rPr>
      </w:pPr>
    </w:p>
    <w:p w14:paraId="4BB4A70F">
      <w:pPr>
        <w:jc w:val="center"/>
        <w:rPr>
          <w:sz w:val="72"/>
          <w:szCs w:val="72"/>
        </w:rPr>
      </w:pPr>
    </w:p>
    <w:p w14:paraId="7BC174AD">
      <w:pPr>
        <w:jc w:val="left"/>
        <w:rPr>
          <w:rFonts w:ascii="宋体" w:hAnsi="宋体"/>
          <w:sz w:val="32"/>
          <w:szCs w:val="32"/>
        </w:rPr>
        <w:sectPr>
          <w:pgSz w:w="11906" w:h="16838"/>
          <w:pgMar w:top="720" w:right="720" w:bottom="720" w:left="720" w:header="851" w:footer="992" w:gutter="0"/>
          <w:cols w:space="720" w:num="1"/>
          <w:docGrid w:type="lines" w:linePitch="312" w:charSpace="0"/>
        </w:sectPr>
      </w:pPr>
    </w:p>
    <w:tbl>
      <w:tblPr>
        <w:tblStyle w:val="10"/>
        <w:tblW w:w="155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7"/>
        <w:gridCol w:w="411"/>
        <w:gridCol w:w="1865"/>
        <w:gridCol w:w="1730"/>
        <w:gridCol w:w="1360"/>
        <w:gridCol w:w="1805"/>
        <w:gridCol w:w="1805"/>
        <w:gridCol w:w="1805"/>
        <w:gridCol w:w="1805"/>
        <w:gridCol w:w="2723"/>
      </w:tblGrid>
      <w:tr w14:paraId="0E58B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5586" w:type="dxa"/>
            <w:gridSpan w:val="10"/>
            <w:tcBorders>
              <w:top w:val="nil"/>
              <w:left w:val="nil"/>
              <w:bottom w:val="nil"/>
              <w:right w:val="nil"/>
            </w:tcBorders>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72"/>
              <w:gridCol w:w="575"/>
              <w:gridCol w:w="1211"/>
              <w:gridCol w:w="4267"/>
              <w:gridCol w:w="2167"/>
              <w:gridCol w:w="447"/>
              <w:gridCol w:w="540"/>
              <w:gridCol w:w="2419"/>
            </w:tblGrid>
            <w:tr w14:paraId="07B88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772" w:type="dxa"/>
                  <w:tcBorders>
                    <w:top w:val="nil"/>
                    <w:left w:val="nil"/>
                    <w:bottom w:val="nil"/>
                    <w:right w:val="nil"/>
                  </w:tcBorders>
                  <w:vAlign w:val="center"/>
                </w:tcPr>
                <w:p w14:paraId="39558AA5">
                  <w:pPr>
                    <w:jc w:val="left"/>
                    <w:rPr>
                      <w:rFonts w:hint="eastAsia" w:ascii="黑体" w:hAnsi="宋体" w:eastAsia="黑体" w:cs="黑体"/>
                      <w:i w:val="0"/>
                      <w:color w:val="000000"/>
                      <w:sz w:val="24"/>
                      <w:szCs w:val="24"/>
                      <w:u w:val="none"/>
                    </w:rPr>
                  </w:pPr>
                </w:p>
              </w:tc>
              <w:tc>
                <w:tcPr>
                  <w:tcW w:w="575" w:type="dxa"/>
                  <w:tcBorders>
                    <w:top w:val="nil"/>
                    <w:left w:val="nil"/>
                    <w:bottom w:val="nil"/>
                    <w:right w:val="nil"/>
                  </w:tcBorders>
                  <w:vAlign w:val="center"/>
                </w:tcPr>
                <w:p w14:paraId="08255474">
                  <w:pPr>
                    <w:jc w:val="right"/>
                    <w:rPr>
                      <w:rFonts w:hint="eastAsia" w:ascii="宋体" w:hAnsi="宋体" w:eastAsia="宋体" w:cs="宋体"/>
                      <w:i w:val="0"/>
                      <w:color w:val="000000"/>
                      <w:sz w:val="24"/>
                      <w:szCs w:val="24"/>
                      <w:u w:val="none"/>
                    </w:rPr>
                  </w:pPr>
                </w:p>
              </w:tc>
              <w:tc>
                <w:tcPr>
                  <w:tcW w:w="1211" w:type="dxa"/>
                  <w:tcBorders>
                    <w:top w:val="nil"/>
                    <w:left w:val="nil"/>
                    <w:bottom w:val="nil"/>
                    <w:right w:val="nil"/>
                  </w:tcBorders>
                  <w:vAlign w:val="center"/>
                </w:tcPr>
                <w:p w14:paraId="5B7B2B5F">
                  <w:pPr>
                    <w:jc w:val="right"/>
                    <w:rPr>
                      <w:rFonts w:hint="eastAsia" w:ascii="宋体" w:hAnsi="宋体" w:eastAsia="宋体" w:cs="宋体"/>
                      <w:i w:val="0"/>
                      <w:color w:val="000000"/>
                      <w:sz w:val="24"/>
                      <w:szCs w:val="24"/>
                      <w:u w:val="none"/>
                    </w:rPr>
                  </w:pPr>
                </w:p>
              </w:tc>
              <w:tc>
                <w:tcPr>
                  <w:tcW w:w="4267" w:type="dxa"/>
                  <w:tcBorders>
                    <w:top w:val="nil"/>
                    <w:left w:val="nil"/>
                    <w:bottom w:val="nil"/>
                    <w:right w:val="nil"/>
                  </w:tcBorders>
                  <w:vAlign w:val="center"/>
                </w:tcPr>
                <w:p w14:paraId="52190CE8">
                  <w:pPr>
                    <w:jc w:val="right"/>
                    <w:rPr>
                      <w:rFonts w:hint="eastAsia" w:ascii="宋体" w:hAnsi="宋体" w:eastAsia="宋体" w:cs="宋体"/>
                      <w:i w:val="0"/>
                      <w:color w:val="000000"/>
                      <w:sz w:val="24"/>
                      <w:szCs w:val="24"/>
                      <w:u w:val="none"/>
                    </w:rPr>
                  </w:pPr>
                </w:p>
              </w:tc>
              <w:tc>
                <w:tcPr>
                  <w:tcW w:w="2614" w:type="dxa"/>
                  <w:gridSpan w:val="2"/>
                  <w:tcBorders>
                    <w:top w:val="nil"/>
                    <w:left w:val="nil"/>
                    <w:bottom w:val="nil"/>
                    <w:right w:val="nil"/>
                  </w:tcBorders>
                  <w:vAlign w:val="center"/>
                </w:tcPr>
                <w:p w14:paraId="2A323225">
                  <w:pPr>
                    <w:jc w:val="right"/>
                    <w:rPr>
                      <w:rFonts w:hint="eastAsia" w:ascii="宋体" w:hAnsi="宋体" w:eastAsia="宋体" w:cs="宋体"/>
                      <w:i w:val="0"/>
                      <w:color w:val="000000"/>
                      <w:sz w:val="24"/>
                      <w:szCs w:val="24"/>
                      <w:u w:val="none"/>
                    </w:rPr>
                  </w:pPr>
                </w:p>
              </w:tc>
              <w:tc>
                <w:tcPr>
                  <w:tcW w:w="2959" w:type="dxa"/>
                  <w:gridSpan w:val="2"/>
                  <w:tcBorders>
                    <w:top w:val="nil"/>
                    <w:left w:val="nil"/>
                    <w:bottom w:val="nil"/>
                    <w:right w:val="nil"/>
                  </w:tcBorders>
                  <w:vAlign w:val="center"/>
                </w:tcPr>
                <w:p w14:paraId="22DD9E5B">
                  <w:pPr>
                    <w:jc w:val="right"/>
                    <w:rPr>
                      <w:rFonts w:hint="eastAsia" w:ascii="黑体" w:hAnsi="宋体" w:eastAsia="黑体" w:cs="黑体"/>
                      <w:i w:val="0"/>
                      <w:color w:val="000000"/>
                      <w:sz w:val="24"/>
                      <w:szCs w:val="24"/>
                      <w:u w:val="none"/>
                    </w:rPr>
                  </w:pPr>
                </w:p>
              </w:tc>
            </w:tr>
            <w:tr w14:paraId="64134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vAlign w:val="center"/>
                </w:tcPr>
                <w:p w14:paraId="20A168AF">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收入支出决算总表</w:t>
                  </w:r>
                </w:p>
              </w:tc>
            </w:tr>
            <w:tr w14:paraId="44870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772" w:type="dxa"/>
                  <w:tcBorders>
                    <w:top w:val="nil"/>
                    <w:left w:val="nil"/>
                    <w:bottom w:val="nil"/>
                    <w:right w:val="nil"/>
                  </w:tcBorders>
                  <w:shd w:val="clear" w:color="auto" w:fill="FFFFFF"/>
                  <w:vAlign w:val="center"/>
                </w:tcPr>
                <w:p w14:paraId="1F1B0C79">
                  <w:pPr>
                    <w:jc w:val="right"/>
                    <w:rPr>
                      <w:rFonts w:hint="eastAsia" w:ascii="宋体" w:hAnsi="宋体" w:eastAsia="宋体" w:cs="宋体"/>
                      <w:i w:val="0"/>
                      <w:color w:val="000000"/>
                      <w:sz w:val="24"/>
                      <w:szCs w:val="24"/>
                      <w:u w:val="none"/>
                    </w:rPr>
                  </w:pPr>
                </w:p>
              </w:tc>
              <w:tc>
                <w:tcPr>
                  <w:tcW w:w="575" w:type="dxa"/>
                  <w:tcBorders>
                    <w:top w:val="nil"/>
                    <w:left w:val="nil"/>
                    <w:bottom w:val="nil"/>
                    <w:right w:val="nil"/>
                  </w:tcBorders>
                  <w:shd w:val="clear" w:color="auto" w:fill="FFFFFF"/>
                  <w:vAlign w:val="center"/>
                </w:tcPr>
                <w:p w14:paraId="7808EA40">
                  <w:pPr>
                    <w:jc w:val="right"/>
                    <w:rPr>
                      <w:rFonts w:hint="eastAsia" w:ascii="宋体" w:hAnsi="宋体" w:eastAsia="宋体" w:cs="宋体"/>
                      <w:i w:val="0"/>
                      <w:color w:val="000000"/>
                      <w:sz w:val="24"/>
                      <w:szCs w:val="24"/>
                      <w:u w:val="none"/>
                    </w:rPr>
                  </w:pPr>
                </w:p>
              </w:tc>
              <w:tc>
                <w:tcPr>
                  <w:tcW w:w="1211" w:type="dxa"/>
                  <w:tcBorders>
                    <w:top w:val="nil"/>
                    <w:left w:val="nil"/>
                    <w:bottom w:val="nil"/>
                    <w:right w:val="nil"/>
                  </w:tcBorders>
                  <w:shd w:val="clear" w:color="auto" w:fill="FFFFFF"/>
                  <w:vAlign w:val="center"/>
                </w:tcPr>
                <w:p w14:paraId="1631D4DE">
                  <w:pPr>
                    <w:jc w:val="right"/>
                    <w:rPr>
                      <w:rFonts w:hint="eastAsia" w:ascii="宋体" w:hAnsi="宋体" w:eastAsia="宋体" w:cs="宋体"/>
                      <w:i w:val="0"/>
                      <w:color w:val="000000"/>
                      <w:sz w:val="24"/>
                      <w:szCs w:val="24"/>
                      <w:u w:val="none"/>
                    </w:rPr>
                  </w:pPr>
                </w:p>
              </w:tc>
              <w:tc>
                <w:tcPr>
                  <w:tcW w:w="4267" w:type="dxa"/>
                  <w:tcBorders>
                    <w:top w:val="nil"/>
                    <w:left w:val="nil"/>
                    <w:bottom w:val="nil"/>
                    <w:right w:val="nil"/>
                  </w:tcBorders>
                  <w:shd w:val="clear" w:color="auto" w:fill="FFFFFF"/>
                  <w:vAlign w:val="center"/>
                </w:tcPr>
                <w:p w14:paraId="76C7A7BE">
                  <w:pPr>
                    <w:jc w:val="right"/>
                    <w:rPr>
                      <w:rFonts w:hint="eastAsia" w:ascii="宋体" w:hAnsi="宋体" w:eastAsia="宋体" w:cs="宋体"/>
                      <w:i w:val="0"/>
                      <w:color w:val="000000"/>
                      <w:sz w:val="24"/>
                      <w:szCs w:val="24"/>
                      <w:u w:val="none"/>
                    </w:rPr>
                  </w:pPr>
                </w:p>
              </w:tc>
              <w:tc>
                <w:tcPr>
                  <w:tcW w:w="2614" w:type="dxa"/>
                  <w:gridSpan w:val="2"/>
                  <w:tcBorders>
                    <w:top w:val="nil"/>
                    <w:left w:val="nil"/>
                    <w:bottom w:val="nil"/>
                    <w:right w:val="nil"/>
                  </w:tcBorders>
                  <w:shd w:val="clear" w:color="auto" w:fill="FFFFFF"/>
                  <w:vAlign w:val="center"/>
                </w:tcPr>
                <w:p w14:paraId="087140CB">
                  <w:pPr>
                    <w:jc w:val="right"/>
                    <w:rPr>
                      <w:rFonts w:hint="eastAsia" w:ascii="宋体" w:hAnsi="宋体" w:eastAsia="宋体" w:cs="宋体"/>
                      <w:i w:val="0"/>
                      <w:color w:val="000000"/>
                      <w:sz w:val="24"/>
                      <w:szCs w:val="24"/>
                      <w:u w:val="none"/>
                    </w:rPr>
                  </w:pPr>
                </w:p>
              </w:tc>
              <w:tc>
                <w:tcPr>
                  <w:tcW w:w="2959" w:type="dxa"/>
                  <w:gridSpan w:val="2"/>
                  <w:tcBorders>
                    <w:top w:val="nil"/>
                    <w:left w:val="nil"/>
                    <w:bottom w:val="nil"/>
                    <w:right w:val="nil"/>
                  </w:tcBorders>
                  <w:shd w:val="clear" w:color="auto" w:fill="FFFFFF"/>
                  <w:vAlign w:val="center"/>
                </w:tcPr>
                <w:p w14:paraId="7DCFFC76">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公开01表</w:t>
                  </w:r>
                </w:p>
              </w:tc>
            </w:tr>
            <w:tr w14:paraId="2CDAF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772" w:type="dxa"/>
                  <w:tcBorders>
                    <w:top w:val="nil"/>
                    <w:left w:val="nil"/>
                    <w:bottom w:val="nil"/>
                    <w:right w:val="nil"/>
                  </w:tcBorders>
                  <w:shd w:val="clear" w:color="auto" w:fill="FFFFFF"/>
                  <w:vAlign w:val="center"/>
                </w:tcPr>
                <w:p w14:paraId="4AC10C6A">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r>
                    <w:rPr>
                      <w:rFonts w:hint="eastAsia" w:ascii="宋体" w:hAnsi="宋体" w:cs="宋体"/>
                      <w:i w:val="0"/>
                      <w:color w:val="000000"/>
                      <w:kern w:val="0"/>
                      <w:sz w:val="20"/>
                      <w:szCs w:val="20"/>
                      <w:u w:val="none"/>
                      <w:lang w:val="en-US" w:eastAsia="zh-CN"/>
                    </w:rPr>
                    <w:t>道县市场监督管理局</w:t>
                  </w:r>
                </w:p>
              </w:tc>
              <w:tc>
                <w:tcPr>
                  <w:tcW w:w="575" w:type="dxa"/>
                  <w:tcBorders>
                    <w:top w:val="nil"/>
                    <w:left w:val="nil"/>
                    <w:bottom w:val="nil"/>
                    <w:right w:val="nil"/>
                  </w:tcBorders>
                  <w:shd w:val="clear" w:color="auto" w:fill="FFFFFF"/>
                  <w:vAlign w:val="center"/>
                </w:tcPr>
                <w:p w14:paraId="7B183B10">
                  <w:pPr>
                    <w:jc w:val="right"/>
                    <w:rPr>
                      <w:rFonts w:hint="eastAsia" w:ascii="宋体" w:hAnsi="宋体" w:eastAsia="宋体" w:cs="宋体"/>
                      <w:i w:val="0"/>
                      <w:color w:val="000000"/>
                      <w:sz w:val="24"/>
                      <w:szCs w:val="24"/>
                      <w:u w:val="none"/>
                    </w:rPr>
                  </w:pPr>
                </w:p>
              </w:tc>
              <w:tc>
                <w:tcPr>
                  <w:tcW w:w="1211" w:type="dxa"/>
                  <w:tcBorders>
                    <w:top w:val="nil"/>
                    <w:left w:val="nil"/>
                    <w:bottom w:val="nil"/>
                    <w:right w:val="nil"/>
                  </w:tcBorders>
                  <w:shd w:val="clear" w:color="auto" w:fill="FFFFFF"/>
                  <w:vAlign w:val="center"/>
                </w:tcPr>
                <w:p w14:paraId="5E7E9096">
                  <w:pPr>
                    <w:jc w:val="right"/>
                    <w:rPr>
                      <w:rFonts w:hint="eastAsia" w:ascii="宋体" w:hAnsi="宋体" w:eastAsia="宋体" w:cs="宋体"/>
                      <w:i w:val="0"/>
                      <w:color w:val="000000"/>
                      <w:sz w:val="24"/>
                      <w:szCs w:val="24"/>
                      <w:u w:val="none"/>
                    </w:rPr>
                  </w:pPr>
                </w:p>
              </w:tc>
              <w:tc>
                <w:tcPr>
                  <w:tcW w:w="4267" w:type="dxa"/>
                  <w:tcBorders>
                    <w:top w:val="nil"/>
                    <w:left w:val="nil"/>
                    <w:bottom w:val="nil"/>
                    <w:right w:val="nil"/>
                  </w:tcBorders>
                  <w:shd w:val="clear" w:color="auto" w:fill="FFFFFF"/>
                  <w:vAlign w:val="center"/>
                </w:tcPr>
                <w:p w14:paraId="43F407D7">
                  <w:pPr>
                    <w:jc w:val="right"/>
                    <w:rPr>
                      <w:rFonts w:hint="eastAsia" w:ascii="宋体" w:hAnsi="宋体" w:eastAsia="宋体" w:cs="宋体"/>
                      <w:i w:val="0"/>
                      <w:color w:val="000000"/>
                      <w:sz w:val="24"/>
                      <w:szCs w:val="24"/>
                      <w:u w:val="none"/>
                    </w:rPr>
                  </w:pPr>
                </w:p>
              </w:tc>
              <w:tc>
                <w:tcPr>
                  <w:tcW w:w="2614" w:type="dxa"/>
                  <w:gridSpan w:val="2"/>
                  <w:tcBorders>
                    <w:top w:val="nil"/>
                    <w:left w:val="nil"/>
                    <w:bottom w:val="nil"/>
                    <w:right w:val="nil"/>
                  </w:tcBorders>
                  <w:shd w:val="clear" w:color="auto" w:fill="FFFFFF"/>
                  <w:vAlign w:val="center"/>
                </w:tcPr>
                <w:p w14:paraId="3FB71048">
                  <w:pPr>
                    <w:jc w:val="right"/>
                    <w:rPr>
                      <w:rFonts w:hint="eastAsia" w:ascii="宋体" w:hAnsi="宋体" w:eastAsia="宋体" w:cs="宋体"/>
                      <w:i w:val="0"/>
                      <w:color w:val="000000"/>
                      <w:sz w:val="24"/>
                      <w:szCs w:val="24"/>
                      <w:u w:val="none"/>
                    </w:rPr>
                  </w:pPr>
                </w:p>
              </w:tc>
              <w:tc>
                <w:tcPr>
                  <w:tcW w:w="2959" w:type="dxa"/>
                  <w:gridSpan w:val="2"/>
                  <w:tcBorders>
                    <w:top w:val="nil"/>
                    <w:left w:val="nil"/>
                    <w:bottom w:val="nil"/>
                    <w:right w:val="nil"/>
                  </w:tcBorders>
                  <w:shd w:val="clear" w:color="auto" w:fill="FFFFFF"/>
                  <w:vAlign w:val="center"/>
                </w:tcPr>
                <w:p w14:paraId="3D4A7DEA">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0B976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19" w:type="dxa"/>
                <w:trHeight w:val="448" w:hRule="atLeast"/>
              </w:trPr>
              <w:tc>
                <w:tcPr>
                  <w:tcW w:w="55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6727D1">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收入</w:t>
                  </w:r>
                </w:p>
              </w:tc>
              <w:tc>
                <w:tcPr>
                  <w:tcW w:w="742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704DFA">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支出</w:t>
                  </w:r>
                </w:p>
              </w:tc>
            </w:tr>
            <w:tr w14:paraId="2D99C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19" w:type="dxa"/>
                <w:trHeight w:val="628" w:hRule="atLeast"/>
              </w:trPr>
              <w:tc>
                <w:tcPr>
                  <w:tcW w:w="37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FA129">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0D8FA">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883C5">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c>
                <w:tcPr>
                  <w:tcW w:w="4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7C7A4">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2EEC3">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6D86FA">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r>
            <w:tr w14:paraId="08849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19" w:type="dxa"/>
                <w:trHeight w:val="448" w:hRule="atLeast"/>
              </w:trPr>
              <w:tc>
                <w:tcPr>
                  <w:tcW w:w="37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87676">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8E395">
                  <w:pPr>
                    <w:jc w:val="center"/>
                    <w:rPr>
                      <w:rFonts w:hint="eastAsia" w:ascii="宋体" w:hAnsi="宋体" w:eastAsia="宋体" w:cs="宋体"/>
                      <w:i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CE459">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4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7358F">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44213">
                  <w:pPr>
                    <w:jc w:val="center"/>
                    <w:rPr>
                      <w:rFonts w:hint="eastAsia" w:ascii="宋体" w:hAnsi="宋体" w:eastAsia="宋体" w:cs="宋体"/>
                      <w:i w:val="0"/>
                      <w:color w:val="000000"/>
                      <w:sz w:val="24"/>
                      <w:szCs w:val="24"/>
                      <w:u w:val="none"/>
                    </w:rPr>
                  </w:pP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512AE7">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r>
            <w:tr w14:paraId="78D3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19" w:type="dxa"/>
                <w:trHeight w:val="448" w:hRule="atLeast"/>
              </w:trPr>
              <w:tc>
                <w:tcPr>
                  <w:tcW w:w="3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DE7E">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一、一般公共预算财政拨款收入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2C23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E7C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2325.83</w:t>
                  </w:r>
                </w:p>
              </w:tc>
              <w:tc>
                <w:tcPr>
                  <w:tcW w:w="4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3519D">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一、一般公共服务支出</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782E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14</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14:paraId="2DF73EE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706</w:t>
                  </w:r>
                </w:p>
              </w:tc>
            </w:tr>
            <w:tr w14:paraId="3E4C4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19" w:type="dxa"/>
                <w:trHeight w:val="448" w:hRule="atLeast"/>
              </w:trPr>
              <w:tc>
                <w:tcPr>
                  <w:tcW w:w="37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0CF9E">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二、政府性基金预算财政拨款收入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FF73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8EC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435.46</w:t>
                  </w:r>
                </w:p>
              </w:tc>
              <w:tc>
                <w:tcPr>
                  <w:tcW w:w="4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D3BB6">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二、外交支出</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B60B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14:paraId="6A7777D6">
                  <w:pPr>
                    <w:jc w:val="right"/>
                    <w:rPr>
                      <w:rFonts w:hint="eastAsia" w:ascii="宋体" w:hAnsi="宋体" w:eastAsia="宋体" w:cs="宋体"/>
                      <w:i w:val="0"/>
                      <w:color w:val="000000"/>
                      <w:sz w:val="22"/>
                      <w:szCs w:val="22"/>
                      <w:u w:val="none"/>
                    </w:rPr>
                  </w:pPr>
                </w:p>
              </w:tc>
            </w:tr>
            <w:tr w14:paraId="1D44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19" w:type="dxa"/>
                <w:trHeight w:val="448" w:hRule="atLeast"/>
              </w:trPr>
              <w:tc>
                <w:tcPr>
                  <w:tcW w:w="3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E849">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三、国有资本经营预算财政拨款收入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03E6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C3F9">
                  <w:pPr>
                    <w:jc w:val="right"/>
                    <w:rPr>
                      <w:rFonts w:hint="eastAsia" w:ascii="宋体" w:hAnsi="宋体" w:eastAsia="宋体" w:cs="宋体"/>
                      <w:i w:val="0"/>
                      <w:color w:val="000000"/>
                      <w:sz w:val="22"/>
                      <w:szCs w:val="22"/>
                      <w:u w:val="none"/>
                    </w:rPr>
                  </w:pPr>
                </w:p>
              </w:tc>
              <w:tc>
                <w:tcPr>
                  <w:tcW w:w="4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C3F4A">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三、国防支出</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7936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14:paraId="3BA34433">
                  <w:pPr>
                    <w:jc w:val="right"/>
                    <w:rPr>
                      <w:rFonts w:hint="eastAsia" w:ascii="宋体" w:hAnsi="宋体" w:eastAsia="宋体" w:cs="宋体"/>
                      <w:i w:val="0"/>
                      <w:color w:val="000000"/>
                      <w:sz w:val="22"/>
                      <w:szCs w:val="22"/>
                      <w:u w:val="none"/>
                    </w:rPr>
                  </w:pPr>
                </w:p>
              </w:tc>
            </w:tr>
            <w:tr w14:paraId="7D502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19" w:type="dxa"/>
                <w:trHeight w:val="448" w:hRule="atLeast"/>
              </w:trPr>
              <w:tc>
                <w:tcPr>
                  <w:tcW w:w="37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E0650">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四、上级补助收入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0F2B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3854">
                  <w:pPr>
                    <w:jc w:val="right"/>
                    <w:rPr>
                      <w:rFonts w:hint="eastAsia" w:ascii="宋体" w:hAnsi="宋体" w:eastAsia="宋体" w:cs="宋体"/>
                      <w:i w:val="0"/>
                      <w:color w:val="000000"/>
                      <w:sz w:val="22"/>
                      <w:szCs w:val="22"/>
                      <w:u w:val="none"/>
                    </w:rPr>
                  </w:pPr>
                </w:p>
              </w:tc>
              <w:tc>
                <w:tcPr>
                  <w:tcW w:w="4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BA0EE">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四、公共安全支出</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B7F0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17</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14:paraId="2AE9682E">
                  <w:pPr>
                    <w:jc w:val="right"/>
                    <w:rPr>
                      <w:rFonts w:hint="eastAsia" w:ascii="宋体" w:hAnsi="宋体" w:eastAsia="宋体" w:cs="宋体"/>
                      <w:i w:val="0"/>
                      <w:color w:val="000000"/>
                      <w:sz w:val="22"/>
                      <w:szCs w:val="22"/>
                      <w:u w:val="none"/>
                    </w:rPr>
                  </w:pPr>
                </w:p>
              </w:tc>
            </w:tr>
            <w:tr w14:paraId="6822F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19" w:type="dxa"/>
                <w:trHeight w:val="448" w:hRule="atLeast"/>
              </w:trPr>
              <w:tc>
                <w:tcPr>
                  <w:tcW w:w="37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8859D">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五、事业收入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906D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FAE8">
                  <w:pPr>
                    <w:jc w:val="right"/>
                    <w:rPr>
                      <w:rFonts w:hint="eastAsia" w:ascii="宋体" w:hAnsi="宋体" w:eastAsia="宋体" w:cs="宋体"/>
                      <w:i w:val="0"/>
                      <w:color w:val="000000"/>
                      <w:sz w:val="22"/>
                      <w:szCs w:val="22"/>
                      <w:u w:val="none"/>
                    </w:rPr>
                  </w:pPr>
                </w:p>
              </w:tc>
              <w:tc>
                <w:tcPr>
                  <w:tcW w:w="4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E30EB">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五、教育支出</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8903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18</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14:paraId="5CB3D2DC">
                  <w:pPr>
                    <w:jc w:val="right"/>
                    <w:rPr>
                      <w:rFonts w:hint="eastAsia" w:ascii="宋体" w:hAnsi="宋体" w:eastAsia="宋体" w:cs="宋体"/>
                      <w:i w:val="0"/>
                      <w:color w:val="000000"/>
                      <w:sz w:val="22"/>
                      <w:szCs w:val="22"/>
                      <w:u w:val="none"/>
                    </w:rPr>
                  </w:pPr>
                </w:p>
              </w:tc>
            </w:tr>
            <w:tr w14:paraId="490DC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19" w:type="dxa"/>
                <w:trHeight w:val="448" w:hRule="atLeast"/>
              </w:trPr>
              <w:tc>
                <w:tcPr>
                  <w:tcW w:w="37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846DD">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六、经营收入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CB72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E6A5">
                  <w:pPr>
                    <w:jc w:val="right"/>
                    <w:rPr>
                      <w:rFonts w:hint="eastAsia" w:ascii="宋体" w:hAnsi="宋体" w:eastAsia="宋体" w:cs="宋体"/>
                      <w:i w:val="0"/>
                      <w:color w:val="000000"/>
                      <w:sz w:val="22"/>
                      <w:szCs w:val="22"/>
                      <w:u w:val="none"/>
                    </w:rPr>
                  </w:pPr>
                </w:p>
              </w:tc>
              <w:tc>
                <w:tcPr>
                  <w:tcW w:w="4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A8523">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rPr>
                    <w:t>六、社会保障和就业支出</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FA3A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14:paraId="3652F63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225.87</w:t>
                  </w:r>
                </w:p>
              </w:tc>
            </w:tr>
            <w:tr w14:paraId="09D91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19" w:type="dxa"/>
                <w:trHeight w:val="448" w:hRule="atLeast"/>
              </w:trPr>
              <w:tc>
                <w:tcPr>
                  <w:tcW w:w="37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BF1BE">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七、附属单位上缴收入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2047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AD6E">
                  <w:pPr>
                    <w:jc w:val="right"/>
                    <w:rPr>
                      <w:rFonts w:hint="eastAsia" w:ascii="宋体" w:hAnsi="宋体" w:eastAsia="宋体" w:cs="宋体"/>
                      <w:i w:val="0"/>
                      <w:color w:val="000000"/>
                      <w:sz w:val="22"/>
                      <w:szCs w:val="22"/>
                      <w:u w:val="none"/>
                    </w:rPr>
                  </w:pPr>
                </w:p>
              </w:tc>
              <w:tc>
                <w:tcPr>
                  <w:tcW w:w="4267"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97B0CD6">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七、卫生健康支出</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DC24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14:paraId="0C19166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112.84</w:t>
                  </w:r>
                </w:p>
              </w:tc>
            </w:tr>
            <w:tr w14:paraId="326E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19" w:type="dxa"/>
                <w:trHeight w:val="448" w:hRule="atLeast"/>
              </w:trPr>
              <w:tc>
                <w:tcPr>
                  <w:tcW w:w="37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06C8C">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八、其他收入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B334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CC71">
                  <w:pPr>
                    <w:jc w:val="left"/>
                    <w:rPr>
                      <w:rFonts w:hint="eastAsia" w:ascii="宋体" w:hAnsi="宋体" w:eastAsia="宋体" w:cs="宋体"/>
                      <w:i w:val="0"/>
                      <w:color w:val="000000"/>
                      <w:sz w:val="22"/>
                      <w:szCs w:val="22"/>
                      <w:u w:val="none"/>
                    </w:rPr>
                  </w:pPr>
                </w:p>
              </w:tc>
              <w:tc>
                <w:tcPr>
                  <w:tcW w:w="4267"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CA5AB98">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八、城乡社区支出</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E626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14:paraId="7B5AA5E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1560.58</w:t>
                  </w:r>
                </w:p>
              </w:tc>
            </w:tr>
            <w:tr w14:paraId="4C818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19" w:type="dxa"/>
                <w:trHeight w:val="448" w:hRule="atLeast"/>
              </w:trPr>
              <w:tc>
                <w:tcPr>
                  <w:tcW w:w="3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03E9">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4217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73D2">
                  <w:pPr>
                    <w:jc w:val="right"/>
                    <w:rPr>
                      <w:rFonts w:hint="eastAsia" w:ascii="宋体" w:hAnsi="宋体" w:eastAsia="宋体" w:cs="宋体"/>
                      <w:i w:val="0"/>
                      <w:color w:val="000000"/>
                      <w:sz w:val="22"/>
                      <w:szCs w:val="22"/>
                      <w:u w:val="none"/>
                    </w:rPr>
                  </w:pPr>
                </w:p>
              </w:tc>
              <w:tc>
                <w:tcPr>
                  <w:tcW w:w="4267"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C7E0D78">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九、住房保障支出</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246D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14:paraId="58598AAB">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156</w:t>
                  </w:r>
                </w:p>
              </w:tc>
            </w:tr>
            <w:tr w14:paraId="6EAF3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19" w:type="dxa"/>
                <w:trHeight w:val="448" w:hRule="atLeast"/>
              </w:trPr>
              <w:tc>
                <w:tcPr>
                  <w:tcW w:w="3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E00F">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本年收入合计</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54F3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4D2A">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2761.29</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3CD9">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本年支出合计</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5679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23</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14:paraId="7471F6BD">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2761.29</w:t>
                  </w:r>
                </w:p>
              </w:tc>
            </w:tr>
            <w:tr w14:paraId="3A12F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19" w:type="dxa"/>
                <w:trHeight w:val="448" w:hRule="atLeast"/>
              </w:trPr>
              <w:tc>
                <w:tcPr>
                  <w:tcW w:w="3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CE40">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使用非财政拨款结余（含专用结余）</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10DD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14A4">
                  <w:pPr>
                    <w:jc w:val="right"/>
                    <w:rPr>
                      <w:rFonts w:hint="eastAsia" w:ascii="宋体" w:hAnsi="宋体" w:eastAsia="宋体" w:cs="宋体"/>
                      <w:i w:val="0"/>
                      <w:color w:val="000000"/>
                      <w:sz w:val="22"/>
                      <w:szCs w:val="22"/>
                      <w:u w:val="none"/>
                    </w:rPr>
                  </w:pP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FE9E">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结余分配</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F43D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24</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14:paraId="4DAB114C">
                  <w:pPr>
                    <w:rPr>
                      <w:rFonts w:hint="eastAsia" w:ascii="宋体" w:hAnsi="宋体" w:eastAsia="宋体" w:cs="宋体"/>
                      <w:i w:val="0"/>
                      <w:color w:val="000000"/>
                      <w:sz w:val="22"/>
                      <w:szCs w:val="22"/>
                      <w:u w:val="none"/>
                    </w:rPr>
                  </w:pPr>
                </w:p>
              </w:tc>
            </w:tr>
            <w:tr w14:paraId="587F6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19" w:type="dxa"/>
                <w:trHeight w:val="628" w:hRule="atLeast"/>
              </w:trPr>
              <w:tc>
                <w:tcPr>
                  <w:tcW w:w="3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CBD0">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年初结转和结余</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6E74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E162">
                  <w:pPr>
                    <w:jc w:val="right"/>
                    <w:rPr>
                      <w:rFonts w:hint="eastAsia" w:ascii="宋体" w:hAnsi="宋体" w:eastAsia="宋体" w:cs="宋体"/>
                      <w:i w:val="0"/>
                      <w:color w:val="000000"/>
                      <w:sz w:val="22"/>
                      <w:szCs w:val="22"/>
                      <w:u w:val="none"/>
                    </w:rPr>
                  </w:pP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CF08">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年末结转和结余</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2ED4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25</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14:paraId="4F719266">
                  <w:pPr>
                    <w:rPr>
                      <w:rFonts w:hint="eastAsia" w:ascii="宋体" w:hAnsi="宋体" w:eastAsia="宋体" w:cs="宋体"/>
                      <w:i w:val="0"/>
                      <w:color w:val="000000"/>
                      <w:sz w:val="22"/>
                      <w:szCs w:val="22"/>
                      <w:u w:val="none"/>
                    </w:rPr>
                  </w:pPr>
                </w:p>
              </w:tc>
            </w:tr>
            <w:tr w14:paraId="6EC0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19" w:type="dxa"/>
                <w:trHeight w:val="448" w:hRule="atLeast"/>
              </w:trPr>
              <w:tc>
                <w:tcPr>
                  <w:tcW w:w="37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CA120">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1FBB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13</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DD6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2761.29</w:t>
                  </w:r>
                </w:p>
              </w:tc>
              <w:tc>
                <w:tcPr>
                  <w:tcW w:w="4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2F73F">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DFE5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26</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14:paraId="614E02D8">
                  <w:pP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lang w:val="en-US" w:eastAsia="zh-CN"/>
                    </w:rPr>
                    <w:t>2761.29</w:t>
                  </w:r>
                </w:p>
              </w:tc>
            </w:tr>
            <w:tr w14:paraId="41EA9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vAlign w:val="center"/>
                </w:tcPr>
                <w:p w14:paraId="53C90598">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注：1.本表反映部门本年度的总收支和年末结转结余情况。</w:t>
                  </w:r>
                </w:p>
                <w:p w14:paraId="2A3C4923">
                  <w:pPr>
                    <w:widowControl/>
                    <w:jc w:val="left"/>
                    <w:textAlignment w:val="center"/>
                    <w:rPr>
                      <w:rFonts w:hint="eastAsia" w:ascii="宋体" w:hAnsi="宋体" w:eastAsia="宋体" w:cs="宋体"/>
                      <w:i w:val="0"/>
                      <w:color w:val="000000"/>
                      <w:kern w:val="0"/>
                      <w:sz w:val="24"/>
                      <w:szCs w:val="24"/>
                      <w:u w:val="none"/>
                      <w:lang w:val="en-US" w:eastAsia="zh-CN"/>
                    </w:rPr>
                  </w:pPr>
                </w:p>
                <w:p w14:paraId="66BB8B2B">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2.本套报表金额单位转换时可能存在尾数误差。</w:t>
                  </w:r>
                </w:p>
              </w:tc>
            </w:tr>
          </w:tbl>
          <w:p w14:paraId="6633F3FA">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26FC4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77" w:type="dxa"/>
            <w:tcBorders>
              <w:top w:val="nil"/>
              <w:left w:val="nil"/>
              <w:bottom w:val="nil"/>
              <w:right w:val="nil"/>
            </w:tcBorders>
            <w:shd w:val="clear" w:color="000000" w:fill="FFFFFF"/>
            <w:tcMar>
              <w:top w:w="15" w:type="dxa"/>
              <w:left w:w="15" w:type="dxa"/>
              <w:bottom w:w="0" w:type="dxa"/>
              <w:right w:w="15" w:type="dxa"/>
            </w:tcMar>
            <w:vAlign w:val="center"/>
          </w:tcPr>
          <w:p w14:paraId="0DCB25D6">
            <w:pPr>
              <w:jc w:val="right"/>
              <w:rPr>
                <w:rFonts w:ascii="宋体" w:hAnsi="宋体" w:eastAsia="宋体" w:cs="宋体"/>
                <w:sz w:val="24"/>
                <w:szCs w:val="24"/>
              </w:rPr>
            </w:pPr>
            <w:r>
              <w:rPr>
                <w:rFonts w:hint="eastAsia"/>
              </w:rPr>
              <w:t>　</w:t>
            </w:r>
          </w:p>
        </w:tc>
        <w:tc>
          <w:tcPr>
            <w:tcW w:w="411" w:type="dxa"/>
            <w:tcBorders>
              <w:top w:val="nil"/>
              <w:left w:val="nil"/>
              <w:bottom w:val="nil"/>
              <w:right w:val="nil"/>
            </w:tcBorders>
            <w:shd w:val="clear" w:color="000000" w:fill="FFFFFF"/>
            <w:tcMar>
              <w:top w:w="15" w:type="dxa"/>
              <w:left w:w="15" w:type="dxa"/>
              <w:bottom w:w="0" w:type="dxa"/>
              <w:right w:w="15" w:type="dxa"/>
            </w:tcMar>
            <w:vAlign w:val="center"/>
          </w:tcPr>
          <w:p w14:paraId="67902F10">
            <w:pPr>
              <w:jc w:val="right"/>
              <w:rPr>
                <w:rFonts w:ascii="宋体" w:hAnsi="宋体" w:eastAsia="宋体" w:cs="宋体"/>
                <w:sz w:val="24"/>
                <w:szCs w:val="24"/>
              </w:rPr>
            </w:pPr>
            <w:r>
              <w:rPr>
                <w:rFonts w:hint="eastAsia"/>
              </w:rPr>
              <w:t>　</w:t>
            </w:r>
          </w:p>
        </w:tc>
        <w:tc>
          <w:tcPr>
            <w:tcW w:w="1865" w:type="dxa"/>
            <w:tcBorders>
              <w:top w:val="nil"/>
              <w:left w:val="nil"/>
              <w:bottom w:val="nil"/>
              <w:right w:val="nil"/>
            </w:tcBorders>
            <w:shd w:val="clear" w:color="000000" w:fill="FFFFFF"/>
            <w:tcMar>
              <w:top w:w="15" w:type="dxa"/>
              <w:left w:w="15" w:type="dxa"/>
              <w:bottom w:w="0" w:type="dxa"/>
              <w:right w:w="15" w:type="dxa"/>
            </w:tcMar>
            <w:vAlign w:val="center"/>
          </w:tcPr>
          <w:p w14:paraId="2BC933FF">
            <w:pPr>
              <w:jc w:val="right"/>
              <w:rPr>
                <w:rFonts w:ascii="宋体" w:hAnsi="宋体" w:eastAsia="宋体" w:cs="宋体"/>
                <w:sz w:val="24"/>
                <w:szCs w:val="24"/>
              </w:rPr>
            </w:pPr>
            <w:r>
              <w:rPr>
                <w:rFonts w:hint="eastAsia"/>
              </w:rPr>
              <w:t>　</w:t>
            </w:r>
          </w:p>
        </w:tc>
        <w:tc>
          <w:tcPr>
            <w:tcW w:w="1730" w:type="dxa"/>
            <w:tcBorders>
              <w:top w:val="nil"/>
              <w:left w:val="nil"/>
              <w:bottom w:val="nil"/>
              <w:right w:val="nil"/>
            </w:tcBorders>
            <w:shd w:val="clear" w:color="000000" w:fill="FFFFFF"/>
            <w:tcMar>
              <w:top w:w="15" w:type="dxa"/>
              <w:left w:w="15" w:type="dxa"/>
              <w:bottom w:w="0" w:type="dxa"/>
              <w:right w:w="15" w:type="dxa"/>
            </w:tcMar>
            <w:vAlign w:val="center"/>
          </w:tcPr>
          <w:p w14:paraId="6690259F">
            <w:pPr>
              <w:jc w:val="right"/>
              <w:rPr>
                <w:rFonts w:ascii="宋体" w:hAnsi="宋体" w:eastAsia="宋体" w:cs="宋体"/>
                <w:sz w:val="24"/>
                <w:szCs w:val="24"/>
              </w:rPr>
            </w:pPr>
            <w:r>
              <w:rPr>
                <w:rFonts w:hint="eastAsia"/>
              </w:rPr>
              <w:t>　</w:t>
            </w:r>
          </w:p>
        </w:tc>
        <w:tc>
          <w:tcPr>
            <w:tcW w:w="1360" w:type="dxa"/>
            <w:tcBorders>
              <w:top w:val="nil"/>
              <w:left w:val="nil"/>
              <w:bottom w:val="nil"/>
              <w:right w:val="nil"/>
            </w:tcBorders>
            <w:shd w:val="clear" w:color="000000" w:fill="FFFFFF"/>
            <w:tcMar>
              <w:top w:w="15" w:type="dxa"/>
              <w:left w:w="15" w:type="dxa"/>
              <w:bottom w:w="0" w:type="dxa"/>
              <w:right w:w="15" w:type="dxa"/>
            </w:tcMar>
            <w:vAlign w:val="center"/>
          </w:tcPr>
          <w:p w14:paraId="3833E7CD">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tcMar>
              <w:top w:w="15" w:type="dxa"/>
              <w:left w:w="15" w:type="dxa"/>
              <w:bottom w:w="0" w:type="dxa"/>
              <w:right w:w="15" w:type="dxa"/>
            </w:tcMar>
            <w:vAlign w:val="center"/>
          </w:tcPr>
          <w:p w14:paraId="7F8AFC4A">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tcMar>
              <w:top w:w="15" w:type="dxa"/>
              <w:left w:w="15" w:type="dxa"/>
              <w:bottom w:w="0" w:type="dxa"/>
              <w:right w:w="15" w:type="dxa"/>
            </w:tcMar>
            <w:vAlign w:val="center"/>
          </w:tcPr>
          <w:p w14:paraId="62BBB17E">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tcMar>
              <w:top w:w="15" w:type="dxa"/>
              <w:left w:w="15" w:type="dxa"/>
              <w:bottom w:w="0" w:type="dxa"/>
              <w:right w:w="15" w:type="dxa"/>
            </w:tcMar>
            <w:vAlign w:val="center"/>
          </w:tcPr>
          <w:p w14:paraId="78BA2AE4">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tcMar>
              <w:top w:w="15" w:type="dxa"/>
              <w:left w:w="15" w:type="dxa"/>
              <w:bottom w:w="0" w:type="dxa"/>
              <w:right w:w="15" w:type="dxa"/>
            </w:tcMar>
            <w:vAlign w:val="center"/>
          </w:tcPr>
          <w:p w14:paraId="0D34AAB6">
            <w:pPr>
              <w:jc w:val="right"/>
              <w:rPr>
                <w:rFonts w:ascii="宋体" w:hAnsi="宋体" w:eastAsia="宋体" w:cs="宋体"/>
                <w:sz w:val="24"/>
                <w:szCs w:val="24"/>
              </w:rPr>
            </w:pPr>
            <w:r>
              <w:rPr>
                <w:rFonts w:hint="eastAsia"/>
              </w:rPr>
              <w:t>　</w:t>
            </w:r>
          </w:p>
        </w:tc>
        <w:tc>
          <w:tcPr>
            <w:tcW w:w="2723" w:type="dxa"/>
            <w:tcBorders>
              <w:top w:val="nil"/>
              <w:left w:val="nil"/>
              <w:bottom w:val="nil"/>
              <w:right w:val="nil"/>
            </w:tcBorders>
            <w:shd w:val="clear" w:color="000000" w:fill="FFFFFF"/>
            <w:tcMar>
              <w:top w:w="15" w:type="dxa"/>
              <w:left w:w="15" w:type="dxa"/>
              <w:bottom w:w="0" w:type="dxa"/>
              <w:right w:w="15" w:type="dxa"/>
            </w:tcMar>
            <w:vAlign w:val="center"/>
          </w:tcPr>
          <w:p w14:paraId="0AFF9192">
            <w:pPr>
              <w:jc w:val="right"/>
              <w:rPr>
                <w:rFonts w:ascii="宋体" w:hAnsi="宋体" w:eastAsia="宋体" w:cs="宋体"/>
                <w:color w:val="000000"/>
                <w:sz w:val="20"/>
                <w:szCs w:val="20"/>
              </w:rPr>
            </w:pPr>
            <w:r>
              <w:rPr>
                <w:rFonts w:hint="eastAsia"/>
                <w:color w:val="000000"/>
                <w:sz w:val="20"/>
                <w:szCs w:val="20"/>
              </w:rPr>
              <w:t>公开02表</w:t>
            </w:r>
          </w:p>
        </w:tc>
      </w:tr>
      <w:tr w14:paraId="64052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283" w:type="dxa"/>
            <w:gridSpan w:val="4"/>
            <w:tcBorders>
              <w:top w:val="nil"/>
              <w:left w:val="nil"/>
              <w:bottom w:val="nil"/>
              <w:right w:val="nil"/>
            </w:tcBorders>
            <w:shd w:val="clear" w:color="000000" w:fill="FFFFFF"/>
            <w:tcMar>
              <w:top w:w="15" w:type="dxa"/>
              <w:left w:w="15" w:type="dxa"/>
              <w:bottom w:w="0" w:type="dxa"/>
              <w:right w:w="15" w:type="dxa"/>
            </w:tcMar>
            <w:vAlign w:val="center"/>
          </w:tcPr>
          <w:p w14:paraId="748BA490">
            <w:pPr>
              <w:rPr>
                <w:rFonts w:ascii="宋体" w:hAnsi="宋体" w:eastAsia="宋体" w:cs="宋体"/>
                <w:color w:val="000000"/>
                <w:sz w:val="20"/>
                <w:szCs w:val="20"/>
              </w:rPr>
            </w:pPr>
            <w:r>
              <w:rPr>
                <w:rFonts w:hint="eastAsia"/>
                <w:color w:val="000000"/>
                <w:sz w:val="20"/>
                <w:szCs w:val="20"/>
              </w:rPr>
              <w:t>部门</w:t>
            </w:r>
            <w:r>
              <w:rPr>
                <w:rFonts w:hint="eastAsia"/>
                <w:color w:val="000000"/>
                <w:sz w:val="20"/>
                <w:szCs w:val="20"/>
                <w:lang w:eastAsia="zh-CN"/>
              </w:rPr>
              <w:t>：</w:t>
            </w:r>
            <w:r>
              <w:rPr>
                <w:rFonts w:hint="eastAsia" w:ascii="宋体" w:hAnsi="宋体" w:cs="宋体"/>
                <w:i w:val="0"/>
                <w:color w:val="000000"/>
                <w:kern w:val="0"/>
                <w:sz w:val="20"/>
                <w:szCs w:val="20"/>
                <w:u w:val="none"/>
                <w:lang w:val="en-US" w:eastAsia="zh-CN"/>
              </w:rPr>
              <w:t>道县市场监督管理局</w:t>
            </w:r>
          </w:p>
          <w:p w14:paraId="2C6EF6E6">
            <w:pPr>
              <w:jc w:val="right"/>
              <w:rPr>
                <w:rFonts w:ascii="宋体" w:hAnsi="宋体" w:eastAsia="宋体" w:cs="宋体"/>
                <w:sz w:val="24"/>
                <w:szCs w:val="24"/>
              </w:rPr>
            </w:pPr>
            <w:r>
              <w:rPr>
                <w:rFonts w:hint="eastAsia"/>
              </w:rPr>
              <w:t>　　</w:t>
            </w:r>
          </w:p>
        </w:tc>
        <w:tc>
          <w:tcPr>
            <w:tcW w:w="1360" w:type="dxa"/>
            <w:tcBorders>
              <w:top w:val="nil"/>
              <w:left w:val="nil"/>
              <w:bottom w:val="nil"/>
              <w:right w:val="nil"/>
            </w:tcBorders>
            <w:shd w:val="clear" w:color="000000" w:fill="FFFFFF"/>
            <w:tcMar>
              <w:top w:w="15" w:type="dxa"/>
              <w:left w:w="15" w:type="dxa"/>
              <w:bottom w:w="0" w:type="dxa"/>
              <w:right w:w="15" w:type="dxa"/>
            </w:tcMar>
            <w:vAlign w:val="center"/>
          </w:tcPr>
          <w:p w14:paraId="676D89BC">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tcMar>
              <w:top w:w="15" w:type="dxa"/>
              <w:left w:w="15" w:type="dxa"/>
              <w:bottom w:w="0" w:type="dxa"/>
              <w:right w:w="15" w:type="dxa"/>
            </w:tcMar>
            <w:vAlign w:val="center"/>
          </w:tcPr>
          <w:p w14:paraId="2C69B7BA">
            <w:pPr>
              <w:jc w:val="center"/>
              <w:rPr>
                <w:rFonts w:ascii="宋体" w:hAnsi="宋体" w:eastAsia="宋体" w:cs="宋体"/>
                <w:color w:val="000000"/>
                <w:sz w:val="20"/>
                <w:szCs w:val="20"/>
              </w:rPr>
            </w:pPr>
            <w:r>
              <w:rPr>
                <w:rFonts w:hint="eastAsia"/>
                <w:color w:val="000000"/>
                <w:sz w:val="20"/>
                <w:szCs w:val="20"/>
              </w:rPr>
              <w:t>　</w:t>
            </w:r>
          </w:p>
        </w:tc>
        <w:tc>
          <w:tcPr>
            <w:tcW w:w="1805" w:type="dxa"/>
            <w:tcBorders>
              <w:top w:val="nil"/>
              <w:left w:val="nil"/>
              <w:bottom w:val="nil"/>
              <w:right w:val="nil"/>
            </w:tcBorders>
            <w:shd w:val="clear" w:color="000000" w:fill="FFFFFF"/>
            <w:tcMar>
              <w:top w:w="15" w:type="dxa"/>
              <w:left w:w="15" w:type="dxa"/>
              <w:bottom w:w="0" w:type="dxa"/>
              <w:right w:w="15" w:type="dxa"/>
            </w:tcMar>
            <w:vAlign w:val="center"/>
          </w:tcPr>
          <w:p w14:paraId="72FA1088">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tcMar>
              <w:top w:w="15" w:type="dxa"/>
              <w:left w:w="15" w:type="dxa"/>
              <w:bottom w:w="0" w:type="dxa"/>
              <w:right w:w="15" w:type="dxa"/>
            </w:tcMar>
            <w:vAlign w:val="center"/>
          </w:tcPr>
          <w:p w14:paraId="39A56629">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tcMar>
              <w:top w:w="15" w:type="dxa"/>
              <w:left w:w="15" w:type="dxa"/>
              <w:bottom w:w="0" w:type="dxa"/>
              <w:right w:w="15" w:type="dxa"/>
            </w:tcMar>
            <w:vAlign w:val="center"/>
          </w:tcPr>
          <w:p w14:paraId="0FCE16D0">
            <w:pPr>
              <w:jc w:val="right"/>
              <w:rPr>
                <w:rFonts w:ascii="宋体" w:hAnsi="宋体" w:eastAsia="宋体" w:cs="宋体"/>
                <w:sz w:val="24"/>
                <w:szCs w:val="24"/>
              </w:rPr>
            </w:pPr>
            <w:r>
              <w:rPr>
                <w:rFonts w:hint="eastAsia"/>
              </w:rPr>
              <w:t>　</w:t>
            </w:r>
          </w:p>
        </w:tc>
        <w:tc>
          <w:tcPr>
            <w:tcW w:w="2723" w:type="dxa"/>
            <w:tcBorders>
              <w:top w:val="nil"/>
              <w:left w:val="nil"/>
              <w:bottom w:val="nil"/>
              <w:right w:val="nil"/>
            </w:tcBorders>
            <w:shd w:val="clear" w:color="000000" w:fill="FFFFFF"/>
            <w:tcMar>
              <w:top w:w="15" w:type="dxa"/>
              <w:left w:w="15" w:type="dxa"/>
              <w:bottom w:w="0" w:type="dxa"/>
              <w:right w:w="15" w:type="dxa"/>
            </w:tcMar>
            <w:vAlign w:val="center"/>
          </w:tcPr>
          <w:p w14:paraId="3424FDC3">
            <w:pPr>
              <w:jc w:val="right"/>
              <w:rPr>
                <w:rFonts w:ascii="宋体" w:hAnsi="宋体" w:eastAsia="宋体" w:cs="宋体"/>
                <w:color w:val="000000"/>
                <w:sz w:val="20"/>
                <w:szCs w:val="20"/>
              </w:rPr>
            </w:pPr>
            <w:r>
              <w:rPr>
                <w:rFonts w:hint="eastAsia"/>
                <w:color w:val="000000"/>
                <w:sz w:val="20"/>
                <w:szCs w:val="20"/>
              </w:rPr>
              <w:t>单位：万元</w:t>
            </w:r>
          </w:p>
        </w:tc>
      </w:tr>
      <w:tr w14:paraId="38F56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55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0F6BF2C">
            <w:pPr>
              <w:jc w:val="center"/>
              <w:rPr>
                <w:rFonts w:ascii="宋体" w:hAnsi="宋体" w:eastAsia="宋体" w:cs="宋体"/>
                <w:sz w:val="24"/>
                <w:szCs w:val="24"/>
              </w:rPr>
            </w:pPr>
            <w:r>
              <w:rPr>
                <w:rFonts w:hint="eastAsia"/>
              </w:rPr>
              <w:t>项    目</w:t>
            </w:r>
          </w:p>
        </w:tc>
        <w:tc>
          <w:tcPr>
            <w:tcW w:w="17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0481554">
            <w:pPr>
              <w:jc w:val="center"/>
              <w:rPr>
                <w:rFonts w:ascii="宋体" w:hAnsi="宋体" w:eastAsia="宋体" w:cs="宋体"/>
                <w:sz w:val="24"/>
                <w:szCs w:val="24"/>
              </w:rPr>
            </w:pPr>
            <w:r>
              <w:rPr>
                <w:rFonts w:hint="eastAsia"/>
              </w:rPr>
              <w:t>本年收入合计</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D094124">
            <w:pPr>
              <w:jc w:val="center"/>
              <w:rPr>
                <w:rFonts w:ascii="宋体" w:hAnsi="宋体" w:eastAsia="宋体" w:cs="宋体"/>
                <w:sz w:val="24"/>
                <w:szCs w:val="24"/>
              </w:rPr>
            </w:pPr>
            <w:r>
              <w:rPr>
                <w:rFonts w:hint="eastAsia"/>
              </w:rPr>
              <w:t>财政拨款收入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D8D55CE">
            <w:pPr>
              <w:jc w:val="center"/>
              <w:rPr>
                <w:rFonts w:ascii="宋体" w:hAnsi="宋体" w:eastAsia="宋体" w:cs="宋体"/>
                <w:sz w:val="24"/>
                <w:szCs w:val="24"/>
              </w:rPr>
            </w:pPr>
            <w:r>
              <w:rPr>
                <w:rFonts w:hint="eastAsia"/>
              </w:rPr>
              <w:t>上级补助收入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3A90ED4">
            <w:pPr>
              <w:jc w:val="center"/>
              <w:rPr>
                <w:rFonts w:ascii="宋体" w:hAnsi="宋体" w:eastAsia="宋体" w:cs="宋体"/>
                <w:sz w:val="24"/>
                <w:szCs w:val="24"/>
              </w:rPr>
            </w:pPr>
            <w:r>
              <w:rPr>
                <w:rFonts w:hint="eastAsia"/>
              </w:rPr>
              <w:t>事业收入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9141AB8">
            <w:pPr>
              <w:jc w:val="center"/>
              <w:rPr>
                <w:rFonts w:ascii="宋体" w:hAnsi="宋体" w:eastAsia="宋体" w:cs="宋体"/>
                <w:sz w:val="24"/>
                <w:szCs w:val="24"/>
              </w:rPr>
            </w:pPr>
            <w:r>
              <w:rPr>
                <w:rFonts w:hint="eastAsia"/>
              </w:rPr>
              <w:t>经营收入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A704B4E">
            <w:pPr>
              <w:jc w:val="center"/>
              <w:rPr>
                <w:rFonts w:ascii="宋体" w:hAnsi="宋体" w:eastAsia="宋体" w:cs="宋体"/>
                <w:sz w:val="24"/>
                <w:szCs w:val="24"/>
              </w:rPr>
            </w:pPr>
            <w:r>
              <w:rPr>
                <w:rFonts w:hint="eastAsia"/>
              </w:rPr>
              <w:t>附属单位上缴收入</w:t>
            </w:r>
          </w:p>
        </w:tc>
        <w:tc>
          <w:tcPr>
            <w:tcW w:w="272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C3F2D40">
            <w:pPr>
              <w:jc w:val="center"/>
              <w:rPr>
                <w:rFonts w:ascii="宋体" w:hAnsi="宋体" w:eastAsia="宋体" w:cs="宋体"/>
                <w:sz w:val="24"/>
                <w:szCs w:val="24"/>
              </w:rPr>
            </w:pPr>
            <w:r>
              <w:rPr>
                <w:rFonts w:hint="eastAsia"/>
              </w:rPr>
              <w:t>其他收入</w:t>
            </w:r>
          </w:p>
        </w:tc>
      </w:tr>
      <w:tr w14:paraId="1C9BE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8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FC39340">
            <w:pPr>
              <w:jc w:val="center"/>
              <w:rPr>
                <w:rFonts w:ascii="宋体" w:hAnsi="宋体" w:eastAsia="宋体" w:cs="宋体"/>
                <w:sz w:val="24"/>
                <w:szCs w:val="24"/>
              </w:rPr>
            </w:pPr>
            <w:r>
              <w:rPr>
                <w:rFonts w:hint="eastAsia"/>
              </w:rPr>
              <w:t>功能分类科目编码</w:t>
            </w:r>
          </w:p>
        </w:tc>
        <w:tc>
          <w:tcPr>
            <w:tcW w:w="186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2D01D65">
            <w:pPr>
              <w:jc w:val="center"/>
              <w:rPr>
                <w:rFonts w:ascii="宋体" w:hAnsi="宋体" w:eastAsia="宋体" w:cs="宋体"/>
                <w:sz w:val="24"/>
                <w:szCs w:val="24"/>
              </w:rPr>
            </w:pPr>
            <w:r>
              <w:rPr>
                <w:rFonts w:hint="eastAsia"/>
              </w:rPr>
              <w:t>科目名称</w:t>
            </w:r>
          </w:p>
        </w:tc>
        <w:tc>
          <w:tcPr>
            <w:tcW w:w="1730" w:type="dxa"/>
            <w:vMerge w:val="continue"/>
            <w:tcBorders>
              <w:top w:val="single" w:color="auto" w:sz="4" w:space="0"/>
              <w:left w:val="single" w:color="auto" w:sz="4" w:space="0"/>
              <w:bottom w:val="single" w:color="auto" w:sz="4" w:space="0"/>
              <w:right w:val="single" w:color="auto" w:sz="4" w:space="0"/>
            </w:tcBorders>
            <w:vAlign w:val="center"/>
          </w:tcPr>
          <w:p w14:paraId="0D454E80">
            <w:pPr>
              <w:rPr>
                <w:rFonts w:ascii="宋体" w:hAnsi="宋体" w:eastAsia="宋体" w:cs="宋体"/>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5BA45A81">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616DD98E">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081D2D21">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38B41166">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300D09D5">
            <w:pPr>
              <w:rPr>
                <w:rFonts w:ascii="宋体" w:hAnsi="宋体" w:eastAsia="宋体" w:cs="宋体"/>
                <w:sz w:val="24"/>
                <w:szCs w:val="24"/>
              </w:rPr>
            </w:pPr>
          </w:p>
        </w:tc>
        <w:tc>
          <w:tcPr>
            <w:tcW w:w="2723" w:type="dxa"/>
            <w:vMerge w:val="continue"/>
            <w:tcBorders>
              <w:top w:val="single" w:color="auto" w:sz="4" w:space="0"/>
              <w:left w:val="single" w:color="auto" w:sz="4" w:space="0"/>
              <w:bottom w:val="single" w:color="auto" w:sz="4" w:space="0"/>
              <w:right w:val="single" w:color="auto" w:sz="4" w:space="0"/>
            </w:tcBorders>
            <w:vAlign w:val="center"/>
          </w:tcPr>
          <w:p w14:paraId="120B0C54">
            <w:pPr>
              <w:rPr>
                <w:rFonts w:ascii="宋体" w:hAnsi="宋体" w:eastAsia="宋体" w:cs="宋体"/>
                <w:sz w:val="24"/>
                <w:szCs w:val="24"/>
              </w:rPr>
            </w:pPr>
          </w:p>
        </w:tc>
      </w:tr>
      <w:tr w14:paraId="7C28D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88" w:type="dxa"/>
            <w:gridSpan w:val="2"/>
            <w:vMerge w:val="continue"/>
            <w:tcBorders>
              <w:top w:val="single" w:color="auto" w:sz="4" w:space="0"/>
              <w:left w:val="single" w:color="auto" w:sz="4" w:space="0"/>
              <w:bottom w:val="single" w:color="auto" w:sz="4" w:space="0"/>
              <w:right w:val="single" w:color="auto" w:sz="4" w:space="0"/>
            </w:tcBorders>
            <w:vAlign w:val="center"/>
          </w:tcPr>
          <w:p w14:paraId="1E6C96BE">
            <w:pPr>
              <w:rPr>
                <w:rFonts w:ascii="宋体" w:hAnsi="宋体" w:eastAsia="宋体" w:cs="宋体"/>
                <w:sz w:val="24"/>
                <w:szCs w:val="24"/>
              </w:rPr>
            </w:pPr>
          </w:p>
        </w:tc>
        <w:tc>
          <w:tcPr>
            <w:tcW w:w="1865" w:type="dxa"/>
            <w:vMerge w:val="continue"/>
            <w:tcBorders>
              <w:top w:val="nil"/>
              <w:left w:val="single" w:color="auto" w:sz="4" w:space="0"/>
              <w:bottom w:val="single" w:color="auto" w:sz="4" w:space="0"/>
              <w:right w:val="single" w:color="auto" w:sz="4" w:space="0"/>
            </w:tcBorders>
            <w:vAlign w:val="center"/>
          </w:tcPr>
          <w:p w14:paraId="6AF54461">
            <w:pPr>
              <w:rPr>
                <w:rFonts w:ascii="宋体" w:hAnsi="宋体" w:eastAsia="宋体" w:cs="宋体"/>
                <w:sz w:val="24"/>
                <w:szCs w:val="24"/>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14:paraId="1EE4D77B">
            <w:pPr>
              <w:rPr>
                <w:rFonts w:ascii="宋体" w:hAnsi="宋体" w:eastAsia="宋体" w:cs="宋体"/>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34A902CF">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70D8AE8C">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14808E29">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1B0CF833">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28752055">
            <w:pPr>
              <w:rPr>
                <w:rFonts w:ascii="宋体" w:hAnsi="宋体" w:eastAsia="宋体" w:cs="宋体"/>
                <w:sz w:val="24"/>
                <w:szCs w:val="24"/>
              </w:rPr>
            </w:pPr>
          </w:p>
        </w:tc>
        <w:tc>
          <w:tcPr>
            <w:tcW w:w="2723" w:type="dxa"/>
            <w:vMerge w:val="continue"/>
            <w:tcBorders>
              <w:top w:val="single" w:color="auto" w:sz="4" w:space="0"/>
              <w:left w:val="single" w:color="auto" w:sz="4" w:space="0"/>
              <w:bottom w:val="single" w:color="auto" w:sz="4" w:space="0"/>
              <w:right w:val="single" w:color="auto" w:sz="4" w:space="0"/>
            </w:tcBorders>
            <w:vAlign w:val="center"/>
          </w:tcPr>
          <w:p w14:paraId="1D24E7EA">
            <w:pPr>
              <w:rPr>
                <w:rFonts w:ascii="宋体" w:hAnsi="宋体" w:eastAsia="宋体" w:cs="宋体"/>
                <w:sz w:val="24"/>
                <w:szCs w:val="24"/>
              </w:rPr>
            </w:pPr>
          </w:p>
        </w:tc>
      </w:tr>
      <w:tr w14:paraId="27709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255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0CEE560">
            <w:pPr>
              <w:jc w:val="center"/>
              <w:rPr>
                <w:rFonts w:ascii="宋体" w:hAnsi="宋体" w:eastAsia="宋体" w:cs="宋体"/>
                <w:sz w:val="24"/>
                <w:szCs w:val="24"/>
              </w:rPr>
            </w:pPr>
            <w:r>
              <w:rPr>
                <w:rFonts w:hint="eastAsia"/>
              </w:rPr>
              <w:t>栏次</w:t>
            </w:r>
          </w:p>
        </w:tc>
        <w:tc>
          <w:tcPr>
            <w:tcW w:w="173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CB639FA">
            <w:pPr>
              <w:jc w:val="center"/>
              <w:rPr>
                <w:rFonts w:ascii="宋体" w:hAnsi="宋体" w:eastAsia="宋体" w:cs="宋体"/>
                <w:sz w:val="24"/>
                <w:szCs w:val="24"/>
              </w:rPr>
            </w:pPr>
            <w:r>
              <w:rPr>
                <w:rFonts w:hint="eastAsia"/>
              </w:rPr>
              <w:t>1</w:t>
            </w:r>
          </w:p>
        </w:tc>
        <w:tc>
          <w:tcPr>
            <w:tcW w:w="136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3152C79">
            <w:pPr>
              <w:jc w:val="center"/>
              <w:rPr>
                <w:rFonts w:ascii="宋体" w:hAnsi="宋体" w:eastAsia="宋体" w:cs="宋体"/>
                <w:sz w:val="24"/>
                <w:szCs w:val="24"/>
              </w:rPr>
            </w:pPr>
            <w:r>
              <w:rPr>
                <w:rFonts w:hint="eastAsia"/>
              </w:rPr>
              <w:t>2</w:t>
            </w:r>
          </w:p>
        </w:tc>
        <w:tc>
          <w:tcPr>
            <w:tcW w:w="18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DFC2F22">
            <w:pPr>
              <w:jc w:val="center"/>
              <w:rPr>
                <w:rFonts w:ascii="宋体" w:hAnsi="宋体" w:eastAsia="宋体" w:cs="宋体"/>
                <w:sz w:val="24"/>
                <w:szCs w:val="24"/>
              </w:rPr>
            </w:pPr>
            <w:r>
              <w:rPr>
                <w:rFonts w:hint="eastAsia"/>
              </w:rPr>
              <w:t>3</w:t>
            </w:r>
          </w:p>
        </w:tc>
        <w:tc>
          <w:tcPr>
            <w:tcW w:w="18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7BA3F00C">
            <w:pPr>
              <w:jc w:val="center"/>
              <w:rPr>
                <w:rFonts w:ascii="宋体" w:hAnsi="宋体" w:eastAsia="宋体" w:cs="宋体"/>
                <w:sz w:val="24"/>
                <w:szCs w:val="24"/>
              </w:rPr>
            </w:pPr>
            <w:r>
              <w:rPr>
                <w:rFonts w:hint="eastAsia"/>
              </w:rPr>
              <w:t>4</w:t>
            </w:r>
          </w:p>
        </w:tc>
        <w:tc>
          <w:tcPr>
            <w:tcW w:w="18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A8CC11E">
            <w:pPr>
              <w:jc w:val="center"/>
              <w:rPr>
                <w:rFonts w:ascii="宋体" w:hAnsi="宋体" w:eastAsia="宋体" w:cs="宋体"/>
                <w:sz w:val="24"/>
                <w:szCs w:val="24"/>
              </w:rPr>
            </w:pPr>
            <w:r>
              <w:rPr>
                <w:rFonts w:hint="eastAsia"/>
              </w:rPr>
              <w:t>5</w:t>
            </w:r>
          </w:p>
        </w:tc>
        <w:tc>
          <w:tcPr>
            <w:tcW w:w="18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AE98A50">
            <w:pPr>
              <w:jc w:val="center"/>
              <w:rPr>
                <w:rFonts w:ascii="宋体" w:hAnsi="宋体" w:eastAsia="宋体" w:cs="宋体"/>
                <w:sz w:val="24"/>
                <w:szCs w:val="24"/>
              </w:rPr>
            </w:pPr>
            <w:r>
              <w:rPr>
                <w:rFonts w:hint="eastAsia"/>
              </w:rPr>
              <w:t>6</w:t>
            </w:r>
          </w:p>
        </w:tc>
        <w:tc>
          <w:tcPr>
            <w:tcW w:w="272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7C12C251">
            <w:pPr>
              <w:jc w:val="center"/>
              <w:rPr>
                <w:rFonts w:ascii="宋体" w:hAnsi="宋体" w:eastAsia="宋体" w:cs="宋体"/>
                <w:sz w:val="24"/>
                <w:szCs w:val="24"/>
              </w:rPr>
            </w:pPr>
            <w:r>
              <w:rPr>
                <w:rFonts w:hint="eastAsia"/>
              </w:rPr>
              <w:t>7</w:t>
            </w:r>
          </w:p>
        </w:tc>
      </w:tr>
      <w:tr w14:paraId="59D12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 w:hRule="atLeast"/>
        </w:trPr>
        <w:tc>
          <w:tcPr>
            <w:tcW w:w="255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350AEE8">
            <w:pPr>
              <w:jc w:val="center"/>
              <w:rPr>
                <w:rFonts w:ascii="宋体" w:hAnsi="宋体" w:eastAsia="宋体" w:cs="宋体"/>
                <w:sz w:val="24"/>
                <w:szCs w:val="24"/>
              </w:rPr>
            </w:pPr>
            <w:r>
              <w:rPr>
                <w:rFonts w:hint="eastAsia"/>
              </w:rPr>
              <w:t>合计</w:t>
            </w:r>
          </w:p>
        </w:tc>
        <w:tc>
          <w:tcPr>
            <w:tcW w:w="1730" w:type="dxa"/>
            <w:tcBorders>
              <w:top w:val="nil"/>
              <w:left w:val="nil"/>
              <w:bottom w:val="single" w:color="auto" w:sz="4" w:space="0"/>
              <w:right w:val="single" w:color="auto" w:sz="4" w:space="0"/>
            </w:tcBorders>
            <w:tcMar>
              <w:top w:w="15" w:type="dxa"/>
              <w:left w:w="15" w:type="dxa"/>
              <w:bottom w:w="0" w:type="dxa"/>
              <w:right w:w="15" w:type="dxa"/>
            </w:tcMar>
            <w:vAlign w:val="center"/>
          </w:tcPr>
          <w:p w14:paraId="7DE6C669">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2761.29　</w:t>
            </w:r>
          </w:p>
        </w:tc>
        <w:tc>
          <w:tcPr>
            <w:tcW w:w="1360" w:type="dxa"/>
            <w:tcBorders>
              <w:top w:val="nil"/>
              <w:left w:val="nil"/>
              <w:bottom w:val="single" w:color="auto" w:sz="4" w:space="0"/>
              <w:right w:val="single" w:color="auto" w:sz="4" w:space="0"/>
            </w:tcBorders>
            <w:tcMar>
              <w:top w:w="15" w:type="dxa"/>
              <w:left w:w="15" w:type="dxa"/>
              <w:bottom w:w="0" w:type="dxa"/>
              <w:right w:w="15" w:type="dxa"/>
            </w:tcMar>
            <w:vAlign w:val="center"/>
          </w:tcPr>
          <w:p w14:paraId="014E7AC5">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2761.29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555B7EAA">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0819F65A">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69EE799E">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24EA8B6E">
            <w:pPr>
              <w:jc w:val="right"/>
              <w:rPr>
                <w:rFonts w:ascii="宋体" w:hAnsi="宋体" w:eastAsia="宋体" w:cs="宋体"/>
                <w:sz w:val="24"/>
                <w:szCs w:val="24"/>
              </w:rPr>
            </w:pPr>
            <w:r>
              <w:rPr>
                <w:rFonts w:hint="eastAsia"/>
              </w:rPr>
              <w:t>　</w:t>
            </w:r>
          </w:p>
        </w:tc>
        <w:tc>
          <w:tcPr>
            <w:tcW w:w="2723" w:type="dxa"/>
            <w:tcBorders>
              <w:top w:val="nil"/>
              <w:left w:val="nil"/>
              <w:bottom w:val="single" w:color="auto" w:sz="4" w:space="0"/>
              <w:right w:val="single" w:color="auto" w:sz="4" w:space="0"/>
            </w:tcBorders>
            <w:tcMar>
              <w:top w:w="15" w:type="dxa"/>
              <w:left w:w="15" w:type="dxa"/>
              <w:bottom w:w="0" w:type="dxa"/>
              <w:right w:w="15" w:type="dxa"/>
            </w:tcMar>
            <w:vAlign w:val="center"/>
          </w:tcPr>
          <w:p w14:paraId="0580FEA2">
            <w:pPr>
              <w:jc w:val="right"/>
              <w:rPr>
                <w:rFonts w:ascii="宋体" w:hAnsi="宋体" w:eastAsia="宋体" w:cs="宋体"/>
                <w:sz w:val="24"/>
                <w:szCs w:val="24"/>
              </w:rPr>
            </w:pPr>
            <w:r>
              <w:rPr>
                <w:rFonts w:hint="eastAsia"/>
              </w:rPr>
              <w:t>　</w:t>
            </w:r>
          </w:p>
        </w:tc>
      </w:tr>
      <w:tr w14:paraId="0B27A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8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11B47F4">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2210201</w:t>
            </w:r>
          </w:p>
        </w:tc>
        <w:tc>
          <w:tcPr>
            <w:tcW w:w="186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365016FA">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住房公积金</w:t>
            </w:r>
          </w:p>
        </w:tc>
        <w:tc>
          <w:tcPr>
            <w:tcW w:w="1730" w:type="dxa"/>
            <w:tcBorders>
              <w:top w:val="nil"/>
              <w:left w:val="nil"/>
              <w:bottom w:val="single" w:color="auto" w:sz="4" w:space="0"/>
              <w:right w:val="single" w:color="auto" w:sz="4" w:space="0"/>
            </w:tcBorders>
            <w:tcMar>
              <w:top w:w="15" w:type="dxa"/>
              <w:left w:w="15" w:type="dxa"/>
              <w:bottom w:w="0" w:type="dxa"/>
              <w:right w:w="15" w:type="dxa"/>
            </w:tcMar>
            <w:vAlign w:val="center"/>
          </w:tcPr>
          <w:p w14:paraId="57DC5C59">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156　</w:t>
            </w:r>
          </w:p>
        </w:tc>
        <w:tc>
          <w:tcPr>
            <w:tcW w:w="1360" w:type="dxa"/>
            <w:tcBorders>
              <w:top w:val="nil"/>
              <w:left w:val="nil"/>
              <w:bottom w:val="single" w:color="auto" w:sz="4" w:space="0"/>
              <w:right w:val="single" w:color="auto" w:sz="4" w:space="0"/>
            </w:tcBorders>
            <w:tcMar>
              <w:top w:w="15" w:type="dxa"/>
              <w:left w:w="15" w:type="dxa"/>
              <w:bottom w:w="0" w:type="dxa"/>
              <w:right w:w="15" w:type="dxa"/>
            </w:tcMar>
            <w:vAlign w:val="center"/>
          </w:tcPr>
          <w:p w14:paraId="76758AA3">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156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7CD8A783">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2A55C827">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7F07ACC0">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0AFBE9EF">
            <w:pPr>
              <w:jc w:val="right"/>
              <w:rPr>
                <w:rFonts w:ascii="宋体" w:hAnsi="宋体" w:eastAsia="宋体" w:cs="宋体"/>
                <w:sz w:val="24"/>
                <w:szCs w:val="24"/>
              </w:rPr>
            </w:pPr>
            <w:r>
              <w:rPr>
                <w:rFonts w:hint="eastAsia"/>
              </w:rPr>
              <w:t>　</w:t>
            </w:r>
          </w:p>
        </w:tc>
        <w:tc>
          <w:tcPr>
            <w:tcW w:w="2723" w:type="dxa"/>
            <w:tcBorders>
              <w:top w:val="nil"/>
              <w:left w:val="nil"/>
              <w:bottom w:val="single" w:color="auto" w:sz="4" w:space="0"/>
              <w:right w:val="single" w:color="auto" w:sz="4" w:space="0"/>
            </w:tcBorders>
            <w:tcMar>
              <w:top w:w="15" w:type="dxa"/>
              <w:left w:w="15" w:type="dxa"/>
              <w:bottom w:w="0" w:type="dxa"/>
              <w:right w:w="15" w:type="dxa"/>
            </w:tcMar>
            <w:vAlign w:val="center"/>
          </w:tcPr>
          <w:p w14:paraId="443390D9">
            <w:pPr>
              <w:jc w:val="right"/>
              <w:rPr>
                <w:rFonts w:ascii="宋体" w:hAnsi="宋体" w:eastAsia="宋体" w:cs="宋体"/>
                <w:sz w:val="24"/>
                <w:szCs w:val="24"/>
              </w:rPr>
            </w:pPr>
            <w:r>
              <w:rPr>
                <w:rFonts w:hint="eastAsia"/>
              </w:rPr>
              <w:t>　</w:t>
            </w:r>
          </w:p>
        </w:tc>
      </w:tr>
      <w:tr w14:paraId="76EF3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7" w:hRule="atLeast"/>
        </w:trPr>
        <w:tc>
          <w:tcPr>
            <w:tcW w:w="68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EC59461">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2080505</w:t>
            </w:r>
          </w:p>
        </w:tc>
        <w:tc>
          <w:tcPr>
            <w:tcW w:w="186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7B94BDF8">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机关事业单位基本养老保险缴费支出</w:t>
            </w:r>
          </w:p>
        </w:tc>
        <w:tc>
          <w:tcPr>
            <w:tcW w:w="1730" w:type="dxa"/>
            <w:tcBorders>
              <w:top w:val="nil"/>
              <w:left w:val="nil"/>
              <w:bottom w:val="single" w:color="auto" w:sz="4" w:space="0"/>
              <w:right w:val="single" w:color="auto" w:sz="4" w:space="0"/>
            </w:tcBorders>
            <w:tcMar>
              <w:top w:w="15" w:type="dxa"/>
              <w:left w:w="15" w:type="dxa"/>
              <w:bottom w:w="0" w:type="dxa"/>
              <w:right w:w="15" w:type="dxa"/>
            </w:tcMar>
            <w:vAlign w:val="center"/>
          </w:tcPr>
          <w:p w14:paraId="19BB6CE9">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197.64</w:t>
            </w:r>
          </w:p>
        </w:tc>
        <w:tc>
          <w:tcPr>
            <w:tcW w:w="1360" w:type="dxa"/>
            <w:tcBorders>
              <w:top w:val="nil"/>
              <w:left w:val="nil"/>
              <w:bottom w:val="single" w:color="auto" w:sz="4" w:space="0"/>
              <w:right w:val="single" w:color="auto" w:sz="4" w:space="0"/>
            </w:tcBorders>
            <w:tcMar>
              <w:top w:w="15" w:type="dxa"/>
              <w:left w:w="15" w:type="dxa"/>
              <w:bottom w:w="0" w:type="dxa"/>
              <w:right w:w="15" w:type="dxa"/>
            </w:tcMar>
            <w:vAlign w:val="center"/>
          </w:tcPr>
          <w:p w14:paraId="3BDA26C1">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197.64</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3A804C5B">
            <w:pPr>
              <w:widowControl/>
              <w:jc w:val="right"/>
              <w:rPr>
                <w:rFonts w:hint="eastAsia" w:ascii="宋体" w:hAnsi="宋体" w:eastAsia="宋体" w:cs="宋体"/>
                <w:kern w:val="0"/>
                <w:sz w:val="24"/>
                <w:szCs w:val="24"/>
                <w:lang w:val="en-US" w:eastAsia="zh-CN"/>
              </w:rPr>
            </w:pP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624FFDC6">
            <w:pPr>
              <w:jc w:val="right"/>
              <w:rPr>
                <w:rFonts w:hint="eastAsia"/>
              </w:rPr>
            </w:pP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466DF862">
            <w:pPr>
              <w:jc w:val="right"/>
              <w:rPr>
                <w:rFonts w:hint="eastAsia"/>
              </w:rPr>
            </w:pP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5CF665E0">
            <w:pPr>
              <w:jc w:val="right"/>
              <w:rPr>
                <w:rFonts w:hint="eastAsia"/>
              </w:rPr>
            </w:pPr>
          </w:p>
        </w:tc>
        <w:tc>
          <w:tcPr>
            <w:tcW w:w="2723" w:type="dxa"/>
            <w:tcBorders>
              <w:top w:val="nil"/>
              <w:left w:val="nil"/>
              <w:bottom w:val="single" w:color="auto" w:sz="4" w:space="0"/>
              <w:right w:val="single" w:color="auto" w:sz="4" w:space="0"/>
            </w:tcBorders>
            <w:tcMar>
              <w:top w:w="15" w:type="dxa"/>
              <w:left w:w="15" w:type="dxa"/>
              <w:bottom w:w="0" w:type="dxa"/>
              <w:right w:w="15" w:type="dxa"/>
            </w:tcMar>
            <w:vAlign w:val="center"/>
          </w:tcPr>
          <w:p w14:paraId="11A078A1">
            <w:pPr>
              <w:jc w:val="right"/>
              <w:rPr>
                <w:rFonts w:hint="eastAsia"/>
              </w:rPr>
            </w:pPr>
          </w:p>
        </w:tc>
      </w:tr>
      <w:tr w14:paraId="267C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8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5660072">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2080506</w:t>
            </w:r>
          </w:p>
        </w:tc>
        <w:tc>
          <w:tcPr>
            <w:tcW w:w="186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4EAD5F67">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机关事业单位职业年金缴费支出</w:t>
            </w:r>
          </w:p>
        </w:tc>
        <w:tc>
          <w:tcPr>
            <w:tcW w:w="1730" w:type="dxa"/>
            <w:tcBorders>
              <w:top w:val="nil"/>
              <w:left w:val="nil"/>
              <w:bottom w:val="single" w:color="auto" w:sz="4" w:space="0"/>
              <w:right w:val="single" w:color="auto" w:sz="4" w:space="0"/>
            </w:tcBorders>
            <w:tcMar>
              <w:top w:w="15" w:type="dxa"/>
              <w:left w:w="15" w:type="dxa"/>
              <w:bottom w:w="0" w:type="dxa"/>
              <w:right w:w="15" w:type="dxa"/>
            </w:tcMar>
            <w:vAlign w:val="center"/>
          </w:tcPr>
          <w:p w14:paraId="6C14976A">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28.23　</w:t>
            </w:r>
          </w:p>
        </w:tc>
        <w:tc>
          <w:tcPr>
            <w:tcW w:w="1360" w:type="dxa"/>
            <w:tcBorders>
              <w:top w:val="nil"/>
              <w:left w:val="nil"/>
              <w:bottom w:val="single" w:color="auto" w:sz="4" w:space="0"/>
              <w:right w:val="single" w:color="auto" w:sz="4" w:space="0"/>
            </w:tcBorders>
            <w:tcMar>
              <w:top w:w="15" w:type="dxa"/>
              <w:left w:w="15" w:type="dxa"/>
              <w:bottom w:w="0" w:type="dxa"/>
              <w:right w:w="15" w:type="dxa"/>
            </w:tcMar>
            <w:vAlign w:val="center"/>
          </w:tcPr>
          <w:p w14:paraId="213A2FA4">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28.23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2FCB55E4">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5B933E16">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144523EF">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3064AB37">
            <w:pPr>
              <w:jc w:val="right"/>
              <w:rPr>
                <w:rFonts w:ascii="宋体" w:hAnsi="宋体" w:eastAsia="宋体" w:cs="宋体"/>
                <w:sz w:val="24"/>
                <w:szCs w:val="24"/>
              </w:rPr>
            </w:pPr>
            <w:r>
              <w:rPr>
                <w:rFonts w:hint="eastAsia"/>
              </w:rPr>
              <w:t>　</w:t>
            </w:r>
          </w:p>
        </w:tc>
        <w:tc>
          <w:tcPr>
            <w:tcW w:w="2723" w:type="dxa"/>
            <w:tcBorders>
              <w:top w:val="nil"/>
              <w:left w:val="nil"/>
              <w:bottom w:val="single" w:color="auto" w:sz="4" w:space="0"/>
              <w:right w:val="single" w:color="auto" w:sz="4" w:space="0"/>
            </w:tcBorders>
            <w:tcMar>
              <w:top w:w="15" w:type="dxa"/>
              <w:left w:w="15" w:type="dxa"/>
              <w:bottom w:w="0" w:type="dxa"/>
              <w:right w:w="15" w:type="dxa"/>
            </w:tcMar>
            <w:vAlign w:val="center"/>
          </w:tcPr>
          <w:p w14:paraId="57FF1F59">
            <w:pPr>
              <w:jc w:val="right"/>
              <w:rPr>
                <w:rFonts w:ascii="宋体" w:hAnsi="宋体" w:eastAsia="宋体" w:cs="宋体"/>
                <w:sz w:val="24"/>
                <w:szCs w:val="24"/>
              </w:rPr>
            </w:pPr>
            <w:r>
              <w:rPr>
                <w:rFonts w:hint="eastAsia"/>
              </w:rPr>
              <w:t>　</w:t>
            </w:r>
          </w:p>
        </w:tc>
      </w:tr>
      <w:tr w14:paraId="5FCE3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8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EC13BDE">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2101101</w:t>
            </w:r>
          </w:p>
        </w:tc>
        <w:tc>
          <w:tcPr>
            <w:tcW w:w="186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EDA2337">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行政单位医疗</w:t>
            </w:r>
          </w:p>
        </w:tc>
        <w:tc>
          <w:tcPr>
            <w:tcW w:w="1730" w:type="dxa"/>
            <w:tcBorders>
              <w:top w:val="nil"/>
              <w:left w:val="nil"/>
              <w:bottom w:val="single" w:color="auto" w:sz="4" w:space="0"/>
              <w:right w:val="single" w:color="auto" w:sz="4" w:space="0"/>
            </w:tcBorders>
            <w:tcMar>
              <w:top w:w="15" w:type="dxa"/>
              <w:left w:w="15" w:type="dxa"/>
              <w:bottom w:w="0" w:type="dxa"/>
              <w:right w:w="15" w:type="dxa"/>
            </w:tcMar>
            <w:vAlign w:val="center"/>
          </w:tcPr>
          <w:p w14:paraId="1E7A79AC">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112.84　</w:t>
            </w:r>
          </w:p>
        </w:tc>
        <w:tc>
          <w:tcPr>
            <w:tcW w:w="1360" w:type="dxa"/>
            <w:tcBorders>
              <w:top w:val="nil"/>
              <w:left w:val="nil"/>
              <w:bottom w:val="single" w:color="auto" w:sz="4" w:space="0"/>
              <w:right w:val="single" w:color="auto" w:sz="4" w:space="0"/>
            </w:tcBorders>
            <w:tcMar>
              <w:top w:w="15" w:type="dxa"/>
              <w:left w:w="15" w:type="dxa"/>
              <w:bottom w:w="0" w:type="dxa"/>
              <w:right w:w="15" w:type="dxa"/>
            </w:tcMar>
            <w:vAlign w:val="center"/>
          </w:tcPr>
          <w:p w14:paraId="14118D7A">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112.84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526C1B16">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1405175D">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08B4AAD9">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4B36B40E">
            <w:pPr>
              <w:jc w:val="right"/>
              <w:rPr>
                <w:rFonts w:ascii="宋体" w:hAnsi="宋体" w:eastAsia="宋体" w:cs="宋体"/>
                <w:sz w:val="24"/>
                <w:szCs w:val="24"/>
              </w:rPr>
            </w:pPr>
            <w:r>
              <w:rPr>
                <w:rFonts w:hint="eastAsia"/>
              </w:rPr>
              <w:t>　</w:t>
            </w:r>
          </w:p>
        </w:tc>
        <w:tc>
          <w:tcPr>
            <w:tcW w:w="2723" w:type="dxa"/>
            <w:tcBorders>
              <w:top w:val="nil"/>
              <w:left w:val="nil"/>
              <w:bottom w:val="single" w:color="auto" w:sz="4" w:space="0"/>
              <w:right w:val="single" w:color="auto" w:sz="4" w:space="0"/>
            </w:tcBorders>
            <w:tcMar>
              <w:top w:w="15" w:type="dxa"/>
              <w:left w:w="15" w:type="dxa"/>
              <w:bottom w:w="0" w:type="dxa"/>
              <w:right w:w="15" w:type="dxa"/>
            </w:tcMar>
            <w:vAlign w:val="center"/>
          </w:tcPr>
          <w:p w14:paraId="6FDE906C">
            <w:pPr>
              <w:jc w:val="right"/>
              <w:rPr>
                <w:rFonts w:ascii="宋体" w:hAnsi="宋体" w:eastAsia="宋体" w:cs="宋体"/>
                <w:sz w:val="24"/>
                <w:szCs w:val="24"/>
              </w:rPr>
            </w:pPr>
            <w:r>
              <w:rPr>
                <w:rFonts w:hint="eastAsia"/>
              </w:rPr>
              <w:t>　</w:t>
            </w:r>
          </w:p>
        </w:tc>
      </w:tr>
      <w:tr w14:paraId="75230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8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B794C10">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2120109</w:t>
            </w:r>
          </w:p>
        </w:tc>
        <w:tc>
          <w:tcPr>
            <w:tcW w:w="186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1AE214F">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住宅建设与房地产市场监管</w:t>
            </w:r>
          </w:p>
        </w:tc>
        <w:tc>
          <w:tcPr>
            <w:tcW w:w="1730" w:type="dxa"/>
            <w:tcBorders>
              <w:top w:val="nil"/>
              <w:left w:val="nil"/>
              <w:bottom w:val="single" w:color="auto" w:sz="4" w:space="0"/>
              <w:right w:val="single" w:color="auto" w:sz="4" w:space="0"/>
            </w:tcBorders>
            <w:tcMar>
              <w:top w:w="15" w:type="dxa"/>
              <w:left w:w="15" w:type="dxa"/>
              <w:bottom w:w="0" w:type="dxa"/>
              <w:right w:w="15" w:type="dxa"/>
            </w:tcMar>
            <w:vAlign w:val="center"/>
          </w:tcPr>
          <w:p w14:paraId="0D37A475">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1125.12　</w:t>
            </w:r>
          </w:p>
        </w:tc>
        <w:tc>
          <w:tcPr>
            <w:tcW w:w="1360" w:type="dxa"/>
            <w:tcBorders>
              <w:top w:val="nil"/>
              <w:left w:val="nil"/>
              <w:bottom w:val="single" w:color="auto" w:sz="4" w:space="0"/>
              <w:right w:val="single" w:color="auto" w:sz="4" w:space="0"/>
            </w:tcBorders>
            <w:tcMar>
              <w:top w:w="15" w:type="dxa"/>
              <w:left w:w="15" w:type="dxa"/>
              <w:bottom w:w="0" w:type="dxa"/>
              <w:right w:w="15" w:type="dxa"/>
            </w:tcMar>
            <w:vAlign w:val="center"/>
          </w:tcPr>
          <w:p w14:paraId="447FB309">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1125.12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292B6E7C">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59BB5A5C">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27CC5E5F">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5FFC2718">
            <w:pPr>
              <w:jc w:val="right"/>
              <w:rPr>
                <w:rFonts w:ascii="宋体" w:hAnsi="宋体" w:eastAsia="宋体" w:cs="宋体"/>
                <w:sz w:val="24"/>
                <w:szCs w:val="24"/>
              </w:rPr>
            </w:pPr>
            <w:r>
              <w:rPr>
                <w:rFonts w:hint="eastAsia"/>
              </w:rPr>
              <w:t>　</w:t>
            </w:r>
          </w:p>
        </w:tc>
        <w:tc>
          <w:tcPr>
            <w:tcW w:w="2723" w:type="dxa"/>
            <w:tcBorders>
              <w:top w:val="nil"/>
              <w:left w:val="nil"/>
              <w:bottom w:val="single" w:color="auto" w:sz="4" w:space="0"/>
              <w:right w:val="single" w:color="auto" w:sz="4" w:space="0"/>
            </w:tcBorders>
            <w:tcMar>
              <w:top w:w="15" w:type="dxa"/>
              <w:left w:w="15" w:type="dxa"/>
              <w:bottom w:w="0" w:type="dxa"/>
              <w:right w:w="15" w:type="dxa"/>
            </w:tcMar>
            <w:vAlign w:val="center"/>
          </w:tcPr>
          <w:p w14:paraId="41ADD27D">
            <w:pPr>
              <w:jc w:val="right"/>
              <w:rPr>
                <w:rFonts w:ascii="宋体" w:hAnsi="宋体" w:eastAsia="宋体" w:cs="宋体"/>
                <w:sz w:val="24"/>
                <w:szCs w:val="24"/>
              </w:rPr>
            </w:pPr>
            <w:r>
              <w:rPr>
                <w:rFonts w:hint="eastAsia"/>
              </w:rPr>
              <w:t>　</w:t>
            </w:r>
          </w:p>
        </w:tc>
      </w:tr>
      <w:tr w14:paraId="4FAB4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9" w:hRule="atLeast"/>
        </w:trPr>
        <w:tc>
          <w:tcPr>
            <w:tcW w:w="68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CD619D5">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2120899</w:t>
            </w:r>
          </w:p>
        </w:tc>
        <w:tc>
          <w:tcPr>
            <w:tcW w:w="186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7D950D45">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其他国有土地使用权出让收入安排的支出</w:t>
            </w:r>
          </w:p>
        </w:tc>
        <w:tc>
          <w:tcPr>
            <w:tcW w:w="1730" w:type="dxa"/>
            <w:tcBorders>
              <w:top w:val="nil"/>
              <w:left w:val="nil"/>
              <w:bottom w:val="single" w:color="auto" w:sz="4" w:space="0"/>
              <w:right w:val="single" w:color="auto" w:sz="4" w:space="0"/>
            </w:tcBorders>
            <w:tcMar>
              <w:top w:w="15" w:type="dxa"/>
              <w:left w:w="15" w:type="dxa"/>
              <w:bottom w:w="0" w:type="dxa"/>
              <w:right w:w="15" w:type="dxa"/>
            </w:tcMar>
            <w:vAlign w:val="center"/>
          </w:tcPr>
          <w:p w14:paraId="75CEDB42">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435.46　</w:t>
            </w:r>
          </w:p>
        </w:tc>
        <w:tc>
          <w:tcPr>
            <w:tcW w:w="1360" w:type="dxa"/>
            <w:tcBorders>
              <w:top w:val="nil"/>
              <w:left w:val="nil"/>
              <w:bottom w:val="single" w:color="auto" w:sz="4" w:space="0"/>
              <w:right w:val="single" w:color="auto" w:sz="4" w:space="0"/>
            </w:tcBorders>
            <w:tcMar>
              <w:top w:w="15" w:type="dxa"/>
              <w:left w:w="15" w:type="dxa"/>
              <w:bottom w:w="0" w:type="dxa"/>
              <w:right w:w="15" w:type="dxa"/>
            </w:tcMar>
            <w:vAlign w:val="center"/>
          </w:tcPr>
          <w:p w14:paraId="3CA2F6A3">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435.46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0C45AC5B">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73BEC8AD">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4B165F45">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3873C1B4">
            <w:pPr>
              <w:jc w:val="right"/>
              <w:rPr>
                <w:rFonts w:ascii="宋体" w:hAnsi="宋体" w:eastAsia="宋体" w:cs="宋体"/>
                <w:sz w:val="24"/>
                <w:szCs w:val="24"/>
              </w:rPr>
            </w:pPr>
            <w:r>
              <w:rPr>
                <w:rFonts w:hint="eastAsia"/>
              </w:rPr>
              <w:t>　</w:t>
            </w:r>
          </w:p>
        </w:tc>
        <w:tc>
          <w:tcPr>
            <w:tcW w:w="2723" w:type="dxa"/>
            <w:tcBorders>
              <w:top w:val="nil"/>
              <w:left w:val="nil"/>
              <w:bottom w:val="single" w:color="auto" w:sz="4" w:space="0"/>
              <w:right w:val="single" w:color="auto" w:sz="4" w:space="0"/>
            </w:tcBorders>
            <w:tcMar>
              <w:top w:w="15" w:type="dxa"/>
              <w:left w:w="15" w:type="dxa"/>
              <w:bottom w:w="0" w:type="dxa"/>
              <w:right w:w="15" w:type="dxa"/>
            </w:tcMar>
            <w:vAlign w:val="center"/>
          </w:tcPr>
          <w:p w14:paraId="4835C82E">
            <w:pPr>
              <w:jc w:val="right"/>
              <w:rPr>
                <w:rFonts w:ascii="宋体" w:hAnsi="宋体" w:eastAsia="宋体" w:cs="宋体"/>
                <w:sz w:val="24"/>
                <w:szCs w:val="24"/>
              </w:rPr>
            </w:pPr>
            <w:r>
              <w:rPr>
                <w:rFonts w:hint="eastAsia"/>
              </w:rPr>
              <w:t>　</w:t>
            </w:r>
          </w:p>
        </w:tc>
      </w:tr>
      <w:tr w14:paraId="14820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8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C5DBD53">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2013801</w:t>
            </w:r>
          </w:p>
        </w:tc>
        <w:tc>
          <w:tcPr>
            <w:tcW w:w="186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9B85668">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行政运行</w:t>
            </w:r>
          </w:p>
        </w:tc>
        <w:tc>
          <w:tcPr>
            <w:tcW w:w="1730" w:type="dxa"/>
            <w:tcBorders>
              <w:top w:val="nil"/>
              <w:left w:val="nil"/>
              <w:bottom w:val="single" w:color="auto" w:sz="4" w:space="0"/>
              <w:right w:val="single" w:color="auto" w:sz="4" w:space="0"/>
            </w:tcBorders>
            <w:tcMar>
              <w:top w:w="15" w:type="dxa"/>
              <w:left w:w="15" w:type="dxa"/>
              <w:bottom w:w="0" w:type="dxa"/>
              <w:right w:w="15" w:type="dxa"/>
            </w:tcMar>
            <w:vAlign w:val="center"/>
          </w:tcPr>
          <w:p w14:paraId="46083B56">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706　</w:t>
            </w:r>
          </w:p>
        </w:tc>
        <w:tc>
          <w:tcPr>
            <w:tcW w:w="1360" w:type="dxa"/>
            <w:tcBorders>
              <w:top w:val="nil"/>
              <w:left w:val="nil"/>
              <w:bottom w:val="single" w:color="auto" w:sz="4" w:space="0"/>
              <w:right w:val="single" w:color="auto" w:sz="4" w:space="0"/>
            </w:tcBorders>
            <w:tcMar>
              <w:top w:w="15" w:type="dxa"/>
              <w:left w:w="15" w:type="dxa"/>
              <w:bottom w:w="0" w:type="dxa"/>
              <w:right w:w="15" w:type="dxa"/>
            </w:tcMar>
            <w:vAlign w:val="center"/>
          </w:tcPr>
          <w:p w14:paraId="2231AB82">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706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281A9891">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661E936C">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05B179FC">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3A9DCEC1">
            <w:pPr>
              <w:jc w:val="right"/>
              <w:rPr>
                <w:rFonts w:ascii="宋体" w:hAnsi="宋体" w:eastAsia="宋体" w:cs="宋体"/>
                <w:sz w:val="24"/>
                <w:szCs w:val="24"/>
              </w:rPr>
            </w:pPr>
            <w:r>
              <w:rPr>
                <w:rFonts w:hint="eastAsia"/>
              </w:rPr>
              <w:t>　</w:t>
            </w:r>
          </w:p>
        </w:tc>
        <w:tc>
          <w:tcPr>
            <w:tcW w:w="2723" w:type="dxa"/>
            <w:tcBorders>
              <w:top w:val="nil"/>
              <w:left w:val="nil"/>
              <w:bottom w:val="single" w:color="auto" w:sz="4" w:space="0"/>
              <w:right w:val="single" w:color="auto" w:sz="4" w:space="0"/>
            </w:tcBorders>
            <w:tcMar>
              <w:top w:w="15" w:type="dxa"/>
              <w:left w:w="15" w:type="dxa"/>
              <w:bottom w:w="0" w:type="dxa"/>
              <w:right w:w="15" w:type="dxa"/>
            </w:tcMar>
            <w:vAlign w:val="center"/>
          </w:tcPr>
          <w:p w14:paraId="7FB7410C">
            <w:pPr>
              <w:jc w:val="right"/>
              <w:rPr>
                <w:rFonts w:ascii="宋体" w:hAnsi="宋体" w:eastAsia="宋体" w:cs="宋体"/>
                <w:sz w:val="24"/>
                <w:szCs w:val="24"/>
              </w:rPr>
            </w:pPr>
            <w:r>
              <w:rPr>
                <w:rFonts w:hint="eastAsia"/>
              </w:rPr>
              <w:t>　</w:t>
            </w:r>
          </w:p>
        </w:tc>
      </w:tr>
      <w:tr w14:paraId="7AD3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5586" w:type="dxa"/>
            <w:gridSpan w:val="10"/>
            <w:tcBorders>
              <w:top w:val="nil"/>
              <w:left w:val="nil"/>
              <w:bottom w:val="nil"/>
              <w:right w:val="nil"/>
            </w:tcBorders>
            <w:tcMar>
              <w:top w:w="15" w:type="dxa"/>
              <w:left w:w="15" w:type="dxa"/>
              <w:bottom w:w="0" w:type="dxa"/>
              <w:right w:w="15" w:type="dxa"/>
            </w:tcMar>
            <w:vAlign w:val="center"/>
          </w:tcPr>
          <w:p w14:paraId="685328BD">
            <w:pPr>
              <w:rPr>
                <w:rFonts w:ascii="宋体" w:hAnsi="宋体" w:eastAsia="宋体" w:cs="宋体"/>
                <w:sz w:val="24"/>
                <w:szCs w:val="24"/>
              </w:rPr>
            </w:pPr>
            <w:r>
              <w:rPr>
                <w:rFonts w:hint="eastAsia"/>
              </w:rPr>
              <w:t>注：本表反映部门本年度取得的各项收入情况。</w:t>
            </w:r>
          </w:p>
        </w:tc>
      </w:tr>
    </w:tbl>
    <w:tbl>
      <w:tblPr>
        <w:tblStyle w:val="10"/>
        <w:tblpPr w:leftFromText="180" w:rightFromText="180" w:vertAnchor="text" w:horzAnchor="page" w:tblpX="859" w:tblpY="312"/>
        <w:tblOverlap w:val="never"/>
        <w:tblW w:w="15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6"/>
        <w:gridCol w:w="240"/>
        <w:gridCol w:w="2212"/>
        <w:gridCol w:w="1862"/>
        <w:gridCol w:w="1800"/>
        <w:gridCol w:w="2029"/>
        <w:gridCol w:w="1765"/>
        <w:gridCol w:w="1752"/>
        <w:gridCol w:w="2744"/>
      </w:tblGrid>
      <w:tr w14:paraId="4BFD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vAlign w:val="center"/>
          </w:tcPr>
          <w:p w14:paraId="44D593AF">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6E91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vAlign w:val="center"/>
          </w:tcPr>
          <w:p w14:paraId="5817E1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vAlign w:val="center"/>
          </w:tcPr>
          <w:p w14:paraId="2AF82C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2" w:type="dxa"/>
            <w:tcBorders>
              <w:top w:val="nil"/>
              <w:left w:val="nil"/>
              <w:bottom w:val="nil"/>
              <w:right w:val="nil"/>
            </w:tcBorders>
            <w:shd w:val="clear" w:color="000000" w:fill="FFFFFF"/>
            <w:vAlign w:val="center"/>
          </w:tcPr>
          <w:p w14:paraId="09C0321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2" w:type="dxa"/>
            <w:tcBorders>
              <w:top w:val="nil"/>
              <w:left w:val="nil"/>
              <w:bottom w:val="nil"/>
              <w:right w:val="nil"/>
            </w:tcBorders>
            <w:shd w:val="clear" w:color="000000" w:fill="FFFFFF"/>
            <w:vAlign w:val="center"/>
          </w:tcPr>
          <w:p w14:paraId="1C435F1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vAlign w:val="center"/>
          </w:tcPr>
          <w:p w14:paraId="0024515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vAlign w:val="center"/>
          </w:tcPr>
          <w:p w14:paraId="51017A9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5" w:type="dxa"/>
            <w:tcBorders>
              <w:top w:val="nil"/>
              <w:left w:val="nil"/>
              <w:bottom w:val="nil"/>
              <w:right w:val="nil"/>
            </w:tcBorders>
            <w:shd w:val="clear" w:color="000000" w:fill="FFFFFF"/>
            <w:vAlign w:val="center"/>
          </w:tcPr>
          <w:p w14:paraId="1AF978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2" w:type="dxa"/>
            <w:tcBorders>
              <w:top w:val="nil"/>
              <w:left w:val="nil"/>
              <w:bottom w:val="nil"/>
              <w:right w:val="nil"/>
            </w:tcBorders>
            <w:shd w:val="clear" w:color="000000" w:fill="FFFFFF"/>
            <w:vAlign w:val="center"/>
          </w:tcPr>
          <w:p w14:paraId="556F21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vAlign w:val="center"/>
          </w:tcPr>
          <w:p w14:paraId="6B38EB4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1ADA0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688" w:type="dxa"/>
            <w:gridSpan w:val="3"/>
            <w:tcBorders>
              <w:top w:val="nil"/>
              <w:left w:val="nil"/>
              <w:bottom w:val="nil"/>
              <w:right w:val="nil"/>
            </w:tcBorders>
            <w:shd w:val="clear" w:color="000000" w:fill="FFFFFF"/>
            <w:vAlign w:val="center"/>
          </w:tcPr>
          <w:p w14:paraId="514F76C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cs="宋体"/>
                <w:color w:val="000000"/>
                <w:kern w:val="0"/>
                <w:sz w:val="20"/>
                <w:szCs w:val="20"/>
                <w:lang w:eastAsia="zh-CN"/>
              </w:rPr>
              <w:t>道县市场监督管理局</w:t>
            </w:r>
          </w:p>
          <w:p w14:paraId="2BBA221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2" w:type="dxa"/>
            <w:tcBorders>
              <w:top w:val="nil"/>
              <w:left w:val="nil"/>
              <w:bottom w:val="nil"/>
              <w:right w:val="nil"/>
            </w:tcBorders>
            <w:shd w:val="clear" w:color="000000" w:fill="FFFFFF"/>
            <w:vAlign w:val="center"/>
          </w:tcPr>
          <w:p w14:paraId="62C1AFE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vAlign w:val="center"/>
          </w:tcPr>
          <w:p w14:paraId="6C12799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vAlign w:val="center"/>
          </w:tcPr>
          <w:p w14:paraId="148BF52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65" w:type="dxa"/>
            <w:tcBorders>
              <w:top w:val="nil"/>
              <w:left w:val="nil"/>
              <w:bottom w:val="nil"/>
              <w:right w:val="nil"/>
            </w:tcBorders>
            <w:shd w:val="clear" w:color="000000" w:fill="FFFFFF"/>
            <w:vAlign w:val="center"/>
          </w:tcPr>
          <w:p w14:paraId="56540E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2" w:type="dxa"/>
            <w:tcBorders>
              <w:top w:val="nil"/>
              <w:left w:val="nil"/>
              <w:bottom w:val="nil"/>
              <w:right w:val="nil"/>
            </w:tcBorders>
            <w:shd w:val="clear" w:color="000000" w:fill="FFFFFF"/>
            <w:vAlign w:val="center"/>
          </w:tcPr>
          <w:p w14:paraId="7D425C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vAlign w:val="center"/>
          </w:tcPr>
          <w:p w14:paraId="1E1399C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B038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368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D067579">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86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E70C233">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2B53CB8">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202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0F70219">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1CBD6F7">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7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1DBF728">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4676F86">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3CE73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0097516">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212" w:type="dxa"/>
            <w:vMerge w:val="restart"/>
            <w:tcBorders>
              <w:top w:val="nil"/>
              <w:left w:val="single" w:color="auto" w:sz="4" w:space="0"/>
              <w:bottom w:val="single" w:color="auto" w:sz="4" w:space="0"/>
              <w:right w:val="single" w:color="auto" w:sz="4" w:space="0"/>
            </w:tcBorders>
            <w:shd w:val="clear" w:color="000000" w:fill="FFFFFF"/>
            <w:vAlign w:val="center"/>
          </w:tcPr>
          <w:p w14:paraId="33D627E9">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862" w:type="dxa"/>
            <w:vMerge w:val="continue"/>
            <w:tcBorders>
              <w:top w:val="single" w:color="auto" w:sz="4" w:space="0"/>
              <w:left w:val="single" w:color="auto" w:sz="4" w:space="0"/>
              <w:bottom w:val="single" w:color="auto" w:sz="4" w:space="0"/>
              <w:right w:val="single" w:color="auto" w:sz="4" w:space="0"/>
            </w:tcBorders>
            <w:vAlign w:val="center"/>
          </w:tcPr>
          <w:p w14:paraId="3E6DB9F3">
            <w:pPr>
              <w:widowControl/>
              <w:jc w:val="left"/>
              <w:rPr>
                <w:rFonts w:ascii="宋体" w:hAnsi="宋体" w:eastAsia="宋体" w:cs="宋体"/>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032BDD77">
            <w:pPr>
              <w:widowControl/>
              <w:jc w:val="left"/>
              <w:rPr>
                <w:rFonts w:ascii="宋体" w:hAnsi="宋体" w:eastAsia="宋体" w:cs="宋体"/>
                <w:kern w:val="0"/>
                <w:sz w:val="24"/>
                <w:szCs w:val="24"/>
              </w:rPr>
            </w:pPr>
          </w:p>
        </w:tc>
        <w:tc>
          <w:tcPr>
            <w:tcW w:w="2029" w:type="dxa"/>
            <w:vMerge w:val="continue"/>
            <w:tcBorders>
              <w:top w:val="single" w:color="auto" w:sz="4" w:space="0"/>
              <w:left w:val="single" w:color="auto" w:sz="4" w:space="0"/>
              <w:bottom w:val="single" w:color="auto" w:sz="4" w:space="0"/>
              <w:right w:val="single" w:color="auto" w:sz="4" w:space="0"/>
            </w:tcBorders>
            <w:vAlign w:val="center"/>
          </w:tcPr>
          <w:p w14:paraId="09FBEE30">
            <w:pPr>
              <w:widowControl/>
              <w:jc w:val="left"/>
              <w:rPr>
                <w:rFonts w:ascii="宋体" w:hAnsi="宋体" w:eastAsia="宋体" w:cs="宋体"/>
                <w:kern w:val="0"/>
                <w:sz w:val="24"/>
                <w:szCs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14:paraId="141A2678">
            <w:pPr>
              <w:widowControl/>
              <w:jc w:val="left"/>
              <w:rPr>
                <w:rFonts w:ascii="宋体" w:hAnsi="宋体" w:eastAsia="宋体" w:cs="宋体"/>
                <w:kern w:val="0"/>
                <w:sz w:val="24"/>
                <w:szCs w:val="24"/>
              </w:rPr>
            </w:pPr>
          </w:p>
        </w:tc>
        <w:tc>
          <w:tcPr>
            <w:tcW w:w="1752" w:type="dxa"/>
            <w:vMerge w:val="continue"/>
            <w:tcBorders>
              <w:top w:val="single" w:color="auto" w:sz="4" w:space="0"/>
              <w:left w:val="single" w:color="auto" w:sz="4" w:space="0"/>
              <w:bottom w:val="single" w:color="auto" w:sz="4" w:space="0"/>
              <w:right w:val="single" w:color="auto" w:sz="4" w:space="0"/>
            </w:tcBorders>
            <w:vAlign w:val="center"/>
          </w:tcPr>
          <w:p w14:paraId="1726794F">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63EA52DA">
            <w:pPr>
              <w:widowControl/>
              <w:jc w:val="left"/>
              <w:rPr>
                <w:rFonts w:ascii="宋体" w:hAnsi="宋体" w:eastAsia="宋体" w:cs="宋体"/>
                <w:kern w:val="0"/>
                <w:sz w:val="24"/>
                <w:szCs w:val="24"/>
              </w:rPr>
            </w:pPr>
          </w:p>
        </w:tc>
      </w:tr>
      <w:tr w14:paraId="3497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14:paraId="08C5F088">
            <w:pPr>
              <w:widowControl/>
              <w:jc w:val="left"/>
              <w:rPr>
                <w:rFonts w:ascii="宋体" w:hAnsi="宋体" w:eastAsia="宋体" w:cs="宋体"/>
                <w:kern w:val="0"/>
                <w:sz w:val="24"/>
                <w:szCs w:val="24"/>
              </w:rPr>
            </w:pPr>
          </w:p>
        </w:tc>
        <w:tc>
          <w:tcPr>
            <w:tcW w:w="2212" w:type="dxa"/>
            <w:vMerge w:val="continue"/>
            <w:tcBorders>
              <w:top w:val="nil"/>
              <w:left w:val="single" w:color="auto" w:sz="4" w:space="0"/>
              <w:bottom w:val="single" w:color="auto" w:sz="4" w:space="0"/>
              <w:right w:val="single" w:color="auto" w:sz="4" w:space="0"/>
            </w:tcBorders>
            <w:vAlign w:val="center"/>
          </w:tcPr>
          <w:p w14:paraId="0D81285C">
            <w:pPr>
              <w:widowControl/>
              <w:jc w:val="left"/>
              <w:rPr>
                <w:rFonts w:ascii="宋体" w:hAnsi="宋体" w:eastAsia="宋体" w:cs="宋体"/>
                <w:kern w:val="0"/>
                <w:sz w:val="24"/>
                <w:szCs w:val="24"/>
              </w:rPr>
            </w:pPr>
          </w:p>
        </w:tc>
        <w:tc>
          <w:tcPr>
            <w:tcW w:w="1862" w:type="dxa"/>
            <w:vMerge w:val="continue"/>
            <w:tcBorders>
              <w:top w:val="single" w:color="auto" w:sz="4" w:space="0"/>
              <w:left w:val="single" w:color="auto" w:sz="4" w:space="0"/>
              <w:bottom w:val="single" w:color="auto" w:sz="4" w:space="0"/>
              <w:right w:val="single" w:color="auto" w:sz="4" w:space="0"/>
            </w:tcBorders>
            <w:vAlign w:val="center"/>
          </w:tcPr>
          <w:p w14:paraId="352885C9">
            <w:pPr>
              <w:widowControl/>
              <w:jc w:val="left"/>
              <w:rPr>
                <w:rFonts w:ascii="宋体" w:hAnsi="宋体" w:eastAsia="宋体" w:cs="宋体"/>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35F3781E">
            <w:pPr>
              <w:widowControl/>
              <w:jc w:val="left"/>
              <w:rPr>
                <w:rFonts w:ascii="宋体" w:hAnsi="宋体" w:eastAsia="宋体" w:cs="宋体"/>
                <w:kern w:val="0"/>
                <w:sz w:val="24"/>
                <w:szCs w:val="24"/>
              </w:rPr>
            </w:pPr>
          </w:p>
        </w:tc>
        <w:tc>
          <w:tcPr>
            <w:tcW w:w="2029" w:type="dxa"/>
            <w:vMerge w:val="continue"/>
            <w:tcBorders>
              <w:top w:val="single" w:color="auto" w:sz="4" w:space="0"/>
              <w:left w:val="single" w:color="auto" w:sz="4" w:space="0"/>
              <w:bottom w:val="single" w:color="auto" w:sz="4" w:space="0"/>
              <w:right w:val="single" w:color="auto" w:sz="4" w:space="0"/>
            </w:tcBorders>
            <w:vAlign w:val="center"/>
          </w:tcPr>
          <w:p w14:paraId="3A98A5CB">
            <w:pPr>
              <w:widowControl/>
              <w:jc w:val="left"/>
              <w:rPr>
                <w:rFonts w:ascii="宋体" w:hAnsi="宋体" w:eastAsia="宋体" w:cs="宋体"/>
                <w:kern w:val="0"/>
                <w:sz w:val="24"/>
                <w:szCs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14:paraId="26472DEE">
            <w:pPr>
              <w:widowControl/>
              <w:jc w:val="left"/>
              <w:rPr>
                <w:rFonts w:ascii="宋体" w:hAnsi="宋体" w:eastAsia="宋体" w:cs="宋体"/>
                <w:kern w:val="0"/>
                <w:sz w:val="24"/>
                <w:szCs w:val="24"/>
              </w:rPr>
            </w:pPr>
          </w:p>
        </w:tc>
        <w:tc>
          <w:tcPr>
            <w:tcW w:w="1752" w:type="dxa"/>
            <w:vMerge w:val="continue"/>
            <w:tcBorders>
              <w:top w:val="single" w:color="auto" w:sz="4" w:space="0"/>
              <w:left w:val="single" w:color="auto" w:sz="4" w:space="0"/>
              <w:bottom w:val="single" w:color="auto" w:sz="4" w:space="0"/>
              <w:right w:val="single" w:color="auto" w:sz="4" w:space="0"/>
            </w:tcBorders>
            <w:vAlign w:val="center"/>
          </w:tcPr>
          <w:p w14:paraId="568E0009">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3C98BA6B">
            <w:pPr>
              <w:widowControl/>
              <w:jc w:val="left"/>
              <w:rPr>
                <w:rFonts w:ascii="宋体" w:hAnsi="宋体" w:eastAsia="宋体" w:cs="宋体"/>
                <w:kern w:val="0"/>
                <w:sz w:val="24"/>
                <w:szCs w:val="24"/>
              </w:rPr>
            </w:pPr>
          </w:p>
        </w:tc>
      </w:tr>
      <w:tr w14:paraId="76BE2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368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F6E8209">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862" w:type="dxa"/>
            <w:tcBorders>
              <w:top w:val="nil"/>
              <w:left w:val="nil"/>
              <w:bottom w:val="single" w:color="auto" w:sz="4" w:space="0"/>
              <w:right w:val="single" w:color="auto" w:sz="4" w:space="0"/>
            </w:tcBorders>
            <w:shd w:val="clear" w:color="000000" w:fill="FFFFFF"/>
            <w:vAlign w:val="center"/>
          </w:tcPr>
          <w:p w14:paraId="0D84BD0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00" w:type="dxa"/>
            <w:tcBorders>
              <w:top w:val="nil"/>
              <w:left w:val="nil"/>
              <w:bottom w:val="single" w:color="auto" w:sz="4" w:space="0"/>
              <w:right w:val="single" w:color="auto" w:sz="4" w:space="0"/>
            </w:tcBorders>
            <w:shd w:val="clear" w:color="000000" w:fill="FFFFFF"/>
            <w:vAlign w:val="center"/>
          </w:tcPr>
          <w:p w14:paraId="5B715790">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029" w:type="dxa"/>
            <w:tcBorders>
              <w:top w:val="nil"/>
              <w:left w:val="nil"/>
              <w:bottom w:val="single" w:color="auto" w:sz="4" w:space="0"/>
              <w:right w:val="single" w:color="auto" w:sz="4" w:space="0"/>
            </w:tcBorders>
            <w:shd w:val="clear" w:color="000000" w:fill="FFFFFF"/>
            <w:vAlign w:val="center"/>
          </w:tcPr>
          <w:p w14:paraId="41A72B62">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65" w:type="dxa"/>
            <w:tcBorders>
              <w:top w:val="nil"/>
              <w:left w:val="nil"/>
              <w:bottom w:val="single" w:color="auto" w:sz="4" w:space="0"/>
              <w:right w:val="single" w:color="auto" w:sz="4" w:space="0"/>
            </w:tcBorders>
            <w:shd w:val="clear" w:color="000000" w:fill="FFFFFF"/>
            <w:vAlign w:val="center"/>
          </w:tcPr>
          <w:p w14:paraId="3295BB5A">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752" w:type="dxa"/>
            <w:tcBorders>
              <w:top w:val="nil"/>
              <w:left w:val="nil"/>
              <w:bottom w:val="single" w:color="auto" w:sz="4" w:space="0"/>
              <w:right w:val="single" w:color="auto" w:sz="4" w:space="0"/>
            </w:tcBorders>
            <w:shd w:val="clear" w:color="000000" w:fill="FFFFFF"/>
            <w:vAlign w:val="center"/>
          </w:tcPr>
          <w:p w14:paraId="23FE24AE">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vAlign w:val="center"/>
          </w:tcPr>
          <w:p w14:paraId="666000C9">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23C0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368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272482D">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862" w:type="dxa"/>
            <w:tcBorders>
              <w:top w:val="nil"/>
              <w:left w:val="nil"/>
              <w:bottom w:val="single" w:color="auto" w:sz="4" w:space="0"/>
              <w:right w:val="single" w:color="auto" w:sz="4" w:space="0"/>
            </w:tcBorders>
            <w:vAlign w:val="center"/>
          </w:tcPr>
          <w:p w14:paraId="210D880D">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2761.29　</w:t>
            </w:r>
          </w:p>
        </w:tc>
        <w:tc>
          <w:tcPr>
            <w:tcW w:w="1800" w:type="dxa"/>
            <w:tcBorders>
              <w:top w:val="nil"/>
              <w:left w:val="nil"/>
              <w:bottom w:val="single" w:color="auto" w:sz="4" w:space="0"/>
              <w:right w:val="single" w:color="auto" w:sz="4" w:space="0"/>
            </w:tcBorders>
            <w:vAlign w:val="center"/>
          </w:tcPr>
          <w:p w14:paraId="47EFD35A">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2325.83　</w:t>
            </w:r>
          </w:p>
        </w:tc>
        <w:tc>
          <w:tcPr>
            <w:tcW w:w="2029" w:type="dxa"/>
            <w:tcBorders>
              <w:top w:val="nil"/>
              <w:left w:val="nil"/>
              <w:bottom w:val="single" w:color="auto" w:sz="4" w:space="0"/>
              <w:right w:val="single" w:color="auto" w:sz="4" w:space="0"/>
            </w:tcBorders>
            <w:vAlign w:val="center"/>
          </w:tcPr>
          <w:p w14:paraId="66CFE661">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435.46　</w:t>
            </w:r>
          </w:p>
        </w:tc>
        <w:tc>
          <w:tcPr>
            <w:tcW w:w="1765" w:type="dxa"/>
            <w:tcBorders>
              <w:top w:val="nil"/>
              <w:left w:val="nil"/>
              <w:bottom w:val="single" w:color="auto" w:sz="4" w:space="0"/>
              <w:right w:val="single" w:color="auto" w:sz="4" w:space="0"/>
            </w:tcBorders>
            <w:vAlign w:val="center"/>
          </w:tcPr>
          <w:p w14:paraId="7B0E70D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2" w:type="dxa"/>
            <w:tcBorders>
              <w:top w:val="nil"/>
              <w:left w:val="nil"/>
              <w:bottom w:val="single" w:color="auto" w:sz="4" w:space="0"/>
              <w:right w:val="single" w:color="auto" w:sz="4" w:space="0"/>
            </w:tcBorders>
            <w:vAlign w:val="center"/>
          </w:tcPr>
          <w:p w14:paraId="60E7A0C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14:paraId="5B78F6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8E7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6A3C1FE">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2210201</w:t>
            </w:r>
          </w:p>
        </w:tc>
        <w:tc>
          <w:tcPr>
            <w:tcW w:w="2212" w:type="dxa"/>
            <w:tcBorders>
              <w:top w:val="nil"/>
              <w:left w:val="nil"/>
              <w:bottom w:val="single" w:color="auto" w:sz="4" w:space="0"/>
              <w:right w:val="single" w:color="auto" w:sz="4" w:space="0"/>
            </w:tcBorders>
            <w:shd w:val="clear" w:color="000000" w:fill="FFFFFF"/>
            <w:vAlign w:val="center"/>
          </w:tcPr>
          <w:p w14:paraId="538BC945">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住房公积金</w:t>
            </w:r>
          </w:p>
        </w:tc>
        <w:tc>
          <w:tcPr>
            <w:tcW w:w="1862" w:type="dxa"/>
            <w:tcBorders>
              <w:top w:val="nil"/>
              <w:left w:val="nil"/>
              <w:bottom w:val="single" w:color="auto" w:sz="4" w:space="0"/>
              <w:right w:val="single" w:color="auto" w:sz="4" w:space="0"/>
            </w:tcBorders>
            <w:vAlign w:val="center"/>
          </w:tcPr>
          <w:p w14:paraId="39FD8A57">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156　</w:t>
            </w:r>
          </w:p>
        </w:tc>
        <w:tc>
          <w:tcPr>
            <w:tcW w:w="1800" w:type="dxa"/>
            <w:tcBorders>
              <w:top w:val="nil"/>
              <w:left w:val="nil"/>
              <w:bottom w:val="single" w:color="auto" w:sz="4" w:space="0"/>
              <w:right w:val="single" w:color="auto" w:sz="4" w:space="0"/>
            </w:tcBorders>
            <w:vAlign w:val="center"/>
          </w:tcPr>
          <w:p w14:paraId="6B1B2A53">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156　</w:t>
            </w:r>
          </w:p>
        </w:tc>
        <w:tc>
          <w:tcPr>
            <w:tcW w:w="2029" w:type="dxa"/>
            <w:tcBorders>
              <w:top w:val="nil"/>
              <w:left w:val="nil"/>
              <w:bottom w:val="single" w:color="auto" w:sz="4" w:space="0"/>
              <w:right w:val="single" w:color="auto" w:sz="4" w:space="0"/>
            </w:tcBorders>
            <w:vAlign w:val="center"/>
          </w:tcPr>
          <w:p w14:paraId="136A9D7A">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c>
          <w:tcPr>
            <w:tcW w:w="1765" w:type="dxa"/>
            <w:tcBorders>
              <w:top w:val="nil"/>
              <w:left w:val="nil"/>
              <w:bottom w:val="single" w:color="auto" w:sz="4" w:space="0"/>
              <w:right w:val="single" w:color="auto" w:sz="4" w:space="0"/>
            </w:tcBorders>
            <w:vAlign w:val="center"/>
          </w:tcPr>
          <w:p w14:paraId="1ED9C5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2" w:type="dxa"/>
            <w:tcBorders>
              <w:top w:val="nil"/>
              <w:left w:val="nil"/>
              <w:bottom w:val="single" w:color="auto" w:sz="4" w:space="0"/>
              <w:right w:val="single" w:color="auto" w:sz="4" w:space="0"/>
            </w:tcBorders>
            <w:vAlign w:val="center"/>
          </w:tcPr>
          <w:p w14:paraId="0EEA55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14:paraId="0FB2FAD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0F98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B20851D">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2080505</w:t>
            </w:r>
          </w:p>
        </w:tc>
        <w:tc>
          <w:tcPr>
            <w:tcW w:w="2212" w:type="dxa"/>
            <w:tcBorders>
              <w:top w:val="nil"/>
              <w:left w:val="nil"/>
              <w:bottom w:val="single" w:color="auto" w:sz="4" w:space="0"/>
              <w:right w:val="single" w:color="auto" w:sz="4" w:space="0"/>
            </w:tcBorders>
            <w:shd w:val="clear" w:color="000000" w:fill="FFFFFF"/>
            <w:vAlign w:val="center"/>
          </w:tcPr>
          <w:p w14:paraId="23CE0FAF">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机关事业单位基本养老保险缴费支出</w:t>
            </w:r>
          </w:p>
        </w:tc>
        <w:tc>
          <w:tcPr>
            <w:tcW w:w="1862" w:type="dxa"/>
            <w:tcBorders>
              <w:top w:val="nil"/>
              <w:left w:val="nil"/>
              <w:bottom w:val="single" w:color="auto" w:sz="4" w:space="0"/>
              <w:right w:val="single" w:color="auto" w:sz="4" w:space="0"/>
            </w:tcBorders>
            <w:vAlign w:val="center"/>
          </w:tcPr>
          <w:p w14:paraId="266971EE">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197.64</w:t>
            </w:r>
          </w:p>
        </w:tc>
        <w:tc>
          <w:tcPr>
            <w:tcW w:w="1800" w:type="dxa"/>
            <w:tcBorders>
              <w:top w:val="nil"/>
              <w:left w:val="nil"/>
              <w:bottom w:val="single" w:color="auto" w:sz="4" w:space="0"/>
              <w:right w:val="single" w:color="auto" w:sz="4" w:space="0"/>
            </w:tcBorders>
            <w:vAlign w:val="center"/>
          </w:tcPr>
          <w:p w14:paraId="3CD12EF1">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197.64</w:t>
            </w:r>
          </w:p>
        </w:tc>
        <w:tc>
          <w:tcPr>
            <w:tcW w:w="2029" w:type="dxa"/>
            <w:tcBorders>
              <w:top w:val="nil"/>
              <w:left w:val="nil"/>
              <w:bottom w:val="single" w:color="auto" w:sz="4" w:space="0"/>
              <w:right w:val="single" w:color="auto" w:sz="4" w:space="0"/>
            </w:tcBorders>
            <w:vAlign w:val="center"/>
          </w:tcPr>
          <w:p w14:paraId="5BD0EC2D">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c>
          <w:tcPr>
            <w:tcW w:w="1765" w:type="dxa"/>
            <w:tcBorders>
              <w:top w:val="nil"/>
              <w:left w:val="nil"/>
              <w:bottom w:val="single" w:color="auto" w:sz="4" w:space="0"/>
              <w:right w:val="single" w:color="auto" w:sz="4" w:space="0"/>
            </w:tcBorders>
            <w:vAlign w:val="center"/>
          </w:tcPr>
          <w:p w14:paraId="01898B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2" w:type="dxa"/>
            <w:tcBorders>
              <w:top w:val="nil"/>
              <w:left w:val="nil"/>
              <w:bottom w:val="single" w:color="auto" w:sz="4" w:space="0"/>
              <w:right w:val="single" w:color="auto" w:sz="4" w:space="0"/>
            </w:tcBorders>
            <w:vAlign w:val="center"/>
          </w:tcPr>
          <w:p w14:paraId="716A85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14:paraId="17542A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BA60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85DF49D">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2080506</w:t>
            </w:r>
          </w:p>
        </w:tc>
        <w:tc>
          <w:tcPr>
            <w:tcW w:w="2212" w:type="dxa"/>
            <w:tcBorders>
              <w:top w:val="nil"/>
              <w:left w:val="nil"/>
              <w:bottom w:val="single" w:color="auto" w:sz="4" w:space="0"/>
              <w:right w:val="single" w:color="auto" w:sz="4" w:space="0"/>
            </w:tcBorders>
            <w:shd w:val="clear" w:color="000000" w:fill="FFFFFF"/>
            <w:vAlign w:val="center"/>
          </w:tcPr>
          <w:p w14:paraId="1FC3AB38">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机关事业单位职业年金缴费支出</w:t>
            </w:r>
          </w:p>
        </w:tc>
        <w:tc>
          <w:tcPr>
            <w:tcW w:w="1862" w:type="dxa"/>
            <w:tcBorders>
              <w:top w:val="nil"/>
              <w:left w:val="nil"/>
              <w:bottom w:val="single" w:color="auto" w:sz="4" w:space="0"/>
              <w:right w:val="single" w:color="auto" w:sz="4" w:space="0"/>
            </w:tcBorders>
            <w:vAlign w:val="center"/>
          </w:tcPr>
          <w:p w14:paraId="6A39208E">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28.23　</w:t>
            </w:r>
          </w:p>
        </w:tc>
        <w:tc>
          <w:tcPr>
            <w:tcW w:w="1800" w:type="dxa"/>
            <w:tcBorders>
              <w:top w:val="nil"/>
              <w:left w:val="nil"/>
              <w:bottom w:val="single" w:color="auto" w:sz="4" w:space="0"/>
              <w:right w:val="single" w:color="auto" w:sz="4" w:space="0"/>
            </w:tcBorders>
            <w:vAlign w:val="center"/>
          </w:tcPr>
          <w:p w14:paraId="36BEE2EA">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28.23　</w:t>
            </w:r>
          </w:p>
        </w:tc>
        <w:tc>
          <w:tcPr>
            <w:tcW w:w="2029" w:type="dxa"/>
            <w:tcBorders>
              <w:top w:val="nil"/>
              <w:left w:val="nil"/>
              <w:bottom w:val="single" w:color="auto" w:sz="4" w:space="0"/>
              <w:right w:val="single" w:color="auto" w:sz="4" w:space="0"/>
            </w:tcBorders>
            <w:vAlign w:val="center"/>
          </w:tcPr>
          <w:p w14:paraId="511C6875">
            <w:pPr>
              <w:widowControl/>
              <w:jc w:val="right"/>
              <w:rPr>
                <w:rFonts w:hint="eastAsia" w:ascii="宋体" w:hAnsi="宋体" w:eastAsia="宋体" w:cs="宋体"/>
                <w:kern w:val="0"/>
                <w:sz w:val="24"/>
                <w:szCs w:val="24"/>
                <w:lang w:val="en-US" w:eastAsia="zh-CN"/>
              </w:rPr>
            </w:pPr>
          </w:p>
        </w:tc>
        <w:tc>
          <w:tcPr>
            <w:tcW w:w="1765" w:type="dxa"/>
            <w:tcBorders>
              <w:top w:val="nil"/>
              <w:left w:val="nil"/>
              <w:bottom w:val="single" w:color="auto" w:sz="4" w:space="0"/>
              <w:right w:val="single" w:color="auto" w:sz="4" w:space="0"/>
            </w:tcBorders>
            <w:vAlign w:val="center"/>
          </w:tcPr>
          <w:p w14:paraId="5CAB3C03">
            <w:pPr>
              <w:widowControl/>
              <w:jc w:val="right"/>
              <w:rPr>
                <w:rFonts w:hint="eastAsia" w:ascii="宋体" w:hAnsi="宋体" w:eastAsia="宋体" w:cs="宋体"/>
                <w:kern w:val="0"/>
                <w:sz w:val="24"/>
                <w:szCs w:val="24"/>
              </w:rPr>
            </w:pPr>
          </w:p>
        </w:tc>
        <w:tc>
          <w:tcPr>
            <w:tcW w:w="1752" w:type="dxa"/>
            <w:tcBorders>
              <w:top w:val="nil"/>
              <w:left w:val="nil"/>
              <w:bottom w:val="single" w:color="auto" w:sz="4" w:space="0"/>
              <w:right w:val="single" w:color="auto" w:sz="4" w:space="0"/>
            </w:tcBorders>
            <w:vAlign w:val="center"/>
          </w:tcPr>
          <w:p w14:paraId="1EDF7BA8">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vAlign w:val="center"/>
          </w:tcPr>
          <w:p w14:paraId="62199021">
            <w:pPr>
              <w:widowControl/>
              <w:jc w:val="right"/>
              <w:rPr>
                <w:rFonts w:hint="eastAsia" w:ascii="宋体" w:hAnsi="宋体" w:eastAsia="宋体" w:cs="宋体"/>
                <w:kern w:val="0"/>
                <w:sz w:val="24"/>
                <w:szCs w:val="24"/>
              </w:rPr>
            </w:pPr>
          </w:p>
        </w:tc>
      </w:tr>
      <w:tr w14:paraId="3ADCB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20F0224">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2101101</w:t>
            </w:r>
          </w:p>
        </w:tc>
        <w:tc>
          <w:tcPr>
            <w:tcW w:w="2212" w:type="dxa"/>
            <w:tcBorders>
              <w:top w:val="nil"/>
              <w:left w:val="nil"/>
              <w:bottom w:val="single" w:color="auto" w:sz="4" w:space="0"/>
              <w:right w:val="single" w:color="auto" w:sz="4" w:space="0"/>
            </w:tcBorders>
            <w:shd w:val="clear" w:color="000000" w:fill="FFFFFF"/>
            <w:vAlign w:val="center"/>
          </w:tcPr>
          <w:p w14:paraId="14F64736">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行政单位医疗</w:t>
            </w:r>
          </w:p>
        </w:tc>
        <w:tc>
          <w:tcPr>
            <w:tcW w:w="1862" w:type="dxa"/>
            <w:tcBorders>
              <w:top w:val="nil"/>
              <w:left w:val="nil"/>
              <w:bottom w:val="single" w:color="auto" w:sz="4" w:space="0"/>
              <w:right w:val="single" w:color="auto" w:sz="4" w:space="0"/>
            </w:tcBorders>
            <w:vAlign w:val="center"/>
          </w:tcPr>
          <w:p w14:paraId="4A6DABA5">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112.84　</w:t>
            </w:r>
          </w:p>
        </w:tc>
        <w:tc>
          <w:tcPr>
            <w:tcW w:w="1800" w:type="dxa"/>
            <w:tcBorders>
              <w:top w:val="nil"/>
              <w:left w:val="nil"/>
              <w:bottom w:val="single" w:color="auto" w:sz="4" w:space="0"/>
              <w:right w:val="single" w:color="auto" w:sz="4" w:space="0"/>
            </w:tcBorders>
            <w:vAlign w:val="center"/>
          </w:tcPr>
          <w:p w14:paraId="5425DB8F">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112.84　</w:t>
            </w:r>
          </w:p>
        </w:tc>
        <w:tc>
          <w:tcPr>
            <w:tcW w:w="2029" w:type="dxa"/>
            <w:tcBorders>
              <w:top w:val="nil"/>
              <w:left w:val="nil"/>
              <w:bottom w:val="single" w:color="auto" w:sz="4" w:space="0"/>
              <w:right w:val="single" w:color="auto" w:sz="4" w:space="0"/>
            </w:tcBorders>
            <w:vAlign w:val="center"/>
          </w:tcPr>
          <w:p w14:paraId="42CB41AA">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c>
          <w:tcPr>
            <w:tcW w:w="1765" w:type="dxa"/>
            <w:tcBorders>
              <w:top w:val="nil"/>
              <w:left w:val="nil"/>
              <w:bottom w:val="single" w:color="auto" w:sz="4" w:space="0"/>
              <w:right w:val="single" w:color="auto" w:sz="4" w:space="0"/>
            </w:tcBorders>
            <w:vAlign w:val="center"/>
          </w:tcPr>
          <w:p w14:paraId="71A637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2" w:type="dxa"/>
            <w:tcBorders>
              <w:top w:val="nil"/>
              <w:left w:val="nil"/>
              <w:bottom w:val="single" w:color="auto" w:sz="4" w:space="0"/>
              <w:right w:val="single" w:color="auto" w:sz="4" w:space="0"/>
            </w:tcBorders>
            <w:vAlign w:val="center"/>
          </w:tcPr>
          <w:p w14:paraId="4BB666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14:paraId="663CFF4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CFBC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F704923">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2120109</w:t>
            </w:r>
          </w:p>
        </w:tc>
        <w:tc>
          <w:tcPr>
            <w:tcW w:w="2212" w:type="dxa"/>
            <w:tcBorders>
              <w:top w:val="nil"/>
              <w:left w:val="nil"/>
              <w:bottom w:val="single" w:color="auto" w:sz="4" w:space="0"/>
              <w:right w:val="single" w:color="auto" w:sz="4" w:space="0"/>
            </w:tcBorders>
            <w:shd w:val="clear" w:color="000000" w:fill="FFFFFF"/>
            <w:vAlign w:val="center"/>
          </w:tcPr>
          <w:p w14:paraId="4A291038">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住宅建设与房地产市场监管</w:t>
            </w:r>
          </w:p>
        </w:tc>
        <w:tc>
          <w:tcPr>
            <w:tcW w:w="1862" w:type="dxa"/>
            <w:tcBorders>
              <w:top w:val="nil"/>
              <w:left w:val="nil"/>
              <w:bottom w:val="single" w:color="auto" w:sz="4" w:space="0"/>
              <w:right w:val="single" w:color="auto" w:sz="4" w:space="0"/>
            </w:tcBorders>
            <w:vAlign w:val="center"/>
          </w:tcPr>
          <w:p w14:paraId="72F5F092">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1125.12　</w:t>
            </w:r>
          </w:p>
        </w:tc>
        <w:tc>
          <w:tcPr>
            <w:tcW w:w="1800" w:type="dxa"/>
            <w:tcBorders>
              <w:top w:val="nil"/>
              <w:left w:val="nil"/>
              <w:bottom w:val="single" w:color="auto" w:sz="4" w:space="0"/>
              <w:right w:val="single" w:color="auto" w:sz="4" w:space="0"/>
            </w:tcBorders>
            <w:vAlign w:val="center"/>
          </w:tcPr>
          <w:p w14:paraId="7BDEE33F">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1125.12　</w:t>
            </w:r>
          </w:p>
        </w:tc>
        <w:tc>
          <w:tcPr>
            <w:tcW w:w="2029" w:type="dxa"/>
            <w:tcBorders>
              <w:top w:val="nil"/>
              <w:left w:val="nil"/>
              <w:bottom w:val="single" w:color="auto" w:sz="4" w:space="0"/>
              <w:right w:val="single" w:color="auto" w:sz="4" w:space="0"/>
            </w:tcBorders>
            <w:vAlign w:val="center"/>
          </w:tcPr>
          <w:p w14:paraId="1A582A0F">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c>
          <w:tcPr>
            <w:tcW w:w="1765" w:type="dxa"/>
            <w:tcBorders>
              <w:top w:val="nil"/>
              <w:left w:val="nil"/>
              <w:bottom w:val="single" w:color="auto" w:sz="4" w:space="0"/>
              <w:right w:val="single" w:color="auto" w:sz="4" w:space="0"/>
            </w:tcBorders>
            <w:vAlign w:val="center"/>
          </w:tcPr>
          <w:p w14:paraId="6DBDFAC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2" w:type="dxa"/>
            <w:tcBorders>
              <w:top w:val="nil"/>
              <w:left w:val="nil"/>
              <w:bottom w:val="single" w:color="auto" w:sz="4" w:space="0"/>
              <w:right w:val="single" w:color="auto" w:sz="4" w:space="0"/>
            </w:tcBorders>
            <w:vAlign w:val="center"/>
          </w:tcPr>
          <w:p w14:paraId="502FA6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14:paraId="2D0EF0A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874C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3EE3DF9">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2120899</w:t>
            </w:r>
          </w:p>
        </w:tc>
        <w:tc>
          <w:tcPr>
            <w:tcW w:w="2212" w:type="dxa"/>
            <w:tcBorders>
              <w:top w:val="nil"/>
              <w:left w:val="nil"/>
              <w:bottom w:val="single" w:color="auto" w:sz="4" w:space="0"/>
              <w:right w:val="single" w:color="auto" w:sz="4" w:space="0"/>
            </w:tcBorders>
            <w:shd w:val="clear" w:color="000000" w:fill="FFFFFF"/>
            <w:vAlign w:val="center"/>
          </w:tcPr>
          <w:p w14:paraId="4E5B537C">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其他国有土地使用权出让收入安排的支出</w:t>
            </w:r>
          </w:p>
        </w:tc>
        <w:tc>
          <w:tcPr>
            <w:tcW w:w="1862" w:type="dxa"/>
            <w:tcBorders>
              <w:top w:val="nil"/>
              <w:left w:val="nil"/>
              <w:bottom w:val="single" w:color="auto" w:sz="4" w:space="0"/>
              <w:right w:val="single" w:color="auto" w:sz="4" w:space="0"/>
            </w:tcBorders>
            <w:vAlign w:val="center"/>
          </w:tcPr>
          <w:p w14:paraId="1A8A11EE">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435.46　</w:t>
            </w:r>
          </w:p>
        </w:tc>
        <w:tc>
          <w:tcPr>
            <w:tcW w:w="1800" w:type="dxa"/>
            <w:tcBorders>
              <w:top w:val="nil"/>
              <w:left w:val="nil"/>
              <w:bottom w:val="single" w:color="auto" w:sz="4" w:space="0"/>
              <w:right w:val="single" w:color="auto" w:sz="4" w:space="0"/>
            </w:tcBorders>
            <w:vAlign w:val="center"/>
          </w:tcPr>
          <w:p w14:paraId="4B12A379">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c>
          <w:tcPr>
            <w:tcW w:w="2029" w:type="dxa"/>
            <w:tcBorders>
              <w:top w:val="nil"/>
              <w:left w:val="nil"/>
              <w:bottom w:val="single" w:color="auto" w:sz="4" w:space="0"/>
              <w:right w:val="single" w:color="auto" w:sz="4" w:space="0"/>
            </w:tcBorders>
            <w:vAlign w:val="center"/>
          </w:tcPr>
          <w:p w14:paraId="6B1B8A75">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435.46　</w:t>
            </w:r>
          </w:p>
        </w:tc>
        <w:tc>
          <w:tcPr>
            <w:tcW w:w="1765" w:type="dxa"/>
            <w:tcBorders>
              <w:top w:val="nil"/>
              <w:left w:val="nil"/>
              <w:bottom w:val="single" w:color="auto" w:sz="4" w:space="0"/>
              <w:right w:val="single" w:color="auto" w:sz="4" w:space="0"/>
            </w:tcBorders>
            <w:vAlign w:val="center"/>
          </w:tcPr>
          <w:p w14:paraId="0074DA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2" w:type="dxa"/>
            <w:tcBorders>
              <w:top w:val="nil"/>
              <w:left w:val="nil"/>
              <w:bottom w:val="single" w:color="auto" w:sz="4" w:space="0"/>
              <w:right w:val="single" w:color="auto" w:sz="4" w:space="0"/>
            </w:tcBorders>
            <w:vAlign w:val="center"/>
          </w:tcPr>
          <w:p w14:paraId="4A33544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14:paraId="12966FE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C179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2A2437E">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2013801</w:t>
            </w:r>
          </w:p>
        </w:tc>
        <w:tc>
          <w:tcPr>
            <w:tcW w:w="2212" w:type="dxa"/>
            <w:tcBorders>
              <w:top w:val="nil"/>
              <w:left w:val="nil"/>
              <w:bottom w:val="single" w:color="auto" w:sz="4" w:space="0"/>
              <w:right w:val="single" w:color="auto" w:sz="4" w:space="0"/>
            </w:tcBorders>
            <w:shd w:val="clear" w:color="000000" w:fill="FFFFFF"/>
            <w:vAlign w:val="center"/>
          </w:tcPr>
          <w:p w14:paraId="0C41423E">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行政运行</w:t>
            </w:r>
          </w:p>
        </w:tc>
        <w:tc>
          <w:tcPr>
            <w:tcW w:w="1862" w:type="dxa"/>
            <w:tcBorders>
              <w:top w:val="nil"/>
              <w:left w:val="nil"/>
              <w:bottom w:val="single" w:color="auto" w:sz="4" w:space="0"/>
              <w:right w:val="single" w:color="auto" w:sz="4" w:space="0"/>
            </w:tcBorders>
            <w:vAlign w:val="center"/>
          </w:tcPr>
          <w:p w14:paraId="25C659AE">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706　</w:t>
            </w:r>
          </w:p>
        </w:tc>
        <w:tc>
          <w:tcPr>
            <w:tcW w:w="1800" w:type="dxa"/>
            <w:tcBorders>
              <w:top w:val="nil"/>
              <w:left w:val="nil"/>
              <w:bottom w:val="single" w:color="auto" w:sz="4" w:space="0"/>
              <w:right w:val="single" w:color="auto" w:sz="4" w:space="0"/>
            </w:tcBorders>
            <w:vAlign w:val="center"/>
          </w:tcPr>
          <w:p w14:paraId="71EB7C5D">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706　</w:t>
            </w:r>
          </w:p>
        </w:tc>
        <w:tc>
          <w:tcPr>
            <w:tcW w:w="2029" w:type="dxa"/>
            <w:tcBorders>
              <w:top w:val="nil"/>
              <w:left w:val="nil"/>
              <w:bottom w:val="single" w:color="auto" w:sz="4" w:space="0"/>
              <w:right w:val="single" w:color="auto" w:sz="4" w:space="0"/>
            </w:tcBorders>
            <w:vAlign w:val="center"/>
          </w:tcPr>
          <w:p w14:paraId="1B3740FA">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c>
          <w:tcPr>
            <w:tcW w:w="1765" w:type="dxa"/>
            <w:tcBorders>
              <w:top w:val="nil"/>
              <w:left w:val="nil"/>
              <w:bottom w:val="single" w:color="auto" w:sz="4" w:space="0"/>
              <w:right w:val="single" w:color="auto" w:sz="4" w:space="0"/>
            </w:tcBorders>
            <w:vAlign w:val="center"/>
          </w:tcPr>
          <w:p w14:paraId="658AFD7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2" w:type="dxa"/>
            <w:tcBorders>
              <w:top w:val="nil"/>
              <w:left w:val="nil"/>
              <w:bottom w:val="single" w:color="auto" w:sz="4" w:space="0"/>
              <w:right w:val="single" w:color="auto" w:sz="4" w:space="0"/>
            </w:tcBorders>
            <w:vAlign w:val="center"/>
          </w:tcPr>
          <w:p w14:paraId="567BFD6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14:paraId="1568083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F2CA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vAlign w:val="center"/>
          </w:tcPr>
          <w:p w14:paraId="0937F79C">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6E36D433">
      <w:pPr>
        <w:widowControl/>
        <w:jc w:val="both"/>
        <w:rPr>
          <w:rFonts w:ascii="Times New Roman" w:hAnsi="Times New Roman" w:eastAsia="方正小标宋_GBK" w:cs="Times New Roman"/>
          <w:color w:val="000000"/>
          <w:kern w:val="0"/>
          <w:sz w:val="36"/>
          <w:szCs w:val="21"/>
        </w:rPr>
      </w:pPr>
    </w:p>
    <w:tbl>
      <w:tblPr>
        <w:tblStyle w:val="10"/>
        <w:tblW w:w="156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95"/>
        <w:gridCol w:w="436"/>
        <w:gridCol w:w="1078"/>
        <w:gridCol w:w="496"/>
        <w:gridCol w:w="2915"/>
        <w:gridCol w:w="632"/>
        <w:gridCol w:w="435"/>
        <w:gridCol w:w="1085"/>
        <w:gridCol w:w="1764"/>
        <w:gridCol w:w="1544"/>
        <w:gridCol w:w="1659"/>
      </w:tblGrid>
      <w:tr w14:paraId="7FB54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3595" w:type="dxa"/>
            <w:tcBorders>
              <w:top w:val="nil"/>
              <w:left w:val="nil"/>
              <w:bottom w:val="nil"/>
              <w:right w:val="nil"/>
            </w:tcBorders>
            <w:vAlign w:val="center"/>
          </w:tcPr>
          <w:p w14:paraId="3453809A">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vAlign w:val="center"/>
          </w:tcPr>
          <w:p w14:paraId="67B9EB4D">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vAlign w:val="center"/>
          </w:tcPr>
          <w:p w14:paraId="5046DEF0">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vAlign w:val="center"/>
          </w:tcPr>
          <w:p w14:paraId="623E0616">
            <w:pPr>
              <w:widowControl/>
              <w:jc w:val="right"/>
              <w:rPr>
                <w:rFonts w:ascii="宋体" w:hAnsi="宋体" w:eastAsia="宋体" w:cs="宋体"/>
                <w:kern w:val="0"/>
                <w:sz w:val="24"/>
                <w:szCs w:val="24"/>
              </w:rPr>
            </w:pPr>
          </w:p>
        </w:tc>
        <w:tc>
          <w:tcPr>
            <w:tcW w:w="435" w:type="dxa"/>
            <w:tcBorders>
              <w:top w:val="nil"/>
              <w:left w:val="nil"/>
              <w:bottom w:val="nil"/>
              <w:right w:val="nil"/>
            </w:tcBorders>
            <w:vAlign w:val="center"/>
          </w:tcPr>
          <w:p w14:paraId="535D7FFB">
            <w:pPr>
              <w:widowControl/>
              <w:jc w:val="right"/>
              <w:rPr>
                <w:rFonts w:ascii="宋体" w:hAnsi="宋体" w:eastAsia="宋体" w:cs="宋体"/>
                <w:kern w:val="0"/>
                <w:sz w:val="24"/>
                <w:szCs w:val="24"/>
              </w:rPr>
            </w:pPr>
          </w:p>
        </w:tc>
        <w:tc>
          <w:tcPr>
            <w:tcW w:w="1085" w:type="dxa"/>
            <w:tcBorders>
              <w:top w:val="nil"/>
              <w:left w:val="nil"/>
              <w:bottom w:val="nil"/>
              <w:right w:val="nil"/>
            </w:tcBorders>
            <w:vAlign w:val="center"/>
          </w:tcPr>
          <w:p w14:paraId="398AFE4F">
            <w:pPr>
              <w:widowControl/>
              <w:jc w:val="right"/>
              <w:rPr>
                <w:rFonts w:ascii="宋体" w:hAnsi="宋体" w:eastAsia="宋体" w:cs="宋体"/>
                <w:kern w:val="0"/>
                <w:sz w:val="24"/>
                <w:szCs w:val="24"/>
              </w:rPr>
            </w:pPr>
          </w:p>
        </w:tc>
        <w:tc>
          <w:tcPr>
            <w:tcW w:w="1764" w:type="dxa"/>
            <w:tcBorders>
              <w:top w:val="nil"/>
              <w:left w:val="nil"/>
              <w:bottom w:val="nil"/>
              <w:right w:val="nil"/>
            </w:tcBorders>
            <w:vAlign w:val="center"/>
          </w:tcPr>
          <w:p w14:paraId="3E837D74">
            <w:pPr>
              <w:widowControl/>
              <w:jc w:val="right"/>
              <w:rPr>
                <w:rFonts w:ascii="宋体" w:hAnsi="宋体" w:eastAsia="宋体" w:cs="宋体"/>
                <w:kern w:val="0"/>
                <w:sz w:val="24"/>
                <w:szCs w:val="24"/>
              </w:rPr>
            </w:pPr>
          </w:p>
        </w:tc>
        <w:tc>
          <w:tcPr>
            <w:tcW w:w="1544" w:type="dxa"/>
            <w:tcBorders>
              <w:top w:val="nil"/>
              <w:left w:val="nil"/>
              <w:bottom w:val="nil"/>
              <w:right w:val="nil"/>
            </w:tcBorders>
            <w:vAlign w:val="center"/>
          </w:tcPr>
          <w:p w14:paraId="43DA3126">
            <w:pPr>
              <w:widowControl/>
              <w:jc w:val="right"/>
              <w:rPr>
                <w:rFonts w:ascii="宋体" w:hAnsi="宋体" w:eastAsia="宋体" w:cs="宋体"/>
                <w:kern w:val="0"/>
                <w:sz w:val="24"/>
                <w:szCs w:val="24"/>
              </w:rPr>
            </w:pPr>
          </w:p>
        </w:tc>
        <w:tc>
          <w:tcPr>
            <w:tcW w:w="1659" w:type="dxa"/>
            <w:tcBorders>
              <w:top w:val="nil"/>
              <w:left w:val="nil"/>
              <w:bottom w:val="nil"/>
              <w:right w:val="nil"/>
            </w:tcBorders>
            <w:vAlign w:val="center"/>
          </w:tcPr>
          <w:p w14:paraId="18ED846C">
            <w:pPr>
              <w:widowControl/>
              <w:jc w:val="right"/>
              <w:rPr>
                <w:rFonts w:ascii="宋体" w:hAnsi="宋体" w:eastAsia="宋体" w:cs="宋体"/>
                <w:kern w:val="0"/>
                <w:sz w:val="24"/>
                <w:szCs w:val="24"/>
              </w:rPr>
            </w:pPr>
          </w:p>
        </w:tc>
      </w:tr>
      <w:tr w14:paraId="47138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639" w:type="dxa"/>
            <w:gridSpan w:val="11"/>
            <w:tcBorders>
              <w:top w:val="nil"/>
              <w:left w:val="nil"/>
              <w:bottom w:val="nil"/>
              <w:right w:val="nil"/>
            </w:tcBorders>
            <w:vAlign w:val="center"/>
          </w:tcPr>
          <w:p w14:paraId="607622A9">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38C85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vAlign w:val="center"/>
          </w:tcPr>
          <w:p w14:paraId="2402D9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vAlign w:val="center"/>
          </w:tcPr>
          <w:p w14:paraId="76649E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vAlign w:val="center"/>
          </w:tcPr>
          <w:p w14:paraId="24E05F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vAlign w:val="center"/>
          </w:tcPr>
          <w:p w14:paraId="066A4F7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14:paraId="0DA0DF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85" w:type="dxa"/>
            <w:tcBorders>
              <w:top w:val="nil"/>
              <w:left w:val="nil"/>
              <w:bottom w:val="nil"/>
              <w:right w:val="nil"/>
            </w:tcBorders>
            <w:shd w:val="clear" w:color="000000" w:fill="FFFFFF"/>
            <w:vAlign w:val="center"/>
          </w:tcPr>
          <w:p w14:paraId="094B99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4" w:type="dxa"/>
            <w:tcBorders>
              <w:top w:val="nil"/>
              <w:left w:val="nil"/>
              <w:bottom w:val="nil"/>
              <w:right w:val="nil"/>
            </w:tcBorders>
            <w:shd w:val="clear" w:color="000000" w:fill="FFFFFF"/>
            <w:vAlign w:val="center"/>
          </w:tcPr>
          <w:p w14:paraId="5BF277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4" w:type="dxa"/>
            <w:tcBorders>
              <w:top w:val="nil"/>
              <w:left w:val="nil"/>
              <w:bottom w:val="nil"/>
              <w:right w:val="nil"/>
            </w:tcBorders>
            <w:shd w:val="clear" w:color="000000" w:fill="FFFFFF"/>
            <w:vAlign w:val="center"/>
          </w:tcPr>
          <w:p w14:paraId="1A73A07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9" w:type="dxa"/>
            <w:tcBorders>
              <w:top w:val="nil"/>
              <w:left w:val="nil"/>
              <w:bottom w:val="nil"/>
              <w:right w:val="nil"/>
            </w:tcBorders>
            <w:shd w:val="clear" w:color="000000" w:fill="FFFFFF"/>
            <w:vAlign w:val="center"/>
          </w:tcPr>
          <w:p w14:paraId="7B5AFA8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1E69B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31" w:type="dxa"/>
            <w:gridSpan w:val="2"/>
            <w:tcBorders>
              <w:top w:val="nil"/>
              <w:left w:val="nil"/>
              <w:bottom w:val="nil"/>
              <w:right w:val="nil"/>
            </w:tcBorders>
            <w:shd w:val="clear" w:color="000000" w:fill="FFFFFF"/>
            <w:vAlign w:val="center"/>
          </w:tcPr>
          <w:p w14:paraId="5175EAD6">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cs="宋体"/>
                <w:color w:val="000000"/>
                <w:kern w:val="0"/>
                <w:sz w:val="20"/>
                <w:szCs w:val="20"/>
                <w:lang w:eastAsia="zh-CN"/>
              </w:rPr>
              <w:t>道县市场监督管理局</w:t>
            </w: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vAlign w:val="center"/>
          </w:tcPr>
          <w:p w14:paraId="1FD6120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vAlign w:val="center"/>
          </w:tcPr>
          <w:p w14:paraId="63302F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14:paraId="3261A34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85" w:type="dxa"/>
            <w:tcBorders>
              <w:top w:val="nil"/>
              <w:left w:val="nil"/>
              <w:bottom w:val="nil"/>
              <w:right w:val="nil"/>
            </w:tcBorders>
            <w:shd w:val="clear" w:color="000000" w:fill="FFFFFF"/>
            <w:vAlign w:val="center"/>
          </w:tcPr>
          <w:p w14:paraId="0348F28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4" w:type="dxa"/>
            <w:tcBorders>
              <w:top w:val="nil"/>
              <w:left w:val="nil"/>
              <w:bottom w:val="nil"/>
              <w:right w:val="nil"/>
            </w:tcBorders>
            <w:shd w:val="clear" w:color="000000" w:fill="FFFFFF"/>
            <w:vAlign w:val="center"/>
          </w:tcPr>
          <w:p w14:paraId="1590190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4" w:type="dxa"/>
            <w:tcBorders>
              <w:top w:val="nil"/>
              <w:left w:val="nil"/>
              <w:bottom w:val="nil"/>
              <w:right w:val="nil"/>
            </w:tcBorders>
            <w:shd w:val="clear" w:color="000000" w:fill="FFFFFF"/>
            <w:vAlign w:val="center"/>
          </w:tcPr>
          <w:p w14:paraId="659120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9" w:type="dxa"/>
            <w:tcBorders>
              <w:top w:val="nil"/>
              <w:left w:val="nil"/>
              <w:bottom w:val="nil"/>
              <w:right w:val="nil"/>
            </w:tcBorders>
            <w:shd w:val="clear" w:color="000000" w:fill="FFFFFF"/>
            <w:vAlign w:val="center"/>
          </w:tcPr>
          <w:p w14:paraId="6D4CC91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1FDB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5120DA4">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530" w:type="dxa"/>
            <w:gridSpan w:val="8"/>
            <w:tcBorders>
              <w:top w:val="single" w:color="auto" w:sz="4" w:space="0"/>
              <w:left w:val="nil"/>
              <w:bottom w:val="single" w:color="auto" w:sz="4" w:space="0"/>
              <w:right w:val="single" w:color="auto" w:sz="4" w:space="0"/>
            </w:tcBorders>
            <w:shd w:val="clear" w:color="000000" w:fill="FFFFFF"/>
            <w:vAlign w:val="center"/>
          </w:tcPr>
          <w:p w14:paraId="27D75EE6">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2496C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3595" w:type="dxa"/>
            <w:tcBorders>
              <w:top w:val="nil"/>
              <w:left w:val="single" w:color="auto" w:sz="4" w:space="0"/>
              <w:bottom w:val="single" w:color="auto" w:sz="4" w:space="0"/>
              <w:right w:val="single" w:color="auto" w:sz="4" w:space="0"/>
            </w:tcBorders>
            <w:vAlign w:val="center"/>
          </w:tcPr>
          <w:p w14:paraId="25A28A1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vAlign w:val="center"/>
          </w:tcPr>
          <w:p w14:paraId="6C33328F">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vAlign w:val="center"/>
          </w:tcPr>
          <w:p w14:paraId="497D388A">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vAlign w:val="center"/>
          </w:tcPr>
          <w:p w14:paraId="3048F14D">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vAlign w:val="center"/>
          </w:tcPr>
          <w:p w14:paraId="3ABB2737">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85" w:type="dxa"/>
            <w:tcBorders>
              <w:top w:val="nil"/>
              <w:left w:val="nil"/>
              <w:bottom w:val="single" w:color="auto" w:sz="4" w:space="0"/>
              <w:right w:val="single" w:color="auto" w:sz="4" w:space="0"/>
            </w:tcBorders>
            <w:vAlign w:val="center"/>
          </w:tcPr>
          <w:p w14:paraId="4BE7BE79">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64" w:type="dxa"/>
            <w:tcBorders>
              <w:top w:val="nil"/>
              <w:left w:val="nil"/>
              <w:bottom w:val="single" w:color="auto" w:sz="4" w:space="0"/>
              <w:right w:val="single" w:color="auto" w:sz="4" w:space="0"/>
            </w:tcBorders>
            <w:vAlign w:val="center"/>
          </w:tcPr>
          <w:p w14:paraId="29D6BECE">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544" w:type="dxa"/>
            <w:tcBorders>
              <w:top w:val="nil"/>
              <w:left w:val="nil"/>
              <w:bottom w:val="single" w:color="auto" w:sz="4" w:space="0"/>
              <w:right w:val="single" w:color="auto" w:sz="4" w:space="0"/>
            </w:tcBorders>
            <w:vAlign w:val="center"/>
          </w:tcPr>
          <w:p w14:paraId="4F6BD18F">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659" w:type="dxa"/>
            <w:tcBorders>
              <w:top w:val="nil"/>
              <w:left w:val="nil"/>
              <w:bottom w:val="single" w:color="auto" w:sz="4" w:space="0"/>
              <w:right w:val="single" w:color="auto" w:sz="4" w:space="0"/>
            </w:tcBorders>
            <w:vAlign w:val="center"/>
          </w:tcPr>
          <w:p w14:paraId="3B930207">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0ACC2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52CEC66B">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vAlign w:val="center"/>
          </w:tcPr>
          <w:p w14:paraId="5C1E9D5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vAlign w:val="center"/>
          </w:tcPr>
          <w:p w14:paraId="5B021B5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vAlign w:val="center"/>
          </w:tcPr>
          <w:p w14:paraId="3D61A5A2">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vAlign w:val="center"/>
          </w:tcPr>
          <w:p w14:paraId="4C2A9F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5" w:type="dxa"/>
            <w:tcBorders>
              <w:top w:val="nil"/>
              <w:left w:val="nil"/>
              <w:bottom w:val="single" w:color="auto" w:sz="4" w:space="0"/>
              <w:right w:val="single" w:color="auto" w:sz="4" w:space="0"/>
            </w:tcBorders>
            <w:vAlign w:val="center"/>
          </w:tcPr>
          <w:p w14:paraId="08417259">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64" w:type="dxa"/>
            <w:tcBorders>
              <w:top w:val="nil"/>
              <w:left w:val="nil"/>
              <w:bottom w:val="single" w:color="auto" w:sz="4" w:space="0"/>
              <w:right w:val="single" w:color="auto" w:sz="4" w:space="0"/>
            </w:tcBorders>
            <w:vAlign w:val="center"/>
          </w:tcPr>
          <w:p w14:paraId="7A5C6529">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544" w:type="dxa"/>
            <w:tcBorders>
              <w:top w:val="nil"/>
              <w:left w:val="nil"/>
              <w:bottom w:val="single" w:color="auto" w:sz="4" w:space="0"/>
              <w:right w:val="single" w:color="auto" w:sz="4" w:space="0"/>
            </w:tcBorders>
            <w:vAlign w:val="center"/>
          </w:tcPr>
          <w:p w14:paraId="20FC2243">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59" w:type="dxa"/>
            <w:tcBorders>
              <w:top w:val="nil"/>
              <w:left w:val="nil"/>
              <w:bottom w:val="single" w:color="auto" w:sz="4" w:space="0"/>
              <w:right w:val="single" w:color="auto" w:sz="4" w:space="0"/>
            </w:tcBorders>
            <w:vAlign w:val="center"/>
          </w:tcPr>
          <w:p w14:paraId="05E60B8C">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45918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13721F3E">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vAlign w:val="center"/>
          </w:tcPr>
          <w:p w14:paraId="70161A70">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vAlign w:val="center"/>
          </w:tcPr>
          <w:p w14:paraId="02DB65F4">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2325.83</w:t>
            </w:r>
          </w:p>
        </w:tc>
        <w:tc>
          <w:tcPr>
            <w:tcW w:w="3411" w:type="dxa"/>
            <w:gridSpan w:val="2"/>
            <w:tcBorders>
              <w:top w:val="nil"/>
              <w:left w:val="nil"/>
              <w:bottom w:val="single" w:color="auto" w:sz="4" w:space="0"/>
              <w:right w:val="single" w:color="auto" w:sz="4" w:space="0"/>
            </w:tcBorders>
            <w:vAlign w:val="center"/>
          </w:tcPr>
          <w:p w14:paraId="317157CD">
            <w:pPr>
              <w:widowControl/>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rPr>
              <w:t>一、一般公共服务支出</w:t>
            </w:r>
          </w:p>
        </w:tc>
        <w:tc>
          <w:tcPr>
            <w:tcW w:w="1067" w:type="dxa"/>
            <w:gridSpan w:val="2"/>
            <w:tcBorders>
              <w:top w:val="nil"/>
              <w:left w:val="nil"/>
              <w:bottom w:val="single" w:color="auto" w:sz="4" w:space="0"/>
              <w:right w:val="single" w:color="auto" w:sz="4" w:space="0"/>
            </w:tcBorders>
            <w:vAlign w:val="center"/>
          </w:tcPr>
          <w:p w14:paraId="786270D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085" w:type="dxa"/>
            <w:tcBorders>
              <w:top w:val="nil"/>
              <w:left w:val="nil"/>
              <w:bottom w:val="single" w:color="auto" w:sz="4" w:space="0"/>
              <w:right w:val="single" w:color="auto" w:sz="4" w:space="0"/>
            </w:tcBorders>
            <w:vAlign w:val="center"/>
          </w:tcPr>
          <w:p w14:paraId="289C8C22">
            <w:pPr>
              <w:jc w:val="both"/>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706</w:t>
            </w:r>
          </w:p>
        </w:tc>
        <w:tc>
          <w:tcPr>
            <w:tcW w:w="1764" w:type="dxa"/>
            <w:tcBorders>
              <w:top w:val="nil"/>
              <w:left w:val="nil"/>
              <w:bottom w:val="single" w:color="auto" w:sz="4" w:space="0"/>
              <w:right w:val="single" w:color="auto" w:sz="4" w:space="0"/>
            </w:tcBorders>
            <w:vAlign w:val="center"/>
          </w:tcPr>
          <w:p w14:paraId="293CDC66">
            <w:pPr>
              <w:jc w:val="both"/>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706</w:t>
            </w:r>
          </w:p>
        </w:tc>
        <w:tc>
          <w:tcPr>
            <w:tcW w:w="1544" w:type="dxa"/>
            <w:tcBorders>
              <w:top w:val="nil"/>
              <w:left w:val="nil"/>
              <w:bottom w:val="single" w:color="auto" w:sz="4" w:space="0"/>
              <w:right w:val="single" w:color="auto" w:sz="4" w:space="0"/>
            </w:tcBorders>
            <w:vAlign w:val="center"/>
          </w:tcPr>
          <w:p w14:paraId="18F6DEE6">
            <w:pPr>
              <w:widowControl/>
              <w:jc w:val="both"/>
              <w:rPr>
                <w:rFonts w:ascii="宋体" w:hAnsi="宋体" w:eastAsia="宋体" w:cs="宋体"/>
                <w:kern w:val="0"/>
                <w:sz w:val="22"/>
              </w:rPr>
            </w:pPr>
            <w:r>
              <w:rPr>
                <w:rFonts w:hint="eastAsia" w:ascii="宋体" w:hAnsi="宋体" w:eastAsia="宋体" w:cs="宋体"/>
                <w:kern w:val="0"/>
                <w:sz w:val="22"/>
              </w:rPr>
              <w:t>　</w:t>
            </w:r>
          </w:p>
        </w:tc>
        <w:tc>
          <w:tcPr>
            <w:tcW w:w="1659" w:type="dxa"/>
            <w:tcBorders>
              <w:top w:val="nil"/>
              <w:left w:val="nil"/>
              <w:bottom w:val="single" w:color="auto" w:sz="4" w:space="0"/>
              <w:right w:val="single" w:color="auto" w:sz="4" w:space="0"/>
            </w:tcBorders>
            <w:vAlign w:val="center"/>
          </w:tcPr>
          <w:p w14:paraId="263EBAF0">
            <w:pPr>
              <w:widowControl/>
              <w:jc w:val="right"/>
              <w:rPr>
                <w:rFonts w:ascii="宋体" w:hAnsi="宋体" w:eastAsia="宋体" w:cs="宋体"/>
                <w:kern w:val="0"/>
                <w:sz w:val="22"/>
              </w:rPr>
            </w:pPr>
            <w:r>
              <w:rPr>
                <w:rFonts w:hint="eastAsia" w:ascii="宋体" w:hAnsi="宋体" w:eastAsia="宋体" w:cs="宋体"/>
                <w:kern w:val="0"/>
                <w:sz w:val="22"/>
              </w:rPr>
              <w:t>　</w:t>
            </w:r>
          </w:p>
        </w:tc>
      </w:tr>
      <w:tr w14:paraId="39C9C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6102C41D">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vAlign w:val="center"/>
          </w:tcPr>
          <w:p w14:paraId="64DF0FE0">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vAlign w:val="center"/>
          </w:tcPr>
          <w:p w14:paraId="0B5C7DB5">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435.46</w:t>
            </w:r>
          </w:p>
        </w:tc>
        <w:tc>
          <w:tcPr>
            <w:tcW w:w="3411" w:type="dxa"/>
            <w:gridSpan w:val="2"/>
            <w:tcBorders>
              <w:top w:val="nil"/>
              <w:left w:val="nil"/>
              <w:bottom w:val="single" w:color="auto" w:sz="4" w:space="0"/>
              <w:right w:val="single" w:color="auto" w:sz="4" w:space="0"/>
            </w:tcBorders>
            <w:vAlign w:val="center"/>
          </w:tcPr>
          <w:p w14:paraId="2DE515BB">
            <w:pPr>
              <w:widowControl/>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rPr>
              <w:t>二、外交支出</w:t>
            </w:r>
          </w:p>
        </w:tc>
        <w:tc>
          <w:tcPr>
            <w:tcW w:w="1067" w:type="dxa"/>
            <w:gridSpan w:val="2"/>
            <w:tcBorders>
              <w:top w:val="nil"/>
              <w:left w:val="nil"/>
              <w:bottom w:val="single" w:color="auto" w:sz="4" w:space="0"/>
              <w:right w:val="single" w:color="auto" w:sz="4" w:space="0"/>
            </w:tcBorders>
            <w:vAlign w:val="center"/>
          </w:tcPr>
          <w:p w14:paraId="64EB827C">
            <w:pPr>
              <w:widowControl/>
              <w:jc w:val="center"/>
              <w:rPr>
                <w:rFonts w:hint="eastAsia" w:ascii="宋体" w:hAnsi="宋体" w:eastAsia="宋体" w:cs="宋体"/>
                <w:kern w:val="0"/>
                <w:sz w:val="22"/>
                <w:lang w:eastAsia="zh-CN"/>
              </w:rPr>
            </w:pPr>
            <w:r>
              <w:rPr>
                <w:rFonts w:hint="eastAsia" w:ascii="宋体" w:hAnsi="宋体" w:eastAsia="宋体" w:cs="宋体"/>
                <w:kern w:val="0"/>
                <w:sz w:val="22"/>
                <w:lang w:val="en-US" w:eastAsia="zh-CN"/>
              </w:rPr>
              <w:t>17</w:t>
            </w:r>
          </w:p>
        </w:tc>
        <w:tc>
          <w:tcPr>
            <w:tcW w:w="1085" w:type="dxa"/>
            <w:tcBorders>
              <w:top w:val="nil"/>
              <w:left w:val="nil"/>
              <w:bottom w:val="single" w:color="auto" w:sz="4" w:space="0"/>
              <w:right w:val="single" w:color="auto" w:sz="4" w:space="0"/>
            </w:tcBorders>
            <w:vAlign w:val="center"/>
          </w:tcPr>
          <w:p w14:paraId="5FADADC8">
            <w:pPr>
              <w:jc w:val="both"/>
              <w:rPr>
                <w:rFonts w:ascii="宋体" w:hAnsi="宋体" w:eastAsia="宋体" w:cs="宋体"/>
                <w:kern w:val="0"/>
                <w:sz w:val="22"/>
              </w:rPr>
            </w:pPr>
          </w:p>
        </w:tc>
        <w:tc>
          <w:tcPr>
            <w:tcW w:w="1764" w:type="dxa"/>
            <w:tcBorders>
              <w:top w:val="nil"/>
              <w:left w:val="nil"/>
              <w:bottom w:val="single" w:color="auto" w:sz="4" w:space="0"/>
              <w:right w:val="single" w:color="auto" w:sz="4" w:space="0"/>
            </w:tcBorders>
            <w:vAlign w:val="center"/>
          </w:tcPr>
          <w:p w14:paraId="256CDBD4">
            <w:pPr>
              <w:jc w:val="both"/>
              <w:rPr>
                <w:rFonts w:ascii="宋体" w:hAnsi="宋体" w:eastAsia="宋体" w:cs="宋体"/>
                <w:kern w:val="0"/>
                <w:sz w:val="22"/>
              </w:rPr>
            </w:pPr>
          </w:p>
        </w:tc>
        <w:tc>
          <w:tcPr>
            <w:tcW w:w="1544" w:type="dxa"/>
            <w:tcBorders>
              <w:top w:val="nil"/>
              <w:left w:val="nil"/>
              <w:bottom w:val="single" w:color="auto" w:sz="4" w:space="0"/>
              <w:right w:val="single" w:color="auto" w:sz="4" w:space="0"/>
            </w:tcBorders>
            <w:vAlign w:val="center"/>
          </w:tcPr>
          <w:p w14:paraId="64C628C7">
            <w:pPr>
              <w:widowControl/>
              <w:jc w:val="both"/>
              <w:rPr>
                <w:rFonts w:ascii="宋体" w:hAnsi="宋体" w:eastAsia="宋体" w:cs="宋体"/>
                <w:kern w:val="0"/>
                <w:sz w:val="22"/>
              </w:rPr>
            </w:pPr>
            <w:r>
              <w:rPr>
                <w:rFonts w:hint="eastAsia" w:ascii="宋体" w:hAnsi="宋体" w:eastAsia="宋体" w:cs="宋体"/>
                <w:kern w:val="0"/>
                <w:sz w:val="22"/>
              </w:rPr>
              <w:t>　</w:t>
            </w:r>
          </w:p>
        </w:tc>
        <w:tc>
          <w:tcPr>
            <w:tcW w:w="1659" w:type="dxa"/>
            <w:tcBorders>
              <w:top w:val="nil"/>
              <w:left w:val="nil"/>
              <w:bottom w:val="single" w:color="auto" w:sz="4" w:space="0"/>
              <w:right w:val="single" w:color="auto" w:sz="4" w:space="0"/>
            </w:tcBorders>
            <w:vAlign w:val="center"/>
          </w:tcPr>
          <w:p w14:paraId="0D3253F2">
            <w:pPr>
              <w:widowControl/>
              <w:jc w:val="right"/>
              <w:rPr>
                <w:rFonts w:ascii="宋体" w:hAnsi="宋体" w:eastAsia="宋体" w:cs="宋体"/>
                <w:kern w:val="0"/>
                <w:sz w:val="22"/>
              </w:rPr>
            </w:pPr>
            <w:r>
              <w:rPr>
                <w:rFonts w:hint="eastAsia" w:ascii="宋体" w:hAnsi="宋体" w:eastAsia="宋体" w:cs="宋体"/>
                <w:kern w:val="0"/>
                <w:sz w:val="22"/>
              </w:rPr>
              <w:t>　</w:t>
            </w:r>
          </w:p>
        </w:tc>
      </w:tr>
      <w:tr w14:paraId="012B6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04A938DF">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vAlign w:val="center"/>
          </w:tcPr>
          <w:p w14:paraId="09441E76">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vAlign w:val="center"/>
          </w:tcPr>
          <w:p w14:paraId="7F50F4D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6AE1F7C2">
            <w:pPr>
              <w:widowControl/>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rPr>
              <w:t>三、国防支出</w:t>
            </w:r>
          </w:p>
        </w:tc>
        <w:tc>
          <w:tcPr>
            <w:tcW w:w="1067" w:type="dxa"/>
            <w:gridSpan w:val="2"/>
            <w:tcBorders>
              <w:top w:val="nil"/>
              <w:left w:val="nil"/>
              <w:bottom w:val="single" w:color="auto" w:sz="4" w:space="0"/>
              <w:right w:val="single" w:color="auto" w:sz="4" w:space="0"/>
            </w:tcBorders>
            <w:vAlign w:val="center"/>
          </w:tcPr>
          <w:p w14:paraId="52287EB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085" w:type="dxa"/>
            <w:tcBorders>
              <w:top w:val="nil"/>
              <w:left w:val="nil"/>
              <w:bottom w:val="single" w:color="auto" w:sz="4" w:space="0"/>
              <w:right w:val="single" w:color="auto" w:sz="4" w:space="0"/>
            </w:tcBorders>
            <w:vAlign w:val="center"/>
          </w:tcPr>
          <w:p w14:paraId="24C4A225">
            <w:pPr>
              <w:jc w:val="both"/>
              <w:rPr>
                <w:rFonts w:ascii="宋体" w:hAnsi="宋体" w:eastAsia="宋体" w:cs="宋体"/>
                <w:kern w:val="0"/>
                <w:sz w:val="22"/>
              </w:rPr>
            </w:pPr>
          </w:p>
        </w:tc>
        <w:tc>
          <w:tcPr>
            <w:tcW w:w="1764" w:type="dxa"/>
            <w:tcBorders>
              <w:top w:val="nil"/>
              <w:left w:val="nil"/>
              <w:bottom w:val="single" w:color="auto" w:sz="4" w:space="0"/>
              <w:right w:val="single" w:color="auto" w:sz="4" w:space="0"/>
            </w:tcBorders>
            <w:vAlign w:val="center"/>
          </w:tcPr>
          <w:p w14:paraId="05BAC519">
            <w:pPr>
              <w:jc w:val="both"/>
              <w:rPr>
                <w:rFonts w:ascii="宋体" w:hAnsi="宋体" w:eastAsia="宋体" w:cs="宋体"/>
                <w:kern w:val="0"/>
                <w:sz w:val="22"/>
              </w:rPr>
            </w:pPr>
          </w:p>
        </w:tc>
        <w:tc>
          <w:tcPr>
            <w:tcW w:w="1544" w:type="dxa"/>
            <w:tcBorders>
              <w:top w:val="nil"/>
              <w:left w:val="nil"/>
              <w:bottom w:val="single" w:color="auto" w:sz="4" w:space="0"/>
              <w:right w:val="single" w:color="auto" w:sz="4" w:space="0"/>
            </w:tcBorders>
            <w:vAlign w:val="center"/>
          </w:tcPr>
          <w:p w14:paraId="41DE457B">
            <w:pPr>
              <w:widowControl/>
              <w:jc w:val="both"/>
              <w:rPr>
                <w:rFonts w:ascii="宋体" w:hAnsi="宋体" w:eastAsia="宋体" w:cs="宋体"/>
                <w:kern w:val="0"/>
                <w:sz w:val="22"/>
              </w:rPr>
            </w:pPr>
            <w:r>
              <w:rPr>
                <w:rFonts w:hint="eastAsia" w:ascii="宋体" w:hAnsi="宋体" w:eastAsia="宋体" w:cs="宋体"/>
                <w:kern w:val="0"/>
                <w:sz w:val="22"/>
              </w:rPr>
              <w:t>　</w:t>
            </w:r>
          </w:p>
        </w:tc>
        <w:tc>
          <w:tcPr>
            <w:tcW w:w="1659" w:type="dxa"/>
            <w:tcBorders>
              <w:top w:val="nil"/>
              <w:left w:val="nil"/>
              <w:bottom w:val="single" w:color="auto" w:sz="4" w:space="0"/>
              <w:right w:val="single" w:color="auto" w:sz="4" w:space="0"/>
            </w:tcBorders>
            <w:vAlign w:val="center"/>
          </w:tcPr>
          <w:p w14:paraId="4E3A5E11">
            <w:pPr>
              <w:widowControl/>
              <w:jc w:val="right"/>
              <w:rPr>
                <w:rFonts w:ascii="宋体" w:hAnsi="宋体" w:eastAsia="宋体" w:cs="宋体"/>
                <w:kern w:val="0"/>
                <w:sz w:val="22"/>
              </w:rPr>
            </w:pPr>
            <w:r>
              <w:rPr>
                <w:rFonts w:hint="eastAsia" w:ascii="宋体" w:hAnsi="宋体" w:eastAsia="宋体" w:cs="宋体"/>
                <w:kern w:val="0"/>
                <w:sz w:val="22"/>
              </w:rPr>
              <w:t>　</w:t>
            </w:r>
          </w:p>
        </w:tc>
      </w:tr>
      <w:tr w14:paraId="1521A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12E1B5C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vAlign w:val="center"/>
          </w:tcPr>
          <w:p w14:paraId="37C741A9">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vAlign w:val="center"/>
          </w:tcPr>
          <w:p w14:paraId="74094EF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60FBC211">
            <w:pPr>
              <w:widowControl/>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rPr>
              <w:t>四、公共安全支出</w:t>
            </w:r>
          </w:p>
        </w:tc>
        <w:tc>
          <w:tcPr>
            <w:tcW w:w="1067" w:type="dxa"/>
            <w:gridSpan w:val="2"/>
            <w:tcBorders>
              <w:top w:val="nil"/>
              <w:left w:val="nil"/>
              <w:bottom w:val="single" w:color="auto" w:sz="4" w:space="0"/>
              <w:right w:val="single" w:color="auto" w:sz="4" w:space="0"/>
            </w:tcBorders>
            <w:vAlign w:val="center"/>
          </w:tcPr>
          <w:p w14:paraId="0E9817A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085" w:type="dxa"/>
            <w:tcBorders>
              <w:top w:val="nil"/>
              <w:left w:val="nil"/>
              <w:bottom w:val="single" w:color="auto" w:sz="4" w:space="0"/>
              <w:right w:val="single" w:color="auto" w:sz="4" w:space="0"/>
            </w:tcBorders>
            <w:vAlign w:val="center"/>
          </w:tcPr>
          <w:p w14:paraId="795E5461">
            <w:pPr>
              <w:jc w:val="both"/>
              <w:rPr>
                <w:rFonts w:ascii="宋体" w:hAnsi="宋体" w:eastAsia="宋体" w:cs="宋体"/>
                <w:kern w:val="0"/>
                <w:sz w:val="22"/>
              </w:rPr>
            </w:pPr>
          </w:p>
        </w:tc>
        <w:tc>
          <w:tcPr>
            <w:tcW w:w="1764" w:type="dxa"/>
            <w:tcBorders>
              <w:top w:val="nil"/>
              <w:left w:val="nil"/>
              <w:bottom w:val="single" w:color="auto" w:sz="4" w:space="0"/>
              <w:right w:val="single" w:color="auto" w:sz="4" w:space="0"/>
            </w:tcBorders>
            <w:vAlign w:val="center"/>
          </w:tcPr>
          <w:p w14:paraId="07D92D53">
            <w:pPr>
              <w:jc w:val="both"/>
              <w:rPr>
                <w:rFonts w:ascii="宋体" w:hAnsi="宋体" w:eastAsia="宋体" w:cs="宋体"/>
                <w:kern w:val="0"/>
                <w:sz w:val="22"/>
              </w:rPr>
            </w:pPr>
          </w:p>
        </w:tc>
        <w:tc>
          <w:tcPr>
            <w:tcW w:w="1544" w:type="dxa"/>
            <w:tcBorders>
              <w:top w:val="nil"/>
              <w:left w:val="nil"/>
              <w:bottom w:val="single" w:color="auto" w:sz="4" w:space="0"/>
              <w:right w:val="single" w:color="auto" w:sz="4" w:space="0"/>
            </w:tcBorders>
            <w:vAlign w:val="center"/>
          </w:tcPr>
          <w:p w14:paraId="295EE428">
            <w:pPr>
              <w:widowControl/>
              <w:jc w:val="both"/>
              <w:rPr>
                <w:rFonts w:ascii="宋体" w:hAnsi="宋体" w:eastAsia="宋体" w:cs="宋体"/>
                <w:kern w:val="0"/>
                <w:sz w:val="22"/>
              </w:rPr>
            </w:pPr>
            <w:r>
              <w:rPr>
                <w:rFonts w:hint="eastAsia" w:ascii="宋体" w:hAnsi="宋体" w:eastAsia="宋体" w:cs="宋体"/>
                <w:kern w:val="0"/>
                <w:sz w:val="22"/>
              </w:rPr>
              <w:t>　</w:t>
            </w:r>
          </w:p>
        </w:tc>
        <w:tc>
          <w:tcPr>
            <w:tcW w:w="1659" w:type="dxa"/>
            <w:tcBorders>
              <w:top w:val="nil"/>
              <w:left w:val="nil"/>
              <w:bottom w:val="single" w:color="auto" w:sz="4" w:space="0"/>
              <w:right w:val="single" w:color="auto" w:sz="4" w:space="0"/>
            </w:tcBorders>
            <w:vAlign w:val="center"/>
          </w:tcPr>
          <w:p w14:paraId="45358AD3">
            <w:pPr>
              <w:widowControl/>
              <w:jc w:val="right"/>
              <w:rPr>
                <w:rFonts w:ascii="宋体" w:hAnsi="宋体" w:eastAsia="宋体" w:cs="宋体"/>
                <w:kern w:val="0"/>
                <w:sz w:val="22"/>
              </w:rPr>
            </w:pPr>
            <w:r>
              <w:rPr>
                <w:rFonts w:hint="eastAsia" w:ascii="宋体" w:hAnsi="宋体" w:eastAsia="宋体" w:cs="宋体"/>
                <w:kern w:val="0"/>
                <w:sz w:val="22"/>
              </w:rPr>
              <w:t>　</w:t>
            </w:r>
          </w:p>
        </w:tc>
      </w:tr>
      <w:tr w14:paraId="09FD3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2FCCCC6B">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vAlign w:val="center"/>
          </w:tcPr>
          <w:p w14:paraId="71DACFAF">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vAlign w:val="center"/>
          </w:tcPr>
          <w:p w14:paraId="7A338C5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79ED310A">
            <w:pPr>
              <w:widowControl/>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rPr>
              <w:t>五、教育支出</w:t>
            </w:r>
          </w:p>
        </w:tc>
        <w:tc>
          <w:tcPr>
            <w:tcW w:w="1067" w:type="dxa"/>
            <w:gridSpan w:val="2"/>
            <w:tcBorders>
              <w:top w:val="nil"/>
              <w:left w:val="nil"/>
              <w:bottom w:val="single" w:color="auto" w:sz="4" w:space="0"/>
              <w:right w:val="single" w:color="auto" w:sz="4" w:space="0"/>
            </w:tcBorders>
            <w:vAlign w:val="center"/>
          </w:tcPr>
          <w:p w14:paraId="77EAE19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085" w:type="dxa"/>
            <w:tcBorders>
              <w:top w:val="nil"/>
              <w:left w:val="nil"/>
              <w:bottom w:val="single" w:color="auto" w:sz="4" w:space="0"/>
              <w:right w:val="single" w:color="auto" w:sz="4" w:space="0"/>
            </w:tcBorders>
            <w:vAlign w:val="center"/>
          </w:tcPr>
          <w:p w14:paraId="318DBDBC">
            <w:pPr>
              <w:jc w:val="both"/>
              <w:rPr>
                <w:rFonts w:ascii="宋体" w:hAnsi="宋体" w:eastAsia="宋体" w:cs="宋体"/>
                <w:kern w:val="0"/>
                <w:sz w:val="22"/>
              </w:rPr>
            </w:pPr>
          </w:p>
        </w:tc>
        <w:tc>
          <w:tcPr>
            <w:tcW w:w="1764" w:type="dxa"/>
            <w:tcBorders>
              <w:top w:val="nil"/>
              <w:left w:val="nil"/>
              <w:bottom w:val="single" w:color="auto" w:sz="4" w:space="0"/>
              <w:right w:val="single" w:color="auto" w:sz="4" w:space="0"/>
            </w:tcBorders>
            <w:vAlign w:val="center"/>
          </w:tcPr>
          <w:p w14:paraId="45DC3E66">
            <w:pPr>
              <w:jc w:val="both"/>
              <w:rPr>
                <w:rFonts w:ascii="宋体" w:hAnsi="宋体" w:eastAsia="宋体" w:cs="宋体"/>
                <w:kern w:val="0"/>
                <w:sz w:val="22"/>
              </w:rPr>
            </w:pPr>
          </w:p>
        </w:tc>
        <w:tc>
          <w:tcPr>
            <w:tcW w:w="1544" w:type="dxa"/>
            <w:tcBorders>
              <w:top w:val="nil"/>
              <w:left w:val="nil"/>
              <w:bottom w:val="single" w:color="auto" w:sz="4" w:space="0"/>
              <w:right w:val="single" w:color="auto" w:sz="4" w:space="0"/>
            </w:tcBorders>
            <w:vAlign w:val="center"/>
          </w:tcPr>
          <w:p w14:paraId="1F464185">
            <w:pPr>
              <w:widowControl/>
              <w:jc w:val="both"/>
              <w:rPr>
                <w:rFonts w:ascii="宋体" w:hAnsi="宋体" w:eastAsia="宋体" w:cs="宋体"/>
                <w:kern w:val="0"/>
                <w:sz w:val="22"/>
              </w:rPr>
            </w:pPr>
            <w:r>
              <w:rPr>
                <w:rFonts w:hint="eastAsia" w:ascii="宋体" w:hAnsi="宋体" w:eastAsia="宋体" w:cs="宋体"/>
                <w:kern w:val="0"/>
                <w:sz w:val="22"/>
              </w:rPr>
              <w:t>　</w:t>
            </w:r>
          </w:p>
        </w:tc>
        <w:tc>
          <w:tcPr>
            <w:tcW w:w="1659" w:type="dxa"/>
            <w:tcBorders>
              <w:top w:val="nil"/>
              <w:left w:val="nil"/>
              <w:bottom w:val="single" w:color="auto" w:sz="4" w:space="0"/>
              <w:right w:val="single" w:color="auto" w:sz="4" w:space="0"/>
            </w:tcBorders>
            <w:vAlign w:val="center"/>
          </w:tcPr>
          <w:p w14:paraId="25F540BE">
            <w:pPr>
              <w:widowControl/>
              <w:jc w:val="right"/>
              <w:rPr>
                <w:rFonts w:ascii="宋体" w:hAnsi="宋体" w:eastAsia="宋体" w:cs="宋体"/>
                <w:kern w:val="0"/>
                <w:sz w:val="22"/>
              </w:rPr>
            </w:pPr>
            <w:r>
              <w:rPr>
                <w:rFonts w:hint="eastAsia" w:ascii="宋体" w:hAnsi="宋体" w:eastAsia="宋体" w:cs="宋体"/>
                <w:kern w:val="0"/>
                <w:sz w:val="22"/>
              </w:rPr>
              <w:t>　</w:t>
            </w:r>
          </w:p>
        </w:tc>
      </w:tr>
      <w:tr w14:paraId="19382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6A9215DA">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vAlign w:val="center"/>
          </w:tcPr>
          <w:p w14:paraId="45532F0B">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vAlign w:val="center"/>
          </w:tcPr>
          <w:p w14:paraId="7CE0484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60F2F79F">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六、文化旅游体育与传媒支出</w:t>
            </w:r>
          </w:p>
        </w:tc>
        <w:tc>
          <w:tcPr>
            <w:tcW w:w="1067" w:type="dxa"/>
            <w:gridSpan w:val="2"/>
            <w:tcBorders>
              <w:top w:val="nil"/>
              <w:left w:val="nil"/>
              <w:bottom w:val="single" w:color="auto" w:sz="4" w:space="0"/>
              <w:right w:val="single" w:color="auto" w:sz="4" w:space="0"/>
            </w:tcBorders>
            <w:vAlign w:val="center"/>
          </w:tcPr>
          <w:p w14:paraId="50F002DC">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1</w:t>
            </w:r>
          </w:p>
        </w:tc>
        <w:tc>
          <w:tcPr>
            <w:tcW w:w="1085" w:type="dxa"/>
            <w:tcBorders>
              <w:top w:val="nil"/>
              <w:left w:val="nil"/>
              <w:bottom w:val="single" w:color="auto" w:sz="4" w:space="0"/>
              <w:right w:val="single" w:color="auto" w:sz="4" w:space="0"/>
            </w:tcBorders>
            <w:vAlign w:val="center"/>
          </w:tcPr>
          <w:p w14:paraId="3132BF4D">
            <w:pPr>
              <w:jc w:val="both"/>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225.87</w:t>
            </w:r>
          </w:p>
        </w:tc>
        <w:tc>
          <w:tcPr>
            <w:tcW w:w="1764" w:type="dxa"/>
            <w:tcBorders>
              <w:top w:val="nil"/>
              <w:left w:val="nil"/>
              <w:bottom w:val="single" w:color="auto" w:sz="4" w:space="0"/>
              <w:right w:val="single" w:color="auto" w:sz="4" w:space="0"/>
            </w:tcBorders>
            <w:vAlign w:val="center"/>
          </w:tcPr>
          <w:p w14:paraId="332BC995">
            <w:pPr>
              <w:jc w:val="both"/>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225.87</w:t>
            </w:r>
          </w:p>
        </w:tc>
        <w:tc>
          <w:tcPr>
            <w:tcW w:w="1544" w:type="dxa"/>
            <w:tcBorders>
              <w:top w:val="nil"/>
              <w:left w:val="nil"/>
              <w:bottom w:val="single" w:color="auto" w:sz="4" w:space="0"/>
              <w:right w:val="single" w:color="auto" w:sz="4" w:space="0"/>
            </w:tcBorders>
            <w:vAlign w:val="center"/>
          </w:tcPr>
          <w:p w14:paraId="725220D7">
            <w:pPr>
              <w:widowControl/>
              <w:jc w:val="both"/>
              <w:rPr>
                <w:rFonts w:ascii="宋体" w:hAnsi="宋体" w:eastAsia="宋体" w:cs="宋体"/>
                <w:kern w:val="0"/>
                <w:sz w:val="22"/>
              </w:rPr>
            </w:pPr>
            <w:r>
              <w:rPr>
                <w:rFonts w:hint="eastAsia" w:ascii="宋体" w:hAnsi="宋体" w:eastAsia="宋体" w:cs="宋体"/>
                <w:kern w:val="0"/>
                <w:sz w:val="22"/>
              </w:rPr>
              <w:t>　</w:t>
            </w:r>
          </w:p>
        </w:tc>
        <w:tc>
          <w:tcPr>
            <w:tcW w:w="1659" w:type="dxa"/>
            <w:tcBorders>
              <w:top w:val="nil"/>
              <w:left w:val="nil"/>
              <w:bottom w:val="single" w:color="auto" w:sz="4" w:space="0"/>
              <w:right w:val="single" w:color="auto" w:sz="4" w:space="0"/>
            </w:tcBorders>
            <w:vAlign w:val="center"/>
          </w:tcPr>
          <w:p w14:paraId="4B5DDBC6">
            <w:pPr>
              <w:widowControl/>
              <w:jc w:val="right"/>
              <w:rPr>
                <w:rFonts w:ascii="宋体" w:hAnsi="宋体" w:eastAsia="宋体" w:cs="宋体"/>
                <w:kern w:val="0"/>
                <w:sz w:val="22"/>
              </w:rPr>
            </w:pPr>
            <w:r>
              <w:rPr>
                <w:rFonts w:hint="eastAsia" w:ascii="宋体" w:hAnsi="宋体" w:eastAsia="宋体" w:cs="宋体"/>
                <w:kern w:val="0"/>
                <w:sz w:val="22"/>
              </w:rPr>
              <w:t>　</w:t>
            </w:r>
          </w:p>
        </w:tc>
      </w:tr>
      <w:tr w14:paraId="05812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1CBE21D7">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14:paraId="09D1AC91">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7</w:t>
            </w:r>
          </w:p>
        </w:tc>
        <w:tc>
          <w:tcPr>
            <w:tcW w:w="1078" w:type="dxa"/>
            <w:tcBorders>
              <w:top w:val="nil"/>
              <w:left w:val="nil"/>
              <w:bottom w:val="single" w:color="auto" w:sz="4" w:space="0"/>
              <w:right w:val="single" w:color="auto" w:sz="4" w:space="0"/>
            </w:tcBorders>
            <w:vAlign w:val="center"/>
          </w:tcPr>
          <w:p w14:paraId="63D2FFBA">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14:paraId="7DB52682">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七、社会保障和就业支出</w:t>
            </w:r>
          </w:p>
        </w:tc>
        <w:tc>
          <w:tcPr>
            <w:tcW w:w="1067" w:type="dxa"/>
            <w:gridSpan w:val="2"/>
            <w:tcBorders>
              <w:top w:val="nil"/>
              <w:left w:val="nil"/>
              <w:bottom w:val="single" w:color="auto" w:sz="4" w:space="0"/>
              <w:right w:val="single" w:color="auto" w:sz="4" w:space="0"/>
            </w:tcBorders>
            <w:vAlign w:val="center"/>
          </w:tcPr>
          <w:p w14:paraId="78DC217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085" w:type="dxa"/>
            <w:tcBorders>
              <w:top w:val="nil"/>
              <w:left w:val="nil"/>
              <w:bottom w:val="single" w:color="auto" w:sz="4" w:space="0"/>
              <w:right w:val="single" w:color="auto" w:sz="4" w:space="0"/>
            </w:tcBorders>
            <w:vAlign w:val="center"/>
          </w:tcPr>
          <w:p w14:paraId="3107AFBA">
            <w:pPr>
              <w:jc w:val="both"/>
              <w:rPr>
                <w:rFonts w:hint="eastAsia" w:ascii="宋体" w:hAnsi="宋体" w:eastAsia="宋体" w:cs="宋体"/>
                <w:kern w:val="0"/>
                <w:sz w:val="22"/>
              </w:rPr>
            </w:pPr>
            <w:r>
              <w:rPr>
                <w:rFonts w:hint="eastAsia" w:ascii="宋体" w:hAnsi="宋体" w:eastAsia="宋体" w:cs="宋体"/>
                <w:i w:val="0"/>
                <w:color w:val="000000"/>
                <w:sz w:val="22"/>
                <w:szCs w:val="22"/>
                <w:u w:val="none"/>
                <w:lang w:val="en-US" w:eastAsia="zh-CN"/>
              </w:rPr>
              <w:t>112.84</w:t>
            </w:r>
          </w:p>
        </w:tc>
        <w:tc>
          <w:tcPr>
            <w:tcW w:w="1764" w:type="dxa"/>
            <w:tcBorders>
              <w:top w:val="nil"/>
              <w:left w:val="nil"/>
              <w:bottom w:val="single" w:color="auto" w:sz="4" w:space="0"/>
              <w:right w:val="single" w:color="auto" w:sz="4" w:space="0"/>
            </w:tcBorders>
            <w:vAlign w:val="center"/>
          </w:tcPr>
          <w:p w14:paraId="0C5F8E83">
            <w:pPr>
              <w:jc w:val="both"/>
              <w:rPr>
                <w:rFonts w:hint="eastAsia" w:ascii="宋体" w:hAnsi="宋体" w:eastAsia="宋体" w:cs="宋体"/>
                <w:kern w:val="0"/>
                <w:sz w:val="22"/>
              </w:rPr>
            </w:pPr>
            <w:r>
              <w:rPr>
                <w:rFonts w:hint="eastAsia" w:ascii="宋体" w:hAnsi="宋体" w:eastAsia="宋体" w:cs="宋体"/>
                <w:i w:val="0"/>
                <w:color w:val="000000"/>
                <w:sz w:val="22"/>
                <w:szCs w:val="22"/>
                <w:u w:val="none"/>
                <w:lang w:val="en-US" w:eastAsia="zh-CN"/>
              </w:rPr>
              <w:t>112.84</w:t>
            </w:r>
          </w:p>
        </w:tc>
        <w:tc>
          <w:tcPr>
            <w:tcW w:w="1544" w:type="dxa"/>
            <w:tcBorders>
              <w:top w:val="nil"/>
              <w:left w:val="nil"/>
              <w:bottom w:val="single" w:color="auto" w:sz="4" w:space="0"/>
              <w:right w:val="single" w:color="auto" w:sz="4" w:space="0"/>
            </w:tcBorders>
            <w:vAlign w:val="center"/>
          </w:tcPr>
          <w:p w14:paraId="74472658">
            <w:pPr>
              <w:widowControl/>
              <w:jc w:val="both"/>
              <w:rPr>
                <w:rFonts w:hint="eastAsia" w:ascii="宋体" w:hAnsi="宋体" w:eastAsia="宋体" w:cs="宋体"/>
                <w:kern w:val="0"/>
                <w:sz w:val="22"/>
              </w:rPr>
            </w:pPr>
          </w:p>
        </w:tc>
        <w:tc>
          <w:tcPr>
            <w:tcW w:w="1659" w:type="dxa"/>
            <w:tcBorders>
              <w:top w:val="nil"/>
              <w:left w:val="nil"/>
              <w:bottom w:val="single" w:color="auto" w:sz="4" w:space="0"/>
              <w:right w:val="single" w:color="auto" w:sz="4" w:space="0"/>
            </w:tcBorders>
            <w:vAlign w:val="center"/>
          </w:tcPr>
          <w:p w14:paraId="3BBB117B">
            <w:pPr>
              <w:widowControl/>
              <w:jc w:val="right"/>
              <w:rPr>
                <w:rFonts w:hint="eastAsia" w:ascii="宋体" w:hAnsi="宋体" w:eastAsia="宋体" w:cs="宋体"/>
                <w:kern w:val="0"/>
                <w:sz w:val="22"/>
              </w:rPr>
            </w:pPr>
          </w:p>
        </w:tc>
      </w:tr>
      <w:tr w14:paraId="2790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46E2A644">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vAlign w:val="center"/>
          </w:tcPr>
          <w:p w14:paraId="716D1A42">
            <w:pPr>
              <w:widowControl/>
              <w:jc w:val="center"/>
              <w:rPr>
                <w:rFonts w:hint="eastAsia" w:ascii="宋体" w:hAnsi="宋体" w:eastAsia="宋体" w:cs="宋体"/>
                <w:kern w:val="0"/>
                <w:sz w:val="22"/>
                <w:lang w:eastAsia="zh-CN"/>
              </w:rPr>
            </w:pPr>
            <w:r>
              <w:rPr>
                <w:rFonts w:hint="eastAsia" w:ascii="宋体" w:hAnsi="宋体" w:eastAsia="宋体" w:cs="宋体"/>
                <w:kern w:val="0"/>
                <w:sz w:val="22"/>
                <w:lang w:val="en-US" w:eastAsia="zh-CN"/>
              </w:rPr>
              <w:t>8</w:t>
            </w:r>
          </w:p>
        </w:tc>
        <w:tc>
          <w:tcPr>
            <w:tcW w:w="1078" w:type="dxa"/>
            <w:tcBorders>
              <w:top w:val="nil"/>
              <w:left w:val="nil"/>
              <w:bottom w:val="single" w:color="auto" w:sz="4" w:space="0"/>
              <w:right w:val="single" w:color="auto" w:sz="4" w:space="0"/>
            </w:tcBorders>
            <w:vAlign w:val="center"/>
          </w:tcPr>
          <w:p w14:paraId="202153B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25BCDB20">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八、城乡社区支出</w:t>
            </w:r>
          </w:p>
        </w:tc>
        <w:tc>
          <w:tcPr>
            <w:tcW w:w="1067" w:type="dxa"/>
            <w:gridSpan w:val="2"/>
            <w:tcBorders>
              <w:top w:val="nil"/>
              <w:left w:val="nil"/>
              <w:bottom w:val="single" w:color="auto" w:sz="4" w:space="0"/>
              <w:right w:val="single" w:color="auto" w:sz="4" w:space="0"/>
            </w:tcBorders>
            <w:vAlign w:val="center"/>
          </w:tcPr>
          <w:p w14:paraId="47529805">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3</w:t>
            </w:r>
          </w:p>
        </w:tc>
        <w:tc>
          <w:tcPr>
            <w:tcW w:w="1085" w:type="dxa"/>
            <w:tcBorders>
              <w:top w:val="nil"/>
              <w:left w:val="nil"/>
              <w:bottom w:val="single" w:color="auto" w:sz="4" w:space="0"/>
              <w:right w:val="single" w:color="auto" w:sz="4" w:space="0"/>
            </w:tcBorders>
            <w:vAlign w:val="center"/>
          </w:tcPr>
          <w:p w14:paraId="063242AC">
            <w:pPr>
              <w:jc w:val="both"/>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1560.58</w:t>
            </w:r>
          </w:p>
        </w:tc>
        <w:tc>
          <w:tcPr>
            <w:tcW w:w="1764" w:type="dxa"/>
            <w:tcBorders>
              <w:top w:val="nil"/>
              <w:left w:val="nil"/>
              <w:bottom w:val="single" w:color="auto" w:sz="4" w:space="0"/>
              <w:right w:val="single" w:color="auto" w:sz="4" w:space="0"/>
            </w:tcBorders>
            <w:vAlign w:val="center"/>
          </w:tcPr>
          <w:p w14:paraId="4B4C982D">
            <w:pPr>
              <w:widowControl/>
              <w:jc w:val="both"/>
              <w:rPr>
                <w:rFonts w:ascii="宋体" w:hAnsi="宋体" w:eastAsia="宋体" w:cs="宋体"/>
                <w:kern w:val="0"/>
                <w:sz w:val="22"/>
              </w:rPr>
            </w:pPr>
            <w:r>
              <w:rPr>
                <w:rFonts w:hint="eastAsia" w:ascii="宋体" w:hAnsi="宋体" w:eastAsia="宋体" w:cs="宋体"/>
                <w:kern w:val="0"/>
                <w:sz w:val="22"/>
                <w:lang w:val="en-US" w:eastAsia="zh-CN"/>
              </w:rPr>
              <w:t>1125.11</w:t>
            </w:r>
            <w:r>
              <w:rPr>
                <w:rFonts w:hint="eastAsia" w:ascii="宋体" w:hAnsi="宋体" w:eastAsia="宋体" w:cs="宋体"/>
                <w:kern w:val="0"/>
                <w:sz w:val="22"/>
              </w:rPr>
              <w:t>　</w:t>
            </w:r>
          </w:p>
        </w:tc>
        <w:tc>
          <w:tcPr>
            <w:tcW w:w="1544" w:type="dxa"/>
            <w:tcBorders>
              <w:top w:val="nil"/>
              <w:left w:val="nil"/>
              <w:bottom w:val="single" w:color="auto" w:sz="4" w:space="0"/>
              <w:right w:val="single" w:color="auto" w:sz="4" w:space="0"/>
            </w:tcBorders>
            <w:vAlign w:val="center"/>
          </w:tcPr>
          <w:p w14:paraId="78D26D38">
            <w:pPr>
              <w:widowControl/>
              <w:jc w:val="both"/>
              <w:rPr>
                <w:rFonts w:ascii="宋体" w:hAnsi="宋体" w:eastAsia="宋体" w:cs="宋体"/>
                <w:kern w:val="0"/>
                <w:sz w:val="22"/>
              </w:rPr>
            </w:pPr>
            <w:r>
              <w:rPr>
                <w:rFonts w:hint="eastAsia" w:ascii="宋体" w:hAnsi="宋体" w:eastAsia="宋体" w:cs="宋体"/>
                <w:kern w:val="0"/>
                <w:sz w:val="22"/>
                <w:lang w:val="en-US" w:eastAsia="zh-CN"/>
              </w:rPr>
              <w:t>435.46</w:t>
            </w:r>
            <w:r>
              <w:rPr>
                <w:rFonts w:hint="eastAsia" w:ascii="宋体" w:hAnsi="宋体" w:eastAsia="宋体" w:cs="宋体"/>
                <w:kern w:val="0"/>
                <w:sz w:val="22"/>
              </w:rPr>
              <w:t>　</w:t>
            </w:r>
          </w:p>
        </w:tc>
        <w:tc>
          <w:tcPr>
            <w:tcW w:w="1659" w:type="dxa"/>
            <w:tcBorders>
              <w:top w:val="nil"/>
              <w:left w:val="nil"/>
              <w:bottom w:val="single" w:color="auto" w:sz="4" w:space="0"/>
              <w:right w:val="single" w:color="auto" w:sz="4" w:space="0"/>
            </w:tcBorders>
            <w:vAlign w:val="center"/>
          </w:tcPr>
          <w:p w14:paraId="48624D94">
            <w:pPr>
              <w:widowControl/>
              <w:jc w:val="right"/>
              <w:rPr>
                <w:rFonts w:ascii="宋体" w:hAnsi="宋体" w:eastAsia="宋体" w:cs="宋体"/>
                <w:kern w:val="0"/>
                <w:sz w:val="22"/>
              </w:rPr>
            </w:pPr>
            <w:r>
              <w:rPr>
                <w:rFonts w:hint="eastAsia" w:ascii="宋体" w:hAnsi="宋体" w:eastAsia="宋体" w:cs="宋体"/>
                <w:kern w:val="0"/>
                <w:sz w:val="22"/>
              </w:rPr>
              <w:t>　</w:t>
            </w:r>
          </w:p>
        </w:tc>
      </w:tr>
      <w:tr w14:paraId="2F6D1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68CD760D">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vAlign w:val="center"/>
          </w:tcPr>
          <w:p w14:paraId="2C8DBA57">
            <w:pPr>
              <w:widowControl/>
              <w:jc w:val="center"/>
              <w:rPr>
                <w:rFonts w:hint="eastAsia" w:ascii="宋体" w:hAnsi="宋体" w:eastAsia="宋体" w:cs="宋体"/>
                <w:kern w:val="0"/>
                <w:sz w:val="22"/>
                <w:lang w:eastAsia="zh-CN"/>
              </w:rPr>
            </w:pPr>
            <w:r>
              <w:rPr>
                <w:rFonts w:hint="eastAsia" w:ascii="宋体" w:hAnsi="宋体" w:eastAsia="宋体" w:cs="宋体"/>
                <w:kern w:val="0"/>
                <w:sz w:val="22"/>
                <w:lang w:val="en-US" w:eastAsia="zh-CN"/>
              </w:rPr>
              <w:t>9</w:t>
            </w:r>
          </w:p>
        </w:tc>
        <w:tc>
          <w:tcPr>
            <w:tcW w:w="1078" w:type="dxa"/>
            <w:tcBorders>
              <w:top w:val="nil"/>
              <w:left w:val="nil"/>
              <w:bottom w:val="single" w:color="auto" w:sz="4" w:space="0"/>
              <w:right w:val="single" w:color="auto" w:sz="4" w:space="0"/>
            </w:tcBorders>
            <w:vAlign w:val="center"/>
          </w:tcPr>
          <w:p w14:paraId="210959A4">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0268940F">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九、住房保障支出</w:t>
            </w:r>
          </w:p>
        </w:tc>
        <w:tc>
          <w:tcPr>
            <w:tcW w:w="1067" w:type="dxa"/>
            <w:gridSpan w:val="2"/>
            <w:tcBorders>
              <w:top w:val="nil"/>
              <w:left w:val="nil"/>
              <w:bottom w:val="single" w:color="auto" w:sz="4" w:space="0"/>
              <w:right w:val="single" w:color="auto" w:sz="4" w:space="0"/>
            </w:tcBorders>
            <w:vAlign w:val="center"/>
          </w:tcPr>
          <w:p w14:paraId="22B28A4D">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4</w:t>
            </w:r>
          </w:p>
        </w:tc>
        <w:tc>
          <w:tcPr>
            <w:tcW w:w="1085" w:type="dxa"/>
            <w:tcBorders>
              <w:top w:val="nil"/>
              <w:left w:val="nil"/>
              <w:bottom w:val="single" w:color="auto" w:sz="4" w:space="0"/>
              <w:right w:val="single" w:color="auto" w:sz="4" w:space="0"/>
            </w:tcBorders>
            <w:vAlign w:val="center"/>
          </w:tcPr>
          <w:p w14:paraId="7C06981A">
            <w:pPr>
              <w:jc w:val="both"/>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156</w:t>
            </w:r>
          </w:p>
        </w:tc>
        <w:tc>
          <w:tcPr>
            <w:tcW w:w="1764" w:type="dxa"/>
            <w:tcBorders>
              <w:top w:val="nil"/>
              <w:left w:val="nil"/>
              <w:bottom w:val="single" w:color="auto" w:sz="4" w:space="0"/>
              <w:right w:val="single" w:color="auto" w:sz="4" w:space="0"/>
            </w:tcBorders>
            <w:vAlign w:val="center"/>
          </w:tcPr>
          <w:p w14:paraId="6CEA8F2D">
            <w:pPr>
              <w:widowControl/>
              <w:jc w:val="both"/>
              <w:rPr>
                <w:rFonts w:ascii="宋体" w:hAnsi="宋体" w:eastAsia="宋体" w:cs="宋体"/>
                <w:kern w:val="0"/>
                <w:sz w:val="22"/>
              </w:rPr>
            </w:pPr>
            <w:r>
              <w:rPr>
                <w:rFonts w:hint="eastAsia" w:ascii="宋体" w:hAnsi="宋体" w:eastAsia="宋体" w:cs="宋体"/>
                <w:kern w:val="0"/>
                <w:sz w:val="22"/>
                <w:lang w:val="en-US" w:eastAsia="zh-CN"/>
              </w:rPr>
              <w:t>156</w:t>
            </w:r>
            <w:r>
              <w:rPr>
                <w:rFonts w:hint="eastAsia" w:ascii="宋体" w:hAnsi="宋体" w:eastAsia="宋体" w:cs="宋体"/>
                <w:kern w:val="0"/>
                <w:sz w:val="22"/>
              </w:rPr>
              <w:t>　</w:t>
            </w:r>
          </w:p>
        </w:tc>
        <w:tc>
          <w:tcPr>
            <w:tcW w:w="1544" w:type="dxa"/>
            <w:tcBorders>
              <w:top w:val="nil"/>
              <w:left w:val="nil"/>
              <w:bottom w:val="single" w:color="auto" w:sz="4" w:space="0"/>
              <w:right w:val="single" w:color="auto" w:sz="4" w:space="0"/>
            </w:tcBorders>
            <w:vAlign w:val="center"/>
          </w:tcPr>
          <w:p w14:paraId="29037C8B">
            <w:pPr>
              <w:widowControl/>
              <w:jc w:val="both"/>
              <w:rPr>
                <w:rFonts w:ascii="宋体" w:hAnsi="宋体" w:eastAsia="宋体" w:cs="宋体"/>
                <w:kern w:val="0"/>
                <w:sz w:val="22"/>
              </w:rPr>
            </w:pPr>
            <w:r>
              <w:rPr>
                <w:rFonts w:hint="eastAsia" w:ascii="宋体" w:hAnsi="宋体" w:eastAsia="宋体" w:cs="宋体"/>
                <w:kern w:val="0"/>
                <w:sz w:val="22"/>
              </w:rPr>
              <w:t>　</w:t>
            </w:r>
          </w:p>
        </w:tc>
        <w:tc>
          <w:tcPr>
            <w:tcW w:w="1659" w:type="dxa"/>
            <w:tcBorders>
              <w:top w:val="nil"/>
              <w:left w:val="nil"/>
              <w:bottom w:val="single" w:color="auto" w:sz="4" w:space="0"/>
              <w:right w:val="single" w:color="auto" w:sz="4" w:space="0"/>
            </w:tcBorders>
            <w:vAlign w:val="center"/>
          </w:tcPr>
          <w:p w14:paraId="5E703718">
            <w:pPr>
              <w:widowControl/>
              <w:jc w:val="center"/>
              <w:rPr>
                <w:rFonts w:ascii="宋体" w:hAnsi="宋体" w:eastAsia="宋体" w:cs="宋体"/>
                <w:kern w:val="0"/>
                <w:sz w:val="22"/>
              </w:rPr>
            </w:pPr>
            <w:r>
              <w:rPr>
                <w:rFonts w:hint="eastAsia" w:ascii="宋体" w:hAnsi="宋体" w:eastAsia="宋体" w:cs="宋体"/>
                <w:kern w:val="0"/>
                <w:sz w:val="22"/>
              </w:rPr>
              <w:t>　</w:t>
            </w:r>
          </w:p>
        </w:tc>
      </w:tr>
      <w:tr w14:paraId="4BB74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3595" w:type="dxa"/>
            <w:tcBorders>
              <w:top w:val="nil"/>
              <w:left w:val="single" w:color="auto" w:sz="4" w:space="0"/>
              <w:bottom w:val="single" w:color="auto" w:sz="4" w:space="0"/>
              <w:right w:val="single" w:color="auto" w:sz="4" w:space="0"/>
            </w:tcBorders>
            <w:vAlign w:val="center"/>
          </w:tcPr>
          <w:p w14:paraId="02335919">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vAlign w:val="center"/>
          </w:tcPr>
          <w:p w14:paraId="518AE3E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078" w:type="dxa"/>
            <w:tcBorders>
              <w:top w:val="nil"/>
              <w:left w:val="nil"/>
              <w:bottom w:val="single" w:color="auto" w:sz="4" w:space="0"/>
              <w:right w:val="single" w:color="auto" w:sz="4" w:space="0"/>
            </w:tcBorders>
            <w:vAlign w:val="center"/>
          </w:tcPr>
          <w:p w14:paraId="4DE1B6A7">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2761.29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44017A1E">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vAlign w:val="center"/>
          </w:tcPr>
          <w:p w14:paraId="798E218B">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5</w:t>
            </w:r>
          </w:p>
        </w:tc>
        <w:tc>
          <w:tcPr>
            <w:tcW w:w="1085" w:type="dxa"/>
            <w:tcBorders>
              <w:top w:val="nil"/>
              <w:left w:val="nil"/>
              <w:bottom w:val="single" w:color="auto" w:sz="4" w:space="0"/>
              <w:right w:val="single" w:color="auto" w:sz="4" w:space="0"/>
            </w:tcBorders>
            <w:vAlign w:val="center"/>
          </w:tcPr>
          <w:p w14:paraId="3E464DC1">
            <w:pPr>
              <w:widowControl/>
              <w:jc w:val="both"/>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2761.29</w:t>
            </w:r>
            <w:r>
              <w:rPr>
                <w:rFonts w:hint="eastAsia" w:ascii="宋体" w:hAnsi="宋体" w:eastAsia="宋体" w:cs="宋体"/>
                <w:kern w:val="0"/>
                <w:sz w:val="22"/>
              </w:rPr>
              <w:t>　</w:t>
            </w:r>
          </w:p>
        </w:tc>
        <w:tc>
          <w:tcPr>
            <w:tcW w:w="1764" w:type="dxa"/>
            <w:tcBorders>
              <w:top w:val="nil"/>
              <w:left w:val="nil"/>
              <w:bottom w:val="single" w:color="auto" w:sz="4" w:space="0"/>
              <w:right w:val="single" w:color="auto" w:sz="4" w:space="0"/>
            </w:tcBorders>
            <w:vAlign w:val="center"/>
          </w:tcPr>
          <w:p w14:paraId="7A4E0067">
            <w:pPr>
              <w:widowControl/>
              <w:jc w:val="both"/>
              <w:rPr>
                <w:rFonts w:ascii="宋体" w:hAnsi="宋体" w:eastAsia="宋体" w:cs="宋体"/>
                <w:kern w:val="0"/>
                <w:sz w:val="22"/>
              </w:rPr>
            </w:pPr>
            <w:r>
              <w:rPr>
                <w:rFonts w:hint="eastAsia" w:ascii="宋体" w:hAnsi="宋体" w:eastAsia="宋体" w:cs="宋体"/>
                <w:kern w:val="0"/>
                <w:sz w:val="22"/>
                <w:lang w:val="en-US" w:eastAsia="zh-CN"/>
              </w:rPr>
              <w:t>2325.83</w:t>
            </w:r>
            <w:r>
              <w:rPr>
                <w:rFonts w:hint="eastAsia" w:ascii="宋体" w:hAnsi="宋体" w:eastAsia="宋体" w:cs="宋体"/>
                <w:kern w:val="0"/>
                <w:sz w:val="22"/>
              </w:rPr>
              <w:t>　</w:t>
            </w:r>
          </w:p>
        </w:tc>
        <w:tc>
          <w:tcPr>
            <w:tcW w:w="1544" w:type="dxa"/>
            <w:tcBorders>
              <w:top w:val="nil"/>
              <w:left w:val="nil"/>
              <w:bottom w:val="single" w:color="auto" w:sz="4" w:space="0"/>
              <w:right w:val="single" w:color="auto" w:sz="4" w:space="0"/>
            </w:tcBorders>
            <w:vAlign w:val="center"/>
          </w:tcPr>
          <w:p w14:paraId="6E83841C">
            <w:pPr>
              <w:widowControl/>
              <w:jc w:val="both"/>
              <w:rPr>
                <w:rFonts w:ascii="宋体" w:hAnsi="宋体" w:eastAsia="宋体" w:cs="宋体"/>
                <w:kern w:val="0"/>
                <w:sz w:val="22"/>
              </w:rPr>
            </w:pPr>
            <w:r>
              <w:rPr>
                <w:rFonts w:hint="eastAsia" w:ascii="宋体" w:hAnsi="宋体" w:eastAsia="宋体" w:cs="宋体"/>
                <w:kern w:val="0"/>
                <w:sz w:val="22"/>
                <w:lang w:val="en-US" w:eastAsia="zh-CN"/>
              </w:rPr>
              <w:t>435.46</w:t>
            </w:r>
            <w:r>
              <w:rPr>
                <w:rFonts w:hint="eastAsia" w:ascii="宋体" w:hAnsi="宋体" w:eastAsia="宋体" w:cs="宋体"/>
                <w:kern w:val="0"/>
                <w:sz w:val="22"/>
              </w:rPr>
              <w:t>　</w:t>
            </w:r>
          </w:p>
        </w:tc>
        <w:tc>
          <w:tcPr>
            <w:tcW w:w="1659" w:type="dxa"/>
            <w:tcBorders>
              <w:top w:val="nil"/>
              <w:left w:val="nil"/>
              <w:bottom w:val="single" w:color="auto" w:sz="4" w:space="0"/>
              <w:right w:val="single" w:color="auto" w:sz="4" w:space="0"/>
            </w:tcBorders>
            <w:vAlign w:val="center"/>
          </w:tcPr>
          <w:p w14:paraId="7F3B84D3">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4D764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77718F9E">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vAlign w:val="center"/>
          </w:tcPr>
          <w:p w14:paraId="0E40943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078" w:type="dxa"/>
            <w:tcBorders>
              <w:top w:val="nil"/>
              <w:left w:val="nil"/>
              <w:bottom w:val="single" w:color="auto" w:sz="4" w:space="0"/>
              <w:right w:val="single" w:color="auto" w:sz="4" w:space="0"/>
            </w:tcBorders>
            <w:vAlign w:val="center"/>
          </w:tcPr>
          <w:p w14:paraId="5E879CD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76150E8B">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vAlign w:val="center"/>
          </w:tcPr>
          <w:p w14:paraId="075A2C08">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6</w:t>
            </w:r>
          </w:p>
        </w:tc>
        <w:tc>
          <w:tcPr>
            <w:tcW w:w="1085" w:type="dxa"/>
            <w:tcBorders>
              <w:top w:val="nil"/>
              <w:left w:val="nil"/>
              <w:bottom w:val="single" w:color="auto" w:sz="4" w:space="0"/>
              <w:right w:val="single" w:color="auto" w:sz="4" w:space="0"/>
            </w:tcBorders>
            <w:vAlign w:val="center"/>
          </w:tcPr>
          <w:p w14:paraId="261E237D">
            <w:pPr>
              <w:widowControl/>
              <w:jc w:val="both"/>
              <w:rPr>
                <w:rFonts w:ascii="宋体" w:hAnsi="宋体" w:eastAsia="宋体" w:cs="宋体"/>
                <w:kern w:val="0"/>
                <w:sz w:val="22"/>
              </w:rPr>
            </w:pPr>
            <w:r>
              <w:rPr>
                <w:rFonts w:hint="eastAsia" w:ascii="宋体" w:hAnsi="宋体" w:eastAsia="宋体" w:cs="宋体"/>
                <w:kern w:val="0"/>
                <w:sz w:val="22"/>
              </w:rPr>
              <w:t>　</w:t>
            </w:r>
          </w:p>
        </w:tc>
        <w:tc>
          <w:tcPr>
            <w:tcW w:w="1764" w:type="dxa"/>
            <w:tcBorders>
              <w:top w:val="nil"/>
              <w:left w:val="nil"/>
              <w:bottom w:val="single" w:color="auto" w:sz="4" w:space="0"/>
              <w:right w:val="single" w:color="auto" w:sz="4" w:space="0"/>
            </w:tcBorders>
            <w:vAlign w:val="center"/>
          </w:tcPr>
          <w:p w14:paraId="50E0D397">
            <w:pPr>
              <w:widowControl/>
              <w:jc w:val="both"/>
              <w:rPr>
                <w:rFonts w:ascii="宋体" w:hAnsi="宋体" w:eastAsia="宋体" w:cs="宋体"/>
                <w:kern w:val="0"/>
                <w:sz w:val="22"/>
              </w:rPr>
            </w:pPr>
            <w:r>
              <w:rPr>
                <w:rFonts w:hint="eastAsia" w:ascii="宋体" w:hAnsi="宋体" w:eastAsia="宋体" w:cs="宋体"/>
                <w:kern w:val="0"/>
                <w:sz w:val="22"/>
              </w:rPr>
              <w:t>　</w:t>
            </w:r>
          </w:p>
        </w:tc>
        <w:tc>
          <w:tcPr>
            <w:tcW w:w="1544" w:type="dxa"/>
            <w:tcBorders>
              <w:top w:val="nil"/>
              <w:left w:val="nil"/>
              <w:bottom w:val="single" w:color="auto" w:sz="4" w:space="0"/>
              <w:right w:val="single" w:color="auto" w:sz="4" w:space="0"/>
            </w:tcBorders>
            <w:vAlign w:val="center"/>
          </w:tcPr>
          <w:p w14:paraId="20A69722">
            <w:pPr>
              <w:widowControl/>
              <w:jc w:val="both"/>
              <w:rPr>
                <w:rFonts w:ascii="宋体" w:hAnsi="宋体" w:eastAsia="宋体" w:cs="宋体"/>
                <w:kern w:val="0"/>
                <w:sz w:val="22"/>
              </w:rPr>
            </w:pPr>
            <w:r>
              <w:rPr>
                <w:rFonts w:hint="eastAsia" w:ascii="宋体" w:hAnsi="宋体" w:eastAsia="宋体" w:cs="宋体"/>
                <w:kern w:val="0"/>
                <w:sz w:val="22"/>
              </w:rPr>
              <w:t>　</w:t>
            </w:r>
          </w:p>
        </w:tc>
        <w:tc>
          <w:tcPr>
            <w:tcW w:w="1659" w:type="dxa"/>
            <w:tcBorders>
              <w:top w:val="nil"/>
              <w:left w:val="nil"/>
              <w:bottom w:val="single" w:color="auto" w:sz="4" w:space="0"/>
              <w:right w:val="single" w:color="auto" w:sz="4" w:space="0"/>
            </w:tcBorders>
            <w:vAlign w:val="center"/>
          </w:tcPr>
          <w:p w14:paraId="20D68C85">
            <w:pPr>
              <w:widowControl/>
              <w:jc w:val="left"/>
              <w:rPr>
                <w:rFonts w:ascii="宋体" w:hAnsi="宋体" w:eastAsia="宋体" w:cs="宋体"/>
                <w:kern w:val="0"/>
                <w:sz w:val="22"/>
              </w:rPr>
            </w:pPr>
            <w:r>
              <w:rPr>
                <w:rFonts w:hint="eastAsia" w:ascii="宋体" w:hAnsi="宋体" w:eastAsia="宋体" w:cs="宋体"/>
                <w:kern w:val="0"/>
                <w:sz w:val="22"/>
              </w:rPr>
              <w:t>　</w:t>
            </w:r>
          </w:p>
        </w:tc>
      </w:tr>
      <w:tr w14:paraId="5CA62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95" w:type="dxa"/>
            <w:tcBorders>
              <w:top w:val="nil"/>
              <w:left w:val="single" w:color="auto" w:sz="4" w:space="0"/>
              <w:bottom w:val="single" w:color="auto" w:sz="4" w:space="0"/>
              <w:right w:val="single" w:color="auto" w:sz="4" w:space="0"/>
            </w:tcBorders>
            <w:vAlign w:val="center"/>
          </w:tcPr>
          <w:p w14:paraId="60CDB852">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vAlign w:val="center"/>
          </w:tcPr>
          <w:p w14:paraId="4B89866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078" w:type="dxa"/>
            <w:tcBorders>
              <w:top w:val="nil"/>
              <w:left w:val="nil"/>
              <w:bottom w:val="single" w:color="auto" w:sz="4" w:space="0"/>
              <w:right w:val="single" w:color="auto" w:sz="4" w:space="0"/>
            </w:tcBorders>
            <w:vAlign w:val="center"/>
          </w:tcPr>
          <w:p w14:paraId="7AC5CDA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5CB5CA62">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vAlign w:val="center"/>
          </w:tcPr>
          <w:p w14:paraId="2185AA56">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7</w:t>
            </w:r>
          </w:p>
        </w:tc>
        <w:tc>
          <w:tcPr>
            <w:tcW w:w="1085" w:type="dxa"/>
            <w:tcBorders>
              <w:top w:val="nil"/>
              <w:left w:val="nil"/>
              <w:bottom w:val="single" w:color="auto" w:sz="4" w:space="0"/>
              <w:right w:val="single" w:color="auto" w:sz="4" w:space="0"/>
            </w:tcBorders>
            <w:vAlign w:val="center"/>
          </w:tcPr>
          <w:p w14:paraId="1C1BF2F8">
            <w:pPr>
              <w:widowControl/>
              <w:jc w:val="both"/>
              <w:rPr>
                <w:rFonts w:ascii="宋体" w:hAnsi="宋体" w:eastAsia="宋体" w:cs="宋体"/>
                <w:kern w:val="0"/>
                <w:sz w:val="22"/>
              </w:rPr>
            </w:pPr>
            <w:r>
              <w:rPr>
                <w:rFonts w:hint="eastAsia" w:ascii="宋体" w:hAnsi="宋体" w:eastAsia="宋体" w:cs="宋体"/>
                <w:kern w:val="0"/>
                <w:sz w:val="22"/>
              </w:rPr>
              <w:t>　</w:t>
            </w:r>
          </w:p>
        </w:tc>
        <w:tc>
          <w:tcPr>
            <w:tcW w:w="1764" w:type="dxa"/>
            <w:tcBorders>
              <w:top w:val="nil"/>
              <w:left w:val="nil"/>
              <w:bottom w:val="single" w:color="auto" w:sz="4" w:space="0"/>
              <w:right w:val="single" w:color="auto" w:sz="4" w:space="0"/>
            </w:tcBorders>
            <w:vAlign w:val="center"/>
          </w:tcPr>
          <w:p w14:paraId="4E9F138C">
            <w:pPr>
              <w:widowControl/>
              <w:jc w:val="both"/>
              <w:rPr>
                <w:rFonts w:ascii="宋体" w:hAnsi="宋体" w:eastAsia="宋体" w:cs="宋体"/>
                <w:kern w:val="0"/>
                <w:sz w:val="22"/>
              </w:rPr>
            </w:pPr>
            <w:r>
              <w:rPr>
                <w:rFonts w:hint="eastAsia" w:ascii="宋体" w:hAnsi="宋体" w:eastAsia="宋体" w:cs="宋体"/>
                <w:kern w:val="0"/>
                <w:sz w:val="22"/>
              </w:rPr>
              <w:t>　</w:t>
            </w:r>
          </w:p>
        </w:tc>
        <w:tc>
          <w:tcPr>
            <w:tcW w:w="1544" w:type="dxa"/>
            <w:tcBorders>
              <w:top w:val="nil"/>
              <w:left w:val="nil"/>
              <w:bottom w:val="single" w:color="auto" w:sz="4" w:space="0"/>
              <w:right w:val="single" w:color="auto" w:sz="4" w:space="0"/>
            </w:tcBorders>
            <w:vAlign w:val="center"/>
          </w:tcPr>
          <w:p w14:paraId="073A4612">
            <w:pPr>
              <w:widowControl/>
              <w:jc w:val="both"/>
              <w:rPr>
                <w:rFonts w:ascii="宋体" w:hAnsi="宋体" w:eastAsia="宋体" w:cs="宋体"/>
                <w:kern w:val="0"/>
                <w:sz w:val="22"/>
              </w:rPr>
            </w:pPr>
            <w:r>
              <w:rPr>
                <w:rFonts w:hint="eastAsia" w:ascii="宋体" w:hAnsi="宋体" w:eastAsia="宋体" w:cs="宋体"/>
                <w:kern w:val="0"/>
                <w:sz w:val="22"/>
              </w:rPr>
              <w:t>　</w:t>
            </w:r>
          </w:p>
        </w:tc>
        <w:tc>
          <w:tcPr>
            <w:tcW w:w="1659" w:type="dxa"/>
            <w:tcBorders>
              <w:top w:val="nil"/>
              <w:left w:val="nil"/>
              <w:bottom w:val="single" w:color="auto" w:sz="4" w:space="0"/>
              <w:right w:val="single" w:color="auto" w:sz="4" w:space="0"/>
            </w:tcBorders>
            <w:vAlign w:val="center"/>
          </w:tcPr>
          <w:p w14:paraId="009B5E03">
            <w:pPr>
              <w:widowControl/>
              <w:jc w:val="left"/>
              <w:rPr>
                <w:rFonts w:ascii="宋体" w:hAnsi="宋体" w:eastAsia="宋体" w:cs="宋体"/>
                <w:kern w:val="0"/>
                <w:sz w:val="22"/>
              </w:rPr>
            </w:pPr>
            <w:r>
              <w:rPr>
                <w:rFonts w:hint="eastAsia" w:ascii="宋体" w:hAnsi="宋体" w:eastAsia="宋体" w:cs="宋体"/>
                <w:kern w:val="0"/>
                <w:sz w:val="22"/>
              </w:rPr>
              <w:t>　</w:t>
            </w:r>
          </w:p>
        </w:tc>
      </w:tr>
      <w:tr w14:paraId="294AA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3788FEE6">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vAlign w:val="center"/>
          </w:tcPr>
          <w:p w14:paraId="13F14FE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078" w:type="dxa"/>
            <w:tcBorders>
              <w:top w:val="nil"/>
              <w:left w:val="nil"/>
              <w:bottom w:val="single" w:color="auto" w:sz="4" w:space="0"/>
              <w:right w:val="single" w:color="auto" w:sz="4" w:space="0"/>
            </w:tcBorders>
            <w:vAlign w:val="center"/>
          </w:tcPr>
          <w:p w14:paraId="1AF57BF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19EDA16B">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vAlign w:val="center"/>
          </w:tcPr>
          <w:p w14:paraId="5FA008FD">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8</w:t>
            </w:r>
          </w:p>
        </w:tc>
        <w:tc>
          <w:tcPr>
            <w:tcW w:w="1085" w:type="dxa"/>
            <w:tcBorders>
              <w:top w:val="nil"/>
              <w:left w:val="nil"/>
              <w:bottom w:val="single" w:color="auto" w:sz="4" w:space="0"/>
              <w:right w:val="single" w:color="auto" w:sz="4" w:space="0"/>
            </w:tcBorders>
            <w:vAlign w:val="center"/>
          </w:tcPr>
          <w:p w14:paraId="07AEA331">
            <w:pPr>
              <w:widowControl/>
              <w:jc w:val="both"/>
              <w:rPr>
                <w:rFonts w:ascii="宋体" w:hAnsi="宋体" w:eastAsia="宋体" w:cs="宋体"/>
                <w:kern w:val="0"/>
                <w:sz w:val="22"/>
              </w:rPr>
            </w:pPr>
            <w:r>
              <w:rPr>
                <w:rFonts w:hint="eastAsia" w:ascii="宋体" w:hAnsi="宋体" w:eastAsia="宋体" w:cs="宋体"/>
                <w:kern w:val="0"/>
                <w:sz w:val="22"/>
              </w:rPr>
              <w:t>　</w:t>
            </w:r>
          </w:p>
        </w:tc>
        <w:tc>
          <w:tcPr>
            <w:tcW w:w="1764" w:type="dxa"/>
            <w:tcBorders>
              <w:top w:val="nil"/>
              <w:left w:val="nil"/>
              <w:bottom w:val="single" w:color="auto" w:sz="4" w:space="0"/>
              <w:right w:val="single" w:color="auto" w:sz="4" w:space="0"/>
            </w:tcBorders>
            <w:vAlign w:val="center"/>
          </w:tcPr>
          <w:p w14:paraId="11F44DC2">
            <w:pPr>
              <w:widowControl/>
              <w:jc w:val="both"/>
              <w:rPr>
                <w:rFonts w:ascii="宋体" w:hAnsi="宋体" w:eastAsia="宋体" w:cs="宋体"/>
                <w:kern w:val="0"/>
                <w:sz w:val="22"/>
              </w:rPr>
            </w:pPr>
            <w:r>
              <w:rPr>
                <w:rFonts w:hint="eastAsia" w:ascii="宋体" w:hAnsi="宋体" w:eastAsia="宋体" w:cs="宋体"/>
                <w:kern w:val="0"/>
                <w:sz w:val="22"/>
              </w:rPr>
              <w:t>　</w:t>
            </w:r>
          </w:p>
        </w:tc>
        <w:tc>
          <w:tcPr>
            <w:tcW w:w="1544" w:type="dxa"/>
            <w:tcBorders>
              <w:top w:val="nil"/>
              <w:left w:val="nil"/>
              <w:bottom w:val="single" w:color="auto" w:sz="4" w:space="0"/>
              <w:right w:val="single" w:color="auto" w:sz="4" w:space="0"/>
            </w:tcBorders>
            <w:vAlign w:val="center"/>
          </w:tcPr>
          <w:p w14:paraId="0613704E">
            <w:pPr>
              <w:widowControl/>
              <w:jc w:val="both"/>
              <w:rPr>
                <w:rFonts w:ascii="宋体" w:hAnsi="宋体" w:eastAsia="宋体" w:cs="宋体"/>
                <w:kern w:val="0"/>
                <w:sz w:val="22"/>
              </w:rPr>
            </w:pPr>
            <w:r>
              <w:rPr>
                <w:rFonts w:hint="eastAsia" w:ascii="宋体" w:hAnsi="宋体" w:eastAsia="宋体" w:cs="宋体"/>
                <w:kern w:val="0"/>
                <w:sz w:val="22"/>
              </w:rPr>
              <w:t>　</w:t>
            </w:r>
          </w:p>
        </w:tc>
        <w:tc>
          <w:tcPr>
            <w:tcW w:w="1659" w:type="dxa"/>
            <w:tcBorders>
              <w:top w:val="nil"/>
              <w:left w:val="nil"/>
              <w:bottom w:val="single" w:color="auto" w:sz="4" w:space="0"/>
              <w:right w:val="single" w:color="auto" w:sz="4" w:space="0"/>
            </w:tcBorders>
            <w:vAlign w:val="center"/>
          </w:tcPr>
          <w:p w14:paraId="46D9E900">
            <w:pPr>
              <w:widowControl/>
              <w:jc w:val="left"/>
              <w:rPr>
                <w:rFonts w:ascii="宋体" w:hAnsi="宋体" w:eastAsia="宋体" w:cs="宋体"/>
                <w:kern w:val="0"/>
                <w:sz w:val="22"/>
              </w:rPr>
            </w:pPr>
            <w:r>
              <w:rPr>
                <w:rFonts w:hint="eastAsia" w:ascii="宋体" w:hAnsi="宋体" w:eastAsia="宋体" w:cs="宋体"/>
                <w:kern w:val="0"/>
                <w:sz w:val="22"/>
              </w:rPr>
              <w:t>　</w:t>
            </w:r>
          </w:p>
        </w:tc>
      </w:tr>
      <w:tr w14:paraId="06056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595" w:type="dxa"/>
            <w:tcBorders>
              <w:top w:val="nil"/>
              <w:left w:val="single" w:color="auto" w:sz="4" w:space="0"/>
              <w:bottom w:val="single" w:color="auto" w:sz="4" w:space="0"/>
              <w:right w:val="single" w:color="auto" w:sz="4" w:space="0"/>
            </w:tcBorders>
            <w:vAlign w:val="center"/>
          </w:tcPr>
          <w:p w14:paraId="535805BD">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vAlign w:val="center"/>
          </w:tcPr>
          <w:p w14:paraId="5BE391C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078" w:type="dxa"/>
            <w:tcBorders>
              <w:top w:val="nil"/>
              <w:left w:val="nil"/>
              <w:bottom w:val="single" w:color="auto" w:sz="4" w:space="0"/>
              <w:right w:val="single" w:color="auto" w:sz="4" w:space="0"/>
            </w:tcBorders>
            <w:vAlign w:val="center"/>
          </w:tcPr>
          <w:p w14:paraId="0E2C834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711FD3A1">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vAlign w:val="center"/>
          </w:tcPr>
          <w:p w14:paraId="2A95CBCE">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1085" w:type="dxa"/>
            <w:tcBorders>
              <w:top w:val="nil"/>
              <w:left w:val="nil"/>
              <w:bottom w:val="single" w:color="auto" w:sz="4" w:space="0"/>
              <w:right w:val="single" w:color="auto" w:sz="4" w:space="0"/>
            </w:tcBorders>
            <w:vAlign w:val="center"/>
          </w:tcPr>
          <w:p w14:paraId="2F8C0E6F">
            <w:pPr>
              <w:widowControl/>
              <w:jc w:val="both"/>
              <w:rPr>
                <w:rFonts w:ascii="宋体" w:hAnsi="宋体" w:eastAsia="宋体" w:cs="宋体"/>
                <w:kern w:val="0"/>
                <w:sz w:val="22"/>
              </w:rPr>
            </w:pPr>
            <w:r>
              <w:rPr>
                <w:rFonts w:hint="eastAsia" w:ascii="宋体" w:hAnsi="宋体" w:eastAsia="宋体" w:cs="宋体"/>
                <w:kern w:val="0"/>
                <w:sz w:val="22"/>
              </w:rPr>
              <w:t>　</w:t>
            </w:r>
          </w:p>
        </w:tc>
        <w:tc>
          <w:tcPr>
            <w:tcW w:w="1764" w:type="dxa"/>
            <w:tcBorders>
              <w:top w:val="nil"/>
              <w:left w:val="nil"/>
              <w:bottom w:val="single" w:color="auto" w:sz="4" w:space="0"/>
              <w:right w:val="single" w:color="auto" w:sz="4" w:space="0"/>
            </w:tcBorders>
            <w:vAlign w:val="center"/>
          </w:tcPr>
          <w:p w14:paraId="6CA4A936">
            <w:pPr>
              <w:widowControl/>
              <w:jc w:val="both"/>
              <w:rPr>
                <w:rFonts w:ascii="宋体" w:hAnsi="宋体" w:eastAsia="宋体" w:cs="宋体"/>
                <w:kern w:val="0"/>
                <w:sz w:val="22"/>
              </w:rPr>
            </w:pPr>
            <w:r>
              <w:rPr>
                <w:rFonts w:hint="eastAsia" w:ascii="宋体" w:hAnsi="宋体" w:eastAsia="宋体" w:cs="宋体"/>
                <w:kern w:val="0"/>
                <w:sz w:val="22"/>
              </w:rPr>
              <w:t>　</w:t>
            </w:r>
          </w:p>
        </w:tc>
        <w:tc>
          <w:tcPr>
            <w:tcW w:w="1544" w:type="dxa"/>
            <w:tcBorders>
              <w:top w:val="nil"/>
              <w:left w:val="nil"/>
              <w:bottom w:val="single" w:color="auto" w:sz="4" w:space="0"/>
              <w:right w:val="single" w:color="auto" w:sz="4" w:space="0"/>
            </w:tcBorders>
            <w:vAlign w:val="center"/>
          </w:tcPr>
          <w:p w14:paraId="1A8A3761">
            <w:pPr>
              <w:widowControl/>
              <w:jc w:val="both"/>
              <w:rPr>
                <w:rFonts w:ascii="宋体" w:hAnsi="宋体" w:eastAsia="宋体" w:cs="宋体"/>
                <w:kern w:val="0"/>
                <w:sz w:val="22"/>
              </w:rPr>
            </w:pPr>
            <w:r>
              <w:rPr>
                <w:rFonts w:hint="eastAsia" w:ascii="宋体" w:hAnsi="宋体" w:eastAsia="宋体" w:cs="宋体"/>
                <w:kern w:val="0"/>
                <w:sz w:val="22"/>
              </w:rPr>
              <w:t>　</w:t>
            </w:r>
          </w:p>
        </w:tc>
        <w:tc>
          <w:tcPr>
            <w:tcW w:w="1659" w:type="dxa"/>
            <w:tcBorders>
              <w:top w:val="nil"/>
              <w:left w:val="nil"/>
              <w:bottom w:val="single" w:color="auto" w:sz="4" w:space="0"/>
              <w:right w:val="single" w:color="auto" w:sz="4" w:space="0"/>
            </w:tcBorders>
            <w:vAlign w:val="center"/>
          </w:tcPr>
          <w:p w14:paraId="79E76814">
            <w:pPr>
              <w:widowControl/>
              <w:jc w:val="left"/>
              <w:rPr>
                <w:rFonts w:ascii="宋体" w:hAnsi="宋体" w:eastAsia="宋体" w:cs="宋体"/>
                <w:kern w:val="0"/>
                <w:sz w:val="22"/>
              </w:rPr>
            </w:pPr>
            <w:r>
              <w:rPr>
                <w:rFonts w:hint="eastAsia" w:ascii="宋体" w:hAnsi="宋体" w:eastAsia="宋体" w:cs="宋体"/>
                <w:kern w:val="0"/>
                <w:sz w:val="22"/>
              </w:rPr>
              <w:t>　</w:t>
            </w:r>
          </w:p>
        </w:tc>
      </w:tr>
      <w:tr w14:paraId="27D0A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vAlign w:val="center"/>
          </w:tcPr>
          <w:p w14:paraId="52DB9C6D">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vAlign w:val="center"/>
          </w:tcPr>
          <w:p w14:paraId="110C1FA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078" w:type="dxa"/>
            <w:tcBorders>
              <w:top w:val="nil"/>
              <w:left w:val="nil"/>
              <w:bottom w:val="single" w:color="auto" w:sz="4" w:space="0"/>
              <w:right w:val="single" w:color="auto" w:sz="4" w:space="0"/>
            </w:tcBorders>
            <w:shd w:val="clear" w:color="auto" w:fill="auto"/>
            <w:vAlign w:val="center"/>
          </w:tcPr>
          <w:p w14:paraId="51D52674">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2761.29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vAlign w:val="center"/>
          </w:tcPr>
          <w:p w14:paraId="2FAFAC36">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vAlign w:val="center"/>
          </w:tcPr>
          <w:p w14:paraId="39972BE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085" w:type="dxa"/>
            <w:tcBorders>
              <w:top w:val="nil"/>
              <w:left w:val="nil"/>
              <w:bottom w:val="single" w:color="auto" w:sz="4" w:space="0"/>
              <w:right w:val="single" w:color="auto" w:sz="4" w:space="0"/>
            </w:tcBorders>
            <w:shd w:val="clear" w:color="000000" w:fill="FFFFFF"/>
            <w:vAlign w:val="center"/>
          </w:tcPr>
          <w:p w14:paraId="0783A7BC">
            <w:pPr>
              <w:widowControl/>
              <w:jc w:val="both"/>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2761.29</w:t>
            </w:r>
            <w:r>
              <w:rPr>
                <w:rFonts w:hint="eastAsia" w:ascii="宋体" w:hAnsi="宋体" w:eastAsia="宋体" w:cs="宋体"/>
                <w:kern w:val="0"/>
                <w:sz w:val="22"/>
              </w:rPr>
              <w:t>　</w:t>
            </w:r>
          </w:p>
        </w:tc>
        <w:tc>
          <w:tcPr>
            <w:tcW w:w="1764" w:type="dxa"/>
            <w:tcBorders>
              <w:top w:val="nil"/>
              <w:left w:val="nil"/>
              <w:bottom w:val="single" w:color="auto" w:sz="4" w:space="0"/>
              <w:right w:val="single" w:color="auto" w:sz="4" w:space="0"/>
            </w:tcBorders>
            <w:shd w:val="clear" w:color="000000" w:fill="FFFFFF"/>
            <w:vAlign w:val="center"/>
          </w:tcPr>
          <w:p w14:paraId="61A6B251">
            <w:pPr>
              <w:widowControl/>
              <w:jc w:val="both"/>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2325.83</w:t>
            </w:r>
            <w:r>
              <w:rPr>
                <w:rFonts w:hint="eastAsia" w:ascii="宋体" w:hAnsi="宋体" w:eastAsia="宋体" w:cs="宋体"/>
                <w:b w:val="0"/>
                <w:bCs w:val="0"/>
                <w:kern w:val="0"/>
                <w:sz w:val="22"/>
              </w:rPr>
              <w:t>　</w:t>
            </w:r>
          </w:p>
        </w:tc>
        <w:tc>
          <w:tcPr>
            <w:tcW w:w="1544" w:type="dxa"/>
            <w:tcBorders>
              <w:top w:val="nil"/>
              <w:left w:val="nil"/>
              <w:bottom w:val="single" w:color="auto" w:sz="4" w:space="0"/>
              <w:right w:val="single" w:color="auto" w:sz="4" w:space="0"/>
            </w:tcBorders>
            <w:vAlign w:val="center"/>
          </w:tcPr>
          <w:p w14:paraId="7CCE0257">
            <w:pPr>
              <w:widowControl/>
              <w:jc w:val="both"/>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435.46</w:t>
            </w:r>
            <w:r>
              <w:rPr>
                <w:rFonts w:hint="eastAsia" w:ascii="宋体" w:hAnsi="宋体" w:eastAsia="宋体" w:cs="宋体"/>
                <w:b w:val="0"/>
                <w:bCs w:val="0"/>
                <w:kern w:val="0"/>
                <w:sz w:val="22"/>
              </w:rPr>
              <w:t>　</w:t>
            </w:r>
          </w:p>
        </w:tc>
        <w:tc>
          <w:tcPr>
            <w:tcW w:w="1659" w:type="dxa"/>
            <w:tcBorders>
              <w:top w:val="nil"/>
              <w:left w:val="nil"/>
              <w:bottom w:val="single" w:color="auto" w:sz="4" w:space="0"/>
              <w:right w:val="single" w:color="auto" w:sz="4" w:space="0"/>
            </w:tcBorders>
            <w:vAlign w:val="center"/>
          </w:tcPr>
          <w:p w14:paraId="02CD5784">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79FE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639" w:type="dxa"/>
            <w:gridSpan w:val="11"/>
            <w:tcBorders>
              <w:top w:val="nil"/>
              <w:left w:val="nil"/>
              <w:bottom w:val="nil"/>
              <w:right w:val="nil"/>
            </w:tcBorders>
            <w:vAlign w:val="center"/>
          </w:tcPr>
          <w:p w14:paraId="43A51D8E">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56293271">
      <w:pPr>
        <w:widowControl/>
        <w:jc w:val="both"/>
        <w:rPr>
          <w:rFonts w:ascii="Times New Roman" w:hAnsi="Times New Roman" w:eastAsia="方正小标宋_GBK" w:cs="Times New Roman"/>
          <w:kern w:val="0"/>
          <w:sz w:val="36"/>
          <w:szCs w:val="36"/>
        </w:rPr>
      </w:pPr>
    </w:p>
    <w:p w14:paraId="0EF5AB83">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48DFE81E">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道县市场监督管理局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369C4F36">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0"/>
        <w:gridCol w:w="3527"/>
        <w:gridCol w:w="3000"/>
        <w:gridCol w:w="3492"/>
        <w:gridCol w:w="3000"/>
      </w:tblGrid>
      <w:tr w14:paraId="2E97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vAlign w:val="center"/>
          </w:tcPr>
          <w:p w14:paraId="2238C89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vAlign w:val="center"/>
          </w:tcPr>
          <w:p w14:paraId="49EA254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2AD8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vAlign w:val="center"/>
          </w:tcPr>
          <w:p w14:paraId="483D64F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vAlign w:val="center"/>
          </w:tcPr>
          <w:p w14:paraId="753A0C3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vAlign w:val="center"/>
          </w:tcPr>
          <w:p w14:paraId="1B6CCE4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vAlign w:val="center"/>
          </w:tcPr>
          <w:p w14:paraId="4EEDF76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vAlign w:val="center"/>
          </w:tcPr>
          <w:p w14:paraId="48CBFE2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ACC7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5582AF8">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8E343C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8195557">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4B6EDF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99B4767">
            <w:pPr>
              <w:widowControl/>
              <w:jc w:val="left"/>
              <w:rPr>
                <w:rFonts w:ascii="Times New Roman" w:hAnsi="Times New Roman" w:eastAsia="仿宋_GB2312" w:cs="Times New Roman"/>
                <w:kern w:val="0"/>
                <w:szCs w:val="21"/>
              </w:rPr>
            </w:pPr>
          </w:p>
        </w:tc>
      </w:tr>
      <w:tr w14:paraId="5AFC4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CFE763E">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2112D8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48999E4">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BA26C4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EAE7A7F">
            <w:pPr>
              <w:widowControl/>
              <w:jc w:val="left"/>
              <w:rPr>
                <w:rFonts w:ascii="Times New Roman" w:hAnsi="Times New Roman" w:eastAsia="仿宋_GB2312" w:cs="Times New Roman"/>
                <w:kern w:val="0"/>
                <w:szCs w:val="21"/>
              </w:rPr>
            </w:pPr>
          </w:p>
        </w:tc>
      </w:tr>
      <w:tr w14:paraId="08EC0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14:paraId="76927D5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vAlign w:val="center"/>
          </w:tcPr>
          <w:p w14:paraId="324B267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vAlign w:val="center"/>
          </w:tcPr>
          <w:p w14:paraId="17405BA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vAlign w:val="center"/>
          </w:tcPr>
          <w:p w14:paraId="7C3296D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6F53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14:paraId="300E464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vAlign w:val="center"/>
          </w:tcPr>
          <w:p w14:paraId="03BDC05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2325.83</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vAlign w:val="center"/>
          </w:tcPr>
          <w:p w14:paraId="6AFF1EA5">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2325.83</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vAlign w:val="center"/>
          </w:tcPr>
          <w:p w14:paraId="36E685B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688D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14:paraId="77237D30">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2210201</w:t>
            </w:r>
          </w:p>
        </w:tc>
        <w:tc>
          <w:tcPr>
            <w:tcW w:w="3527" w:type="dxa"/>
            <w:tcBorders>
              <w:top w:val="nil"/>
              <w:left w:val="nil"/>
              <w:bottom w:val="single" w:color="auto" w:sz="4" w:space="0"/>
              <w:right w:val="single" w:color="auto" w:sz="4" w:space="0"/>
            </w:tcBorders>
            <w:vAlign w:val="center"/>
          </w:tcPr>
          <w:p w14:paraId="0E00DDEC">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住房公积金</w:t>
            </w:r>
          </w:p>
        </w:tc>
        <w:tc>
          <w:tcPr>
            <w:tcW w:w="3000" w:type="dxa"/>
            <w:tcBorders>
              <w:top w:val="nil"/>
              <w:left w:val="nil"/>
              <w:bottom w:val="single" w:color="auto" w:sz="4" w:space="0"/>
              <w:right w:val="single" w:color="auto" w:sz="4" w:space="0"/>
            </w:tcBorders>
            <w:vAlign w:val="center"/>
          </w:tcPr>
          <w:p w14:paraId="1A871404">
            <w:pPr>
              <w:widowControl/>
              <w:jc w:val="center"/>
              <w:rPr>
                <w:rFonts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lang w:val="en-US" w:eastAsia="zh-CN"/>
              </w:rPr>
              <w:t>156</w:t>
            </w:r>
          </w:p>
        </w:tc>
        <w:tc>
          <w:tcPr>
            <w:tcW w:w="3492" w:type="dxa"/>
            <w:tcBorders>
              <w:top w:val="nil"/>
              <w:left w:val="nil"/>
              <w:bottom w:val="single" w:color="auto" w:sz="4" w:space="0"/>
              <w:right w:val="single" w:color="auto" w:sz="4" w:space="0"/>
            </w:tcBorders>
            <w:vAlign w:val="center"/>
          </w:tcPr>
          <w:p w14:paraId="460C9D5A">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156</w:t>
            </w:r>
          </w:p>
        </w:tc>
        <w:tc>
          <w:tcPr>
            <w:tcW w:w="3000" w:type="dxa"/>
            <w:tcBorders>
              <w:top w:val="nil"/>
              <w:left w:val="nil"/>
              <w:bottom w:val="single" w:color="auto" w:sz="4" w:space="0"/>
              <w:right w:val="single" w:color="auto" w:sz="8" w:space="0"/>
            </w:tcBorders>
            <w:vAlign w:val="center"/>
          </w:tcPr>
          <w:p w14:paraId="03C7F2E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062C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14:paraId="43EB54A8">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2080505</w:t>
            </w:r>
          </w:p>
        </w:tc>
        <w:tc>
          <w:tcPr>
            <w:tcW w:w="3527" w:type="dxa"/>
            <w:tcBorders>
              <w:top w:val="nil"/>
              <w:left w:val="nil"/>
              <w:bottom w:val="single" w:color="auto" w:sz="4" w:space="0"/>
              <w:right w:val="single" w:color="auto" w:sz="4" w:space="0"/>
            </w:tcBorders>
            <w:vAlign w:val="center"/>
          </w:tcPr>
          <w:p w14:paraId="6F558D4A">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机关事业单位基本养老保险缴费支出</w:t>
            </w:r>
          </w:p>
        </w:tc>
        <w:tc>
          <w:tcPr>
            <w:tcW w:w="3000" w:type="dxa"/>
            <w:tcBorders>
              <w:top w:val="nil"/>
              <w:left w:val="nil"/>
              <w:bottom w:val="single" w:color="auto" w:sz="4" w:space="0"/>
              <w:right w:val="single" w:color="auto" w:sz="4" w:space="0"/>
            </w:tcBorders>
            <w:vAlign w:val="center"/>
          </w:tcPr>
          <w:p w14:paraId="72B461E0">
            <w:pPr>
              <w:widowControl/>
              <w:jc w:val="center"/>
              <w:rPr>
                <w:rFonts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lang w:val="en-US" w:eastAsia="zh-CN"/>
              </w:rPr>
              <w:t>197.64</w:t>
            </w:r>
          </w:p>
        </w:tc>
        <w:tc>
          <w:tcPr>
            <w:tcW w:w="3492" w:type="dxa"/>
            <w:tcBorders>
              <w:top w:val="nil"/>
              <w:left w:val="nil"/>
              <w:bottom w:val="single" w:color="auto" w:sz="4" w:space="0"/>
              <w:right w:val="single" w:color="auto" w:sz="4" w:space="0"/>
            </w:tcBorders>
            <w:vAlign w:val="center"/>
          </w:tcPr>
          <w:p w14:paraId="4B0C4D25">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197.64</w:t>
            </w:r>
          </w:p>
        </w:tc>
        <w:tc>
          <w:tcPr>
            <w:tcW w:w="3000" w:type="dxa"/>
            <w:tcBorders>
              <w:top w:val="nil"/>
              <w:left w:val="nil"/>
              <w:bottom w:val="single" w:color="auto" w:sz="4" w:space="0"/>
              <w:right w:val="single" w:color="auto" w:sz="8" w:space="0"/>
            </w:tcBorders>
            <w:vAlign w:val="center"/>
          </w:tcPr>
          <w:p w14:paraId="2832F10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6E00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14:paraId="3A36040E">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2080506</w:t>
            </w:r>
          </w:p>
        </w:tc>
        <w:tc>
          <w:tcPr>
            <w:tcW w:w="3527" w:type="dxa"/>
            <w:tcBorders>
              <w:top w:val="nil"/>
              <w:left w:val="nil"/>
              <w:bottom w:val="single" w:color="auto" w:sz="4" w:space="0"/>
              <w:right w:val="single" w:color="auto" w:sz="4" w:space="0"/>
            </w:tcBorders>
            <w:vAlign w:val="center"/>
          </w:tcPr>
          <w:p w14:paraId="11161D56">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机关事业单位职业年金缴费支出</w:t>
            </w:r>
          </w:p>
        </w:tc>
        <w:tc>
          <w:tcPr>
            <w:tcW w:w="3000" w:type="dxa"/>
            <w:tcBorders>
              <w:top w:val="nil"/>
              <w:left w:val="nil"/>
              <w:bottom w:val="single" w:color="auto" w:sz="4" w:space="0"/>
              <w:right w:val="single" w:color="auto" w:sz="4" w:space="0"/>
            </w:tcBorders>
            <w:vAlign w:val="center"/>
          </w:tcPr>
          <w:p w14:paraId="0D095B10">
            <w:pPr>
              <w:widowControl/>
              <w:jc w:val="center"/>
              <w:rPr>
                <w:rFonts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lang w:val="en-US" w:eastAsia="zh-CN"/>
              </w:rPr>
              <w:t>28.23</w:t>
            </w:r>
          </w:p>
        </w:tc>
        <w:tc>
          <w:tcPr>
            <w:tcW w:w="3492" w:type="dxa"/>
            <w:tcBorders>
              <w:top w:val="nil"/>
              <w:left w:val="nil"/>
              <w:bottom w:val="single" w:color="auto" w:sz="4" w:space="0"/>
              <w:right w:val="single" w:color="auto" w:sz="4" w:space="0"/>
            </w:tcBorders>
            <w:vAlign w:val="center"/>
          </w:tcPr>
          <w:p w14:paraId="018FD1FD">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28.23</w:t>
            </w:r>
          </w:p>
        </w:tc>
        <w:tc>
          <w:tcPr>
            <w:tcW w:w="3000" w:type="dxa"/>
            <w:tcBorders>
              <w:top w:val="nil"/>
              <w:left w:val="nil"/>
              <w:bottom w:val="single" w:color="auto" w:sz="4" w:space="0"/>
              <w:right w:val="single" w:color="auto" w:sz="8" w:space="0"/>
            </w:tcBorders>
            <w:vAlign w:val="center"/>
          </w:tcPr>
          <w:p w14:paraId="2CAA707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B87F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14:paraId="23652616">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2101101</w:t>
            </w:r>
          </w:p>
        </w:tc>
        <w:tc>
          <w:tcPr>
            <w:tcW w:w="3527" w:type="dxa"/>
            <w:tcBorders>
              <w:top w:val="nil"/>
              <w:left w:val="nil"/>
              <w:bottom w:val="single" w:color="auto" w:sz="4" w:space="0"/>
              <w:right w:val="single" w:color="auto" w:sz="4" w:space="0"/>
            </w:tcBorders>
            <w:vAlign w:val="center"/>
          </w:tcPr>
          <w:p w14:paraId="150EF51D">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行政单位医疗</w:t>
            </w:r>
          </w:p>
        </w:tc>
        <w:tc>
          <w:tcPr>
            <w:tcW w:w="3000" w:type="dxa"/>
            <w:tcBorders>
              <w:top w:val="nil"/>
              <w:left w:val="nil"/>
              <w:bottom w:val="single" w:color="auto" w:sz="4" w:space="0"/>
              <w:right w:val="single" w:color="auto" w:sz="4" w:space="0"/>
            </w:tcBorders>
            <w:vAlign w:val="center"/>
          </w:tcPr>
          <w:p w14:paraId="5AF6149C">
            <w:pPr>
              <w:widowControl/>
              <w:jc w:val="center"/>
              <w:rPr>
                <w:rFonts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lang w:val="en-US" w:eastAsia="zh-CN"/>
              </w:rPr>
              <w:t>112.84</w:t>
            </w:r>
          </w:p>
        </w:tc>
        <w:tc>
          <w:tcPr>
            <w:tcW w:w="3492" w:type="dxa"/>
            <w:tcBorders>
              <w:top w:val="nil"/>
              <w:left w:val="nil"/>
              <w:bottom w:val="single" w:color="auto" w:sz="4" w:space="0"/>
              <w:right w:val="single" w:color="auto" w:sz="4" w:space="0"/>
            </w:tcBorders>
            <w:vAlign w:val="center"/>
          </w:tcPr>
          <w:p w14:paraId="518FAE5F">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112.84</w:t>
            </w:r>
          </w:p>
        </w:tc>
        <w:tc>
          <w:tcPr>
            <w:tcW w:w="3000" w:type="dxa"/>
            <w:tcBorders>
              <w:top w:val="nil"/>
              <w:left w:val="nil"/>
              <w:bottom w:val="single" w:color="auto" w:sz="4" w:space="0"/>
              <w:right w:val="single" w:color="auto" w:sz="8" w:space="0"/>
            </w:tcBorders>
            <w:vAlign w:val="center"/>
          </w:tcPr>
          <w:p w14:paraId="0AD900A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7C29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14:paraId="47F6B8D9">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2120109</w:t>
            </w:r>
          </w:p>
        </w:tc>
        <w:tc>
          <w:tcPr>
            <w:tcW w:w="3527" w:type="dxa"/>
            <w:tcBorders>
              <w:top w:val="nil"/>
              <w:left w:val="nil"/>
              <w:bottom w:val="single" w:color="auto" w:sz="4" w:space="0"/>
              <w:right w:val="single" w:color="auto" w:sz="4" w:space="0"/>
            </w:tcBorders>
            <w:vAlign w:val="center"/>
          </w:tcPr>
          <w:p w14:paraId="18E750D8">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住宅建设与房地产市场监管</w:t>
            </w:r>
          </w:p>
        </w:tc>
        <w:tc>
          <w:tcPr>
            <w:tcW w:w="3000" w:type="dxa"/>
            <w:tcBorders>
              <w:top w:val="nil"/>
              <w:left w:val="nil"/>
              <w:bottom w:val="single" w:color="auto" w:sz="4" w:space="0"/>
              <w:right w:val="single" w:color="auto" w:sz="4" w:space="0"/>
            </w:tcBorders>
            <w:vAlign w:val="center"/>
          </w:tcPr>
          <w:p w14:paraId="599EA3E3">
            <w:pPr>
              <w:widowControl/>
              <w:jc w:val="center"/>
              <w:rPr>
                <w:rFonts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lang w:val="en-US" w:eastAsia="zh-CN"/>
              </w:rPr>
              <w:t>1125.12</w:t>
            </w:r>
          </w:p>
        </w:tc>
        <w:tc>
          <w:tcPr>
            <w:tcW w:w="3492" w:type="dxa"/>
            <w:tcBorders>
              <w:top w:val="nil"/>
              <w:left w:val="nil"/>
              <w:bottom w:val="single" w:color="auto" w:sz="4" w:space="0"/>
              <w:right w:val="single" w:color="auto" w:sz="4" w:space="0"/>
            </w:tcBorders>
            <w:vAlign w:val="center"/>
          </w:tcPr>
          <w:p w14:paraId="7CBCB9DC">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1125.12</w:t>
            </w:r>
          </w:p>
        </w:tc>
        <w:tc>
          <w:tcPr>
            <w:tcW w:w="3000" w:type="dxa"/>
            <w:tcBorders>
              <w:top w:val="nil"/>
              <w:left w:val="nil"/>
              <w:bottom w:val="single" w:color="auto" w:sz="4" w:space="0"/>
              <w:right w:val="single" w:color="auto" w:sz="8" w:space="0"/>
            </w:tcBorders>
            <w:vAlign w:val="center"/>
          </w:tcPr>
          <w:p w14:paraId="5B29E4E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B07C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14:paraId="125E2F2A">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2013801</w:t>
            </w:r>
          </w:p>
        </w:tc>
        <w:tc>
          <w:tcPr>
            <w:tcW w:w="3527" w:type="dxa"/>
            <w:tcBorders>
              <w:top w:val="nil"/>
              <w:left w:val="nil"/>
              <w:bottom w:val="single" w:color="auto" w:sz="8" w:space="0"/>
              <w:right w:val="single" w:color="auto" w:sz="4" w:space="0"/>
            </w:tcBorders>
            <w:vAlign w:val="center"/>
          </w:tcPr>
          <w:p w14:paraId="3643944A">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行政运行</w:t>
            </w:r>
          </w:p>
        </w:tc>
        <w:tc>
          <w:tcPr>
            <w:tcW w:w="3000" w:type="dxa"/>
            <w:tcBorders>
              <w:top w:val="nil"/>
              <w:left w:val="nil"/>
              <w:bottom w:val="single" w:color="auto" w:sz="8" w:space="0"/>
              <w:right w:val="single" w:color="auto" w:sz="4" w:space="0"/>
            </w:tcBorders>
            <w:vAlign w:val="center"/>
          </w:tcPr>
          <w:p w14:paraId="28D4F470">
            <w:pPr>
              <w:widowControl/>
              <w:jc w:val="center"/>
              <w:rPr>
                <w:rFonts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lang w:val="en-US" w:eastAsia="zh-CN"/>
              </w:rPr>
              <w:t>706</w:t>
            </w:r>
          </w:p>
        </w:tc>
        <w:tc>
          <w:tcPr>
            <w:tcW w:w="3492" w:type="dxa"/>
            <w:tcBorders>
              <w:top w:val="nil"/>
              <w:left w:val="nil"/>
              <w:bottom w:val="single" w:color="auto" w:sz="8" w:space="0"/>
              <w:right w:val="single" w:color="auto" w:sz="4" w:space="0"/>
            </w:tcBorders>
            <w:vAlign w:val="center"/>
          </w:tcPr>
          <w:p w14:paraId="5674D81B">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706</w:t>
            </w:r>
          </w:p>
        </w:tc>
        <w:tc>
          <w:tcPr>
            <w:tcW w:w="3000" w:type="dxa"/>
            <w:tcBorders>
              <w:top w:val="nil"/>
              <w:left w:val="nil"/>
              <w:bottom w:val="single" w:color="auto" w:sz="8" w:space="0"/>
              <w:right w:val="single" w:color="auto" w:sz="8" w:space="0"/>
            </w:tcBorders>
            <w:vAlign w:val="center"/>
          </w:tcPr>
          <w:p w14:paraId="64A565E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642F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vAlign w:val="center"/>
          </w:tcPr>
          <w:p w14:paraId="54B2E01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07AA44DA">
      <w:pPr>
        <w:widowControl/>
        <w:jc w:val="left"/>
        <w:rPr>
          <w:rFonts w:ascii="Times New Roman" w:hAnsi="Times New Roman" w:eastAsia="仿宋_GB2312" w:cs="Times New Roman"/>
          <w:bCs/>
          <w:kern w:val="0"/>
          <w:szCs w:val="21"/>
        </w:rPr>
      </w:pPr>
    </w:p>
    <w:p w14:paraId="00135F50">
      <w:pPr>
        <w:widowControl/>
        <w:jc w:val="left"/>
        <w:rPr>
          <w:rFonts w:ascii="Times New Roman" w:hAnsi="Times New Roman" w:eastAsia="仿宋_GB2312" w:cs="Times New Roman"/>
          <w:bCs/>
          <w:kern w:val="0"/>
          <w:szCs w:val="21"/>
        </w:rPr>
      </w:pPr>
    </w:p>
    <w:p w14:paraId="088B423E">
      <w:pPr>
        <w:widowControl/>
        <w:jc w:val="left"/>
        <w:rPr>
          <w:rFonts w:ascii="Times New Roman" w:hAnsi="Times New Roman" w:eastAsia="仿宋_GB2312" w:cs="Times New Roman"/>
          <w:bCs/>
          <w:kern w:val="0"/>
          <w:szCs w:val="21"/>
        </w:rPr>
      </w:pPr>
    </w:p>
    <w:p w14:paraId="4B1A9ED7">
      <w:pPr>
        <w:widowControl/>
        <w:jc w:val="left"/>
        <w:rPr>
          <w:rFonts w:ascii="Times New Roman" w:hAnsi="Times New Roman" w:eastAsia="仿宋_GB2312" w:cs="Times New Roman"/>
          <w:bCs/>
          <w:kern w:val="0"/>
          <w:szCs w:val="21"/>
        </w:rPr>
      </w:pPr>
    </w:p>
    <w:p w14:paraId="290B3B6B">
      <w:pPr>
        <w:widowControl/>
        <w:jc w:val="left"/>
        <w:rPr>
          <w:rFonts w:ascii="Times New Roman" w:hAnsi="Times New Roman" w:eastAsia="仿宋_GB2312" w:cs="Times New Roman"/>
          <w:bCs/>
          <w:kern w:val="0"/>
          <w:szCs w:val="21"/>
        </w:rPr>
      </w:pPr>
    </w:p>
    <w:p w14:paraId="2CECBC44">
      <w:pPr>
        <w:widowControl/>
        <w:jc w:val="left"/>
        <w:rPr>
          <w:rFonts w:ascii="Times New Roman" w:hAnsi="Times New Roman" w:eastAsia="仿宋_GB2312" w:cs="Times New Roman"/>
          <w:bCs/>
          <w:kern w:val="0"/>
          <w:szCs w:val="21"/>
        </w:rPr>
      </w:pPr>
    </w:p>
    <w:tbl>
      <w:tblPr>
        <w:tblStyle w:val="10"/>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5"/>
        <w:gridCol w:w="239"/>
        <w:gridCol w:w="93"/>
        <w:gridCol w:w="1282"/>
        <w:gridCol w:w="1879"/>
        <w:gridCol w:w="225"/>
        <w:gridCol w:w="848"/>
        <w:gridCol w:w="1112"/>
        <w:gridCol w:w="391"/>
        <w:gridCol w:w="1934"/>
        <w:gridCol w:w="142"/>
        <w:gridCol w:w="993"/>
        <w:gridCol w:w="1087"/>
        <w:gridCol w:w="60"/>
        <w:gridCol w:w="2016"/>
        <w:gridCol w:w="1016"/>
        <w:gridCol w:w="1061"/>
        <w:gridCol w:w="251"/>
      </w:tblGrid>
      <w:tr w14:paraId="1DA6D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vAlign w:val="center"/>
          </w:tcPr>
          <w:p w14:paraId="44E5C1A8">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4796E47E">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道县市场监督管理局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335D6C17">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5E0B2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317" w:type="dxa"/>
            <w:gridSpan w:val="3"/>
            <w:tcBorders>
              <w:top w:val="single" w:color="auto" w:sz="4" w:space="0"/>
              <w:left w:val="single" w:color="auto" w:sz="4" w:space="0"/>
              <w:bottom w:val="single" w:color="auto" w:sz="4" w:space="0"/>
              <w:right w:val="single" w:color="auto" w:sz="4" w:space="0"/>
            </w:tcBorders>
            <w:vAlign w:val="center"/>
          </w:tcPr>
          <w:p w14:paraId="74582E0D">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61" w:type="dxa"/>
            <w:gridSpan w:val="2"/>
            <w:tcBorders>
              <w:top w:val="single" w:color="auto" w:sz="4" w:space="0"/>
              <w:left w:val="nil"/>
              <w:bottom w:val="single" w:color="auto" w:sz="4" w:space="0"/>
              <w:right w:val="single" w:color="auto" w:sz="4" w:space="0"/>
            </w:tcBorders>
            <w:vAlign w:val="center"/>
          </w:tcPr>
          <w:p w14:paraId="30EA6DC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73" w:type="dxa"/>
            <w:gridSpan w:val="2"/>
            <w:tcBorders>
              <w:top w:val="single" w:color="auto" w:sz="4" w:space="0"/>
              <w:left w:val="nil"/>
              <w:bottom w:val="single" w:color="auto" w:sz="4" w:space="0"/>
              <w:right w:val="single" w:color="auto" w:sz="4" w:space="0"/>
            </w:tcBorders>
            <w:vAlign w:val="center"/>
          </w:tcPr>
          <w:p w14:paraId="21F6F07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12" w:type="dxa"/>
            <w:tcBorders>
              <w:top w:val="single" w:color="auto" w:sz="4" w:space="0"/>
              <w:left w:val="nil"/>
              <w:bottom w:val="single" w:color="auto" w:sz="4" w:space="0"/>
              <w:right w:val="single" w:color="auto" w:sz="4" w:space="0"/>
            </w:tcBorders>
            <w:vAlign w:val="center"/>
          </w:tcPr>
          <w:p w14:paraId="72CF252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25" w:type="dxa"/>
            <w:gridSpan w:val="2"/>
            <w:tcBorders>
              <w:top w:val="single" w:color="auto" w:sz="4" w:space="0"/>
              <w:left w:val="nil"/>
              <w:bottom w:val="single" w:color="auto" w:sz="4" w:space="0"/>
              <w:right w:val="single" w:color="auto" w:sz="4" w:space="0"/>
            </w:tcBorders>
            <w:vAlign w:val="center"/>
          </w:tcPr>
          <w:p w14:paraId="242ADC0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35" w:type="dxa"/>
            <w:gridSpan w:val="2"/>
            <w:tcBorders>
              <w:top w:val="single" w:color="auto" w:sz="4" w:space="0"/>
              <w:left w:val="nil"/>
              <w:bottom w:val="single" w:color="auto" w:sz="4" w:space="0"/>
              <w:right w:val="single" w:color="auto" w:sz="4" w:space="0"/>
            </w:tcBorders>
            <w:vAlign w:val="center"/>
          </w:tcPr>
          <w:p w14:paraId="695AB33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47" w:type="dxa"/>
            <w:gridSpan w:val="2"/>
            <w:tcBorders>
              <w:top w:val="single" w:color="auto" w:sz="4" w:space="0"/>
              <w:left w:val="nil"/>
              <w:bottom w:val="single" w:color="auto" w:sz="4" w:space="0"/>
              <w:right w:val="single" w:color="auto" w:sz="4" w:space="0"/>
            </w:tcBorders>
            <w:vAlign w:val="center"/>
          </w:tcPr>
          <w:p w14:paraId="5D2BAA1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032" w:type="dxa"/>
            <w:gridSpan w:val="2"/>
            <w:tcBorders>
              <w:top w:val="single" w:color="auto" w:sz="4" w:space="0"/>
              <w:left w:val="nil"/>
              <w:bottom w:val="single" w:color="auto" w:sz="4" w:space="0"/>
              <w:right w:val="single" w:color="auto" w:sz="4" w:space="0"/>
            </w:tcBorders>
            <w:vAlign w:val="center"/>
          </w:tcPr>
          <w:p w14:paraId="5A98561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12" w:type="dxa"/>
            <w:gridSpan w:val="2"/>
            <w:tcBorders>
              <w:top w:val="single" w:color="auto" w:sz="4" w:space="0"/>
              <w:left w:val="nil"/>
              <w:bottom w:val="single" w:color="auto" w:sz="4" w:space="0"/>
              <w:right w:val="single" w:color="auto" w:sz="4" w:space="0"/>
            </w:tcBorders>
            <w:vAlign w:val="center"/>
          </w:tcPr>
          <w:p w14:paraId="3A56056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763E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6B6F49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61" w:type="dxa"/>
            <w:gridSpan w:val="2"/>
            <w:tcBorders>
              <w:top w:val="nil"/>
              <w:left w:val="nil"/>
              <w:bottom w:val="single" w:color="auto" w:sz="4" w:space="0"/>
              <w:right w:val="single" w:color="auto" w:sz="4" w:space="0"/>
            </w:tcBorders>
            <w:vAlign w:val="center"/>
          </w:tcPr>
          <w:p w14:paraId="10E678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73" w:type="dxa"/>
            <w:gridSpan w:val="2"/>
            <w:tcBorders>
              <w:top w:val="nil"/>
              <w:left w:val="nil"/>
              <w:bottom w:val="single" w:color="auto" w:sz="4" w:space="0"/>
              <w:right w:val="single" w:color="auto" w:sz="4" w:space="0"/>
            </w:tcBorders>
            <w:vAlign w:val="center"/>
          </w:tcPr>
          <w:p w14:paraId="192DA636">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1900.76</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1900.7</w:t>
            </w:r>
          </w:p>
        </w:tc>
        <w:tc>
          <w:tcPr>
            <w:tcW w:w="1112" w:type="dxa"/>
            <w:tcBorders>
              <w:top w:val="nil"/>
              <w:left w:val="nil"/>
              <w:bottom w:val="single" w:color="auto" w:sz="4" w:space="0"/>
              <w:right w:val="single" w:color="auto" w:sz="4" w:space="0"/>
            </w:tcBorders>
            <w:vAlign w:val="center"/>
          </w:tcPr>
          <w:p w14:paraId="661441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25" w:type="dxa"/>
            <w:gridSpan w:val="2"/>
            <w:tcBorders>
              <w:top w:val="nil"/>
              <w:left w:val="nil"/>
              <w:bottom w:val="single" w:color="auto" w:sz="4" w:space="0"/>
              <w:right w:val="single" w:color="auto" w:sz="4" w:space="0"/>
            </w:tcBorders>
            <w:vAlign w:val="center"/>
          </w:tcPr>
          <w:p w14:paraId="1D6128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135" w:type="dxa"/>
            <w:gridSpan w:val="2"/>
            <w:tcBorders>
              <w:top w:val="nil"/>
              <w:left w:val="nil"/>
              <w:bottom w:val="single" w:color="auto" w:sz="4" w:space="0"/>
              <w:right w:val="single" w:color="auto" w:sz="4" w:space="0"/>
            </w:tcBorders>
            <w:vAlign w:val="center"/>
          </w:tcPr>
          <w:p w14:paraId="2CE6163E">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288.69</w:t>
            </w:r>
          </w:p>
        </w:tc>
        <w:tc>
          <w:tcPr>
            <w:tcW w:w="1147" w:type="dxa"/>
            <w:gridSpan w:val="2"/>
            <w:tcBorders>
              <w:top w:val="nil"/>
              <w:left w:val="nil"/>
              <w:bottom w:val="single" w:color="auto" w:sz="4" w:space="0"/>
              <w:right w:val="single" w:color="auto" w:sz="4" w:space="0"/>
            </w:tcBorders>
            <w:vAlign w:val="center"/>
          </w:tcPr>
          <w:p w14:paraId="0AC142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032" w:type="dxa"/>
            <w:gridSpan w:val="2"/>
            <w:tcBorders>
              <w:top w:val="nil"/>
              <w:left w:val="nil"/>
              <w:bottom w:val="single" w:color="auto" w:sz="4" w:space="0"/>
              <w:right w:val="single" w:color="auto" w:sz="4" w:space="0"/>
            </w:tcBorders>
            <w:vAlign w:val="center"/>
          </w:tcPr>
          <w:p w14:paraId="23C3C3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312" w:type="dxa"/>
            <w:gridSpan w:val="2"/>
            <w:tcBorders>
              <w:top w:val="nil"/>
              <w:left w:val="nil"/>
              <w:bottom w:val="single" w:color="auto" w:sz="4" w:space="0"/>
              <w:right w:val="single" w:color="auto" w:sz="4" w:space="0"/>
            </w:tcBorders>
            <w:vAlign w:val="center"/>
          </w:tcPr>
          <w:p w14:paraId="0CAB36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4C1A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31540D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61" w:type="dxa"/>
            <w:gridSpan w:val="2"/>
            <w:tcBorders>
              <w:top w:val="nil"/>
              <w:left w:val="nil"/>
              <w:bottom w:val="single" w:color="auto" w:sz="4" w:space="0"/>
              <w:right w:val="single" w:color="auto" w:sz="4" w:space="0"/>
            </w:tcBorders>
            <w:vAlign w:val="center"/>
          </w:tcPr>
          <w:p w14:paraId="49272B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73" w:type="dxa"/>
            <w:gridSpan w:val="2"/>
            <w:tcBorders>
              <w:top w:val="nil"/>
              <w:left w:val="nil"/>
              <w:bottom w:val="single" w:color="auto" w:sz="4" w:space="0"/>
              <w:right w:val="single" w:color="auto" w:sz="4" w:space="0"/>
            </w:tcBorders>
            <w:vAlign w:val="center"/>
          </w:tcPr>
          <w:p w14:paraId="0D356B53">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869</w:t>
            </w:r>
          </w:p>
        </w:tc>
        <w:tc>
          <w:tcPr>
            <w:tcW w:w="1112" w:type="dxa"/>
            <w:tcBorders>
              <w:top w:val="nil"/>
              <w:left w:val="nil"/>
              <w:bottom w:val="single" w:color="auto" w:sz="4" w:space="0"/>
              <w:right w:val="single" w:color="auto" w:sz="4" w:space="0"/>
            </w:tcBorders>
            <w:vAlign w:val="center"/>
          </w:tcPr>
          <w:p w14:paraId="22BDAB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25" w:type="dxa"/>
            <w:gridSpan w:val="2"/>
            <w:tcBorders>
              <w:top w:val="nil"/>
              <w:left w:val="nil"/>
              <w:bottom w:val="single" w:color="auto" w:sz="4" w:space="0"/>
              <w:right w:val="single" w:color="auto" w:sz="4" w:space="0"/>
            </w:tcBorders>
            <w:vAlign w:val="center"/>
          </w:tcPr>
          <w:p w14:paraId="44A3B6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135" w:type="dxa"/>
            <w:gridSpan w:val="2"/>
            <w:tcBorders>
              <w:top w:val="nil"/>
              <w:left w:val="nil"/>
              <w:bottom w:val="single" w:color="auto" w:sz="4" w:space="0"/>
              <w:right w:val="single" w:color="auto" w:sz="4" w:space="0"/>
            </w:tcBorders>
            <w:vAlign w:val="center"/>
          </w:tcPr>
          <w:p w14:paraId="54389D9F">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31.11</w:t>
            </w:r>
          </w:p>
        </w:tc>
        <w:tc>
          <w:tcPr>
            <w:tcW w:w="1147" w:type="dxa"/>
            <w:gridSpan w:val="2"/>
            <w:tcBorders>
              <w:top w:val="nil"/>
              <w:left w:val="nil"/>
              <w:bottom w:val="single" w:color="auto" w:sz="4" w:space="0"/>
              <w:right w:val="single" w:color="auto" w:sz="4" w:space="0"/>
            </w:tcBorders>
            <w:vAlign w:val="center"/>
          </w:tcPr>
          <w:p w14:paraId="4317E8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032" w:type="dxa"/>
            <w:gridSpan w:val="2"/>
            <w:tcBorders>
              <w:top w:val="nil"/>
              <w:left w:val="nil"/>
              <w:bottom w:val="single" w:color="auto" w:sz="4" w:space="0"/>
              <w:right w:val="single" w:color="auto" w:sz="4" w:space="0"/>
            </w:tcBorders>
            <w:vAlign w:val="center"/>
          </w:tcPr>
          <w:p w14:paraId="67F82B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312" w:type="dxa"/>
            <w:gridSpan w:val="2"/>
            <w:tcBorders>
              <w:top w:val="nil"/>
              <w:left w:val="nil"/>
              <w:bottom w:val="single" w:color="auto" w:sz="4" w:space="0"/>
              <w:right w:val="single" w:color="auto" w:sz="4" w:space="0"/>
            </w:tcBorders>
            <w:vAlign w:val="center"/>
          </w:tcPr>
          <w:p w14:paraId="158DBD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7ACA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4FC6BA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61" w:type="dxa"/>
            <w:gridSpan w:val="2"/>
            <w:tcBorders>
              <w:top w:val="nil"/>
              <w:left w:val="nil"/>
              <w:bottom w:val="single" w:color="auto" w:sz="4" w:space="0"/>
              <w:right w:val="single" w:color="auto" w:sz="4" w:space="0"/>
            </w:tcBorders>
            <w:vAlign w:val="center"/>
          </w:tcPr>
          <w:p w14:paraId="59EF63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73" w:type="dxa"/>
            <w:gridSpan w:val="2"/>
            <w:tcBorders>
              <w:top w:val="nil"/>
              <w:left w:val="nil"/>
              <w:bottom w:val="single" w:color="auto" w:sz="4" w:space="0"/>
              <w:right w:val="single" w:color="auto" w:sz="4" w:space="0"/>
            </w:tcBorders>
            <w:vAlign w:val="center"/>
          </w:tcPr>
          <w:p w14:paraId="0A29ED1D">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417.14　417.14</w:t>
            </w:r>
          </w:p>
          <w:p w14:paraId="7D4BF513">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w:t>
            </w:r>
          </w:p>
        </w:tc>
        <w:tc>
          <w:tcPr>
            <w:tcW w:w="1112" w:type="dxa"/>
            <w:tcBorders>
              <w:top w:val="nil"/>
              <w:left w:val="nil"/>
              <w:bottom w:val="single" w:color="auto" w:sz="4" w:space="0"/>
              <w:right w:val="single" w:color="auto" w:sz="4" w:space="0"/>
            </w:tcBorders>
            <w:vAlign w:val="center"/>
          </w:tcPr>
          <w:p w14:paraId="4B0753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25" w:type="dxa"/>
            <w:gridSpan w:val="2"/>
            <w:tcBorders>
              <w:top w:val="nil"/>
              <w:left w:val="nil"/>
              <w:bottom w:val="single" w:color="auto" w:sz="4" w:space="0"/>
              <w:right w:val="single" w:color="auto" w:sz="4" w:space="0"/>
            </w:tcBorders>
            <w:vAlign w:val="center"/>
          </w:tcPr>
          <w:p w14:paraId="3FAB19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135" w:type="dxa"/>
            <w:gridSpan w:val="2"/>
            <w:tcBorders>
              <w:top w:val="nil"/>
              <w:left w:val="nil"/>
              <w:bottom w:val="single" w:color="auto" w:sz="4" w:space="0"/>
              <w:right w:val="single" w:color="auto" w:sz="4" w:space="0"/>
            </w:tcBorders>
            <w:vAlign w:val="center"/>
          </w:tcPr>
          <w:p w14:paraId="5A8C279A">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22.3</w:t>
            </w:r>
          </w:p>
        </w:tc>
        <w:tc>
          <w:tcPr>
            <w:tcW w:w="1147" w:type="dxa"/>
            <w:gridSpan w:val="2"/>
            <w:tcBorders>
              <w:top w:val="nil"/>
              <w:left w:val="nil"/>
              <w:bottom w:val="single" w:color="auto" w:sz="4" w:space="0"/>
              <w:right w:val="single" w:color="auto" w:sz="4" w:space="0"/>
            </w:tcBorders>
            <w:vAlign w:val="center"/>
          </w:tcPr>
          <w:p w14:paraId="69D591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032" w:type="dxa"/>
            <w:gridSpan w:val="2"/>
            <w:tcBorders>
              <w:top w:val="nil"/>
              <w:left w:val="nil"/>
              <w:bottom w:val="single" w:color="auto" w:sz="4" w:space="0"/>
              <w:right w:val="single" w:color="auto" w:sz="4" w:space="0"/>
            </w:tcBorders>
            <w:vAlign w:val="center"/>
          </w:tcPr>
          <w:p w14:paraId="6211B7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312" w:type="dxa"/>
            <w:gridSpan w:val="2"/>
            <w:tcBorders>
              <w:top w:val="nil"/>
              <w:left w:val="nil"/>
              <w:bottom w:val="single" w:color="auto" w:sz="4" w:space="0"/>
              <w:right w:val="single" w:color="auto" w:sz="4" w:space="0"/>
            </w:tcBorders>
            <w:vAlign w:val="center"/>
          </w:tcPr>
          <w:p w14:paraId="46A4CF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8B64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229CAF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61" w:type="dxa"/>
            <w:gridSpan w:val="2"/>
            <w:tcBorders>
              <w:top w:val="nil"/>
              <w:left w:val="nil"/>
              <w:bottom w:val="single" w:color="auto" w:sz="4" w:space="0"/>
              <w:right w:val="single" w:color="auto" w:sz="4" w:space="0"/>
            </w:tcBorders>
            <w:vAlign w:val="center"/>
          </w:tcPr>
          <w:p w14:paraId="763A41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73" w:type="dxa"/>
            <w:gridSpan w:val="2"/>
            <w:tcBorders>
              <w:top w:val="nil"/>
              <w:left w:val="nil"/>
              <w:bottom w:val="single" w:color="auto" w:sz="4" w:space="0"/>
              <w:right w:val="single" w:color="auto" w:sz="4" w:space="0"/>
            </w:tcBorders>
            <w:vAlign w:val="center"/>
          </w:tcPr>
          <w:p w14:paraId="65A5AADF">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76.4　</w:t>
            </w:r>
          </w:p>
        </w:tc>
        <w:tc>
          <w:tcPr>
            <w:tcW w:w="1112" w:type="dxa"/>
            <w:tcBorders>
              <w:top w:val="nil"/>
              <w:left w:val="nil"/>
              <w:bottom w:val="single" w:color="auto" w:sz="4" w:space="0"/>
              <w:right w:val="single" w:color="auto" w:sz="4" w:space="0"/>
            </w:tcBorders>
            <w:vAlign w:val="center"/>
          </w:tcPr>
          <w:p w14:paraId="2645B9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25" w:type="dxa"/>
            <w:gridSpan w:val="2"/>
            <w:tcBorders>
              <w:top w:val="nil"/>
              <w:left w:val="nil"/>
              <w:bottom w:val="single" w:color="auto" w:sz="4" w:space="0"/>
              <w:right w:val="single" w:color="auto" w:sz="4" w:space="0"/>
            </w:tcBorders>
            <w:vAlign w:val="center"/>
          </w:tcPr>
          <w:p w14:paraId="0148C7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135" w:type="dxa"/>
            <w:gridSpan w:val="2"/>
            <w:tcBorders>
              <w:top w:val="nil"/>
              <w:left w:val="nil"/>
              <w:bottom w:val="single" w:color="auto" w:sz="4" w:space="0"/>
              <w:right w:val="single" w:color="auto" w:sz="4" w:space="0"/>
            </w:tcBorders>
            <w:vAlign w:val="center"/>
          </w:tcPr>
          <w:p w14:paraId="3C957DBD">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7" w:type="dxa"/>
            <w:gridSpan w:val="2"/>
            <w:tcBorders>
              <w:top w:val="nil"/>
              <w:left w:val="nil"/>
              <w:bottom w:val="single" w:color="auto" w:sz="4" w:space="0"/>
              <w:right w:val="single" w:color="auto" w:sz="4" w:space="0"/>
            </w:tcBorders>
            <w:vAlign w:val="center"/>
          </w:tcPr>
          <w:p w14:paraId="06DCEA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032" w:type="dxa"/>
            <w:gridSpan w:val="2"/>
            <w:tcBorders>
              <w:top w:val="nil"/>
              <w:left w:val="nil"/>
              <w:bottom w:val="single" w:color="auto" w:sz="4" w:space="0"/>
              <w:right w:val="single" w:color="auto" w:sz="4" w:space="0"/>
            </w:tcBorders>
            <w:vAlign w:val="center"/>
          </w:tcPr>
          <w:p w14:paraId="094905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312" w:type="dxa"/>
            <w:gridSpan w:val="2"/>
            <w:tcBorders>
              <w:top w:val="nil"/>
              <w:left w:val="nil"/>
              <w:bottom w:val="single" w:color="auto" w:sz="4" w:space="0"/>
              <w:right w:val="single" w:color="auto" w:sz="4" w:space="0"/>
            </w:tcBorders>
            <w:vAlign w:val="center"/>
          </w:tcPr>
          <w:p w14:paraId="36400F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8BF0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23BACE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61" w:type="dxa"/>
            <w:gridSpan w:val="2"/>
            <w:tcBorders>
              <w:top w:val="nil"/>
              <w:left w:val="nil"/>
              <w:bottom w:val="single" w:color="auto" w:sz="4" w:space="0"/>
              <w:right w:val="single" w:color="auto" w:sz="4" w:space="0"/>
            </w:tcBorders>
            <w:vAlign w:val="center"/>
          </w:tcPr>
          <w:p w14:paraId="75342A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73" w:type="dxa"/>
            <w:gridSpan w:val="2"/>
            <w:tcBorders>
              <w:top w:val="nil"/>
              <w:left w:val="nil"/>
              <w:bottom w:val="single" w:color="auto" w:sz="4" w:space="0"/>
              <w:right w:val="single" w:color="auto" w:sz="4" w:space="0"/>
            </w:tcBorders>
            <w:vAlign w:val="center"/>
          </w:tcPr>
          <w:p w14:paraId="2D8B0463">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1112" w:type="dxa"/>
            <w:tcBorders>
              <w:top w:val="nil"/>
              <w:left w:val="nil"/>
              <w:bottom w:val="single" w:color="auto" w:sz="4" w:space="0"/>
              <w:right w:val="single" w:color="auto" w:sz="4" w:space="0"/>
            </w:tcBorders>
            <w:vAlign w:val="center"/>
          </w:tcPr>
          <w:p w14:paraId="39DD79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25" w:type="dxa"/>
            <w:gridSpan w:val="2"/>
            <w:tcBorders>
              <w:top w:val="nil"/>
              <w:left w:val="nil"/>
              <w:bottom w:val="single" w:color="auto" w:sz="4" w:space="0"/>
              <w:right w:val="single" w:color="auto" w:sz="4" w:space="0"/>
            </w:tcBorders>
            <w:vAlign w:val="center"/>
          </w:tcPr>
          <w:p w14:paraId="2D6733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135" w:type="dxa"/>
            <w:gridSpan w:val="2"/>
            <w:tcBorders>
              <w:top w:val="nil"/>
              <w:left w:val="nil"/>
              <w:bottom w:val="single" w:color="auto" w:sz="4" w:space="0"/>
              <w:right w:val="single" w:color="auto" w:sz="4" w:space="0"/>
            </w:tcBorders>
            <w:vAlign w:val="center"/>
          </w:tcPr>
          <w:p w14:paraId="0457BEFE">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7" w:type="dxa"/>
            <w:gridSpan w:val="2"/>
            <w:tcBorders>
              <w:top w:val="nil"/>
              <w:left w:val="nil"/>
              <w:bottom w:val="single" w:color="auto" w:sz="4" w:space="0"/>
              <w:right w:val="single" w:color="auto" w:sz="4" w:space="0"/>
            </w:tcBorders>
            <w:vAlign w:val="center"/>
          </w:tcPr>
          <w:p w14:paraId="706802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032" w:type="dxa"/>
            <w:gridSpan w:val="2"/>
            <w:tcBorders>
              <w:top w:val="nil"/>
              <w:left w:val="nil"/>
              <w:bottom w:val="single" w:color="auto" w:sz="4" w:space="0"/>
              <w:right w:val="single" w:color="auto" w:sz="4" w:space="0"/>
            </w:tcBorders>
            <w:vAlign w:val="center"/>
          </w:tcPr>
          <w:p w14:paraId="6D671A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312" w:type="dxa"/>
            <w:gridSpan w:val="2"/>
            <w:tcBorders>
              <w:top w:val="nil"/>
              <w:left w:val="nil"/>
              <w:bottom w:val="single" w:color="auto" w:sz="4" w:space="0"/>
              <w:right w:val="single" w:color="auto" w:sz="4" w:space="0"/>
            </w:tcBorders>
            <w:vAlign w:val="center"/>
          </w:tcPr>
          <w:p w14:paraId="00E404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088A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638F15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61" w:type="dxa"/>
            <w:gridSpan w:val="2"/>
            <w:tcBorders>
              <w:top w:val="nil"/>
              <w:left w:val="nil"/>
              <w:bottom w:val="single" w:color="auto" w:sz="4" w:space="0"/>
              <w:right w:val="single" w:color="auto" w:sz="4" w:space="0"/>
            </w:tcBorders>
            <w:vAlign w:val="center"/>
          </w:tcPr>
          <w:p w14:paraId="74FE11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73" w:type="dxa"/>
            <w:gridSpan w:val="2"/>
            <w:tcBorders>
              <w:top w:val="nil"/>
              <w:left w:val="nil"/>
              <w:bottom w:val="single" w:color="auto" w:sz="4" w:space="0"/>
              <w:right w:val="single" w:color="auto" w:sz="4" w:space="0"/>
            </w:tcBorders>
            <w:vAlign w:val="center"/>
          </w:tcPr>
          <w:p w14:paraId="48368586">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43.5</w:t>
            </w:r>
          </w:p>
        </w:tc>
        <w:tc>
          <w:tcPr>
            <w:tcW w:w="1112" w:type="dxa"/>
            <w:tcBorders>
              <w:top w:val="nil"/>
              <w:left w:val="nil"/>
              <w:bottom w:val="single" w:color="auto" w:sz="4" w:space="0"/>
              <w:right w:val="single" w:color="auto" w:sz="4" w:space="0"/>
            </w:tcBorders>
            <w:vAlign w:val="center"/>
          </w:tcPr>
          <w:p w14:paraId="0795E9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25" w:type="dxa"/>
            <w:gridSpan w:val="2"/>
            <w:tcBorders>
              <w:top w:val="nil"/>
              <w:left w:val="nil"/>
              <w:bottom w:val="single" w:color="auto" w:sz="4" w:space="0"/>
              <w:right w:val="single" w:color="auto" w:sz="4" w:space="0"/>
            </w:tcBorders>
            <w:vAlign w:val="center"/>
          </w:tcPr>
          <w:p w14:paraId="186E4B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135" w:type="dxa"/>
            <w:gridSpan w:val="2"/>
            <w:tcBorders>
              <w:top w:val="nil"/>
              <w:left w:val="nil"/>
              <w:bottom w:val="single" w:color="auto" w:sz="4" w:space="0"/>
              <w:right w:val="single" w:color="auto" w:sz="4" w:space="0"/>
            </w:tcBorders>
            <w:vAlign w:val="center"/>
          </w:tcPr>
          <w:p w14:paraId="5BC852A1">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1.71</w:t>
            </w:r>
          </w:p>
          <w:p w14:paraId="178B2B64">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71</w:t>
            </w:r>
          </w:p>
        </w:tc>
        <w:tc>
          <w:tcPr>
            <w:tcW w:w="1147" w:type="dxa"/>
            <w:gridSpan w:val="2"/>
            <w:tcBorders>
              <w:top w:val="nil"/>
              <w:left w:val="nil"/>
              <w:bottom w:val="single" w:color="auto" w:sz="4" w:space="0"/>
              <w:right w:val="single" w:color="auto" w:sz="4" w:space="0"/>
            </w:tcBorders>
            <w:vAlign w:val="center"/>
          </w:tcPr>
          <w:p w14:paraId="2A173B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032" w:type="dxa"/>
            <w:gridSpan w:val="2"/>
            <w:tcBorders>
              <w:top w:val="nil"/>
              <w:left w:val="nil"/>
              <w:bottom w:val="single" w:color="auto" w:sz="4" w:space="0"/>
              <w:right w:val="single" w:color="auto" w:sz="4" w:space="0"/>
            </w:tcBorders>
            <w:vAlign w:val="center"/>
          </w:tcPr>
          <w:p w14:paraId="282A56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312" w:type="dxa"/>
            <w:gridSpan w:val="2"/>
            <w:tcBorders>
              <w:top w:val="nil"/>
              <w:left w:val="nil"/>
              <w:bottom w:val="single" w:color="auto" w:sz="4" w:space="0"/>
              <w:right w:val="single" w:color="auto" w:sz="4" w:space="0"/>
            </w:tcBorders>
            <w:vAlign w:val="center"/>
          </w:tcPr>
          <w:p w14:paraId="1DAAFC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3BB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46EF3B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61" w:type="dxa"/>
            <w:gridSpan w:val="2"/>
            <w:tcBorders>
              <w:top w:val="nil"/>
              <w:left w:val="nil"/>
              <w:bottom w:val="single" w:color="auto" w:sz="4" w:space="0"/>
              <w:right w:val="single" w:color="auto" w:sz="4" w:space="0"/>
            </w:tcBorders>
            <w:vAlign w:val="center"/>
          </w:tcPr>
          <w:p w14:paraId="45E0DC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73" w:type="dxa"/>
            <w:gridSpan w:val="2"/>
            <w:tcBorders>
              <w:top w:val="nil"/>
              <w:left w:val="nil"/>
              <w:bottom w:val="single" w:color="auto" w:sz="4" w:space="0"/>
              <w:right w:val="single" w:color="auto" w:sz="4" w:space="0"/>
            </w:tcBorders>
            <w:vAlign w:val="center"/>
          </w:tcPr>
          <w:p w14:paraId="40765C2E">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197.64</w:t>
            </w:r>
          </w:p>
        </w:tc>
        <w:tc>
          <w:tcPr>
            <w:tcW w:w="1112" w:type="dxa"/>
            <w:tcBorders>
              <w:top w:val="nil"/>
              <w:left w:val="nil"/>
              <w:bottom w:val="single" w:color="auto" w:sz="4" w:space="0"/>
              <w:right w:val="single" w:color="auto" w:sz="4" w:space="0"/>
            </w:tcBorders>
            <w:vAlign w:val="center"/>
          </w:tcPr>
          <w:p w14:paraId="2C85BB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25" w:type="dxa"/>
            <w:gridSpan w:val="2"/>
            <w:tcBorders>
              <w:top w:val="nil"/>
              <w:left w:val="nil"/>
              <w:bottom w:val="single" w:color="auto" w:sz="4" w:space="0"/>
              <w:right w:val="single" w:color="auto" w:sz="4" w:space="0"/>
            </w:tcBorders>
            <w:vAlign w:val="center"/>
          </w:tcPr>
          <w:p w14:paraId="497F7C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135" w:type="dxa"/>
            <w:gridSpan w:val="2"/>
            <w:tcBorders>
              <w:top w:val="nil"/>
              <w:left w:val="nil"/>
              <w:bottom w:val="single" w:color="auto" w:sz="4" w:space="0"/>
              <w:right w:val="single" w:color="auto" w:sz="4" w:space="0"/>
            </w:tcBorders>
            <w:vAlign w:val="center"/>
          </w:tcPr>
          <w:p w14:paraId="079BF4A9">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8.41</w:t>
            </w:r>
          </w:p>
        </w:tc>
        <w:tc>
          <w:tcPr>
            <w:tcW w:w="1147" w:type="dxa"/>
            <w:gridSpan w:val="2"/>
            <w:tcBorders>
              <w:top w:val="nil"/>
              <w:left w:val="nil"/>
              <w:bottom w:val="single" w:color="auto" w:sz="4" w:space="0"/>
              <w:right w:val="single" w:color="auto" w:sz="4" w:space="0"/>
            </w:tcBorders>
            <w:vAlign w:val="center"/>
          </w:tcPr>
          <w:p w14:paraId="6EB7AE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032" w:type="dxa"/>
            <w:gridSpan w:val="2"/>
            <w:tcBorders>
              <w:top w:val="nil"/>
              <w:left w:val="nil"/>
              <w:bottom w:val="single" w:color="auto" w:sz="4" w:space="0"/>
              <w:right w:val="single" w:color="auto" w:sz="4" w:space="0"/>
            </w:tcBorders>
            <w:vAlign w:val="center"/>
          </w:tcPr>
          <w:p w14:paraId="42BAE6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312" w:type="dxa"/>
            <w:gridSpan w:val="2"/>
            <w:tcBorders>
              <w:top w:val="nil"/>
              <w:left w:val="nil"/>
              <w:bottom w:val="single" w:color="auto" w:sz="4" w:space="0"/>
              <w:right w:val="single" w:color="auto" w:sz="4" w:space="0"/>
            </w:tcBorders>
            <w:vAlign w:val="center"/>
          </w:tcPr>
          <w:p w14:paraId="508C2E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DE4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197DF7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61" w:type="dxa"/>
            <w:gridSpan w:val="2"/>
            <w:tcBorders>
              <w:top w:val="nil"/>
              <w:left w:val="nil"/>
              <w:bottom w:val="single" w:color="auto" w:sz="4" w:space="0"/>
              <w:right w:val="single" w:color="auto" w:sz="4" w:space="0"/>
            </w:tcBorders>
            <w:vAlign w:val="center"/>
          </w:tcPr>
          <w:p w14:paraId="74B350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73" w:type="dxa"/>
            <w:gridSpan w:val="2"/>
            <w:tcBorders>
              <w:top w:val="nil"/>
              <w:left w:val="nil"/>
              <w:bottom w:val="single" w:color="auto" w:sz="4" w:space="0"/>
              <w:right w:val="single" w:color="auto" w:sz="4" w:space="0"/>
            </w:tcBorders>
            <w:vAlign w:val="center"/>
          </w:tcPr>
          <w:p w14:paraId="482D7DCB">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28.23</w:t>
            </w:r>
          </w:p>
        </w:tc>
        <w:tc>
          <w:tcPr>
            <w:tcW w:w="1112" w:type="dxa"/>
            <w:tcBorders>
              <w:top w:val="nil"/>
              <w:left w:val="nil"/>
              <w:bottom w:val="single" w:color="auto" w:sz="4" w:space="0"/>
              <w:right w:val="single" w:color="auto" w:sz="4" w:space="0"/>
            </w:tcBorders>
            <w:vAlign w:val="center"/>
          </w:tcPr>
          <w:p w14:paraId="7EA099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25" w:type="dxa"/>
            <w:gridSpan w:val="2"/>
            <w:tcBorders>
              <w:top w:val="nil"/>
              <w:left w:val="nil"/>
              <w:bottom w:val="single" w:color="auto" w:sz="4" w:space="0"/>
              <w:right w:val="single" w:color="auto" w:sz="4" w:space="0"/>
            </w:tcBorders>
            <w:vAlign w:val="center"/>
          </w:tcPr>
          <w:p w14:paraId="0E2AB5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135" w:type="dxa"/>
            <w:gridSpan w:val="2"/>
            <w:tcBorders>
              <w:top w:val="nil"/>
              <w:left w:val="nil"/>
              <w:bottom w:val="single" w:color="auto" w:sz="4" w:space="0"/>
              <w:right w:val="single" w:color="auto" w:sz="4" w:space="0"/>
            </w:tcBorders>
            <w:vAlign w:val="center"/>
          </w:tcPr>
          <w:p w14:paraId="4051A686">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4.58</w:t>
            </w:r>
          </w:p>
        </w:tc>
        <w:tc>
          <w:tcPr>
            <w:tcW w:w="1147" w:type="dxa"/>
            <w:gridSpan w:val="2"/>
            <w:tcBorders>
              <w:top w:val="nil"/>
              <w:left w:val="nil"/>
              <w:bottom w:val="single" w:color="auto" w:sz="4" w:space="0"/>
              <w:right w:val="single" w:color="auto" w:sz="4" w:space="0"/>
            </w:tcBorders>
            <w:vAlign w:val="center"/>
          </w:tcPr>
          <w:p w14:paraId="297918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032" w:type="dxa"/>
            <w:gridSpan w:val="2"/>
            <w:tcBorders>
              <w:top w:val="nil"/>
              <w:left w:val="nil"/>
              <w:bottom w:val="single" w:color="auto" w:sz="4" w:space="0"/>
              <w:right w:val="single" w:color="auto" w:sz="4" w:space="0"/>
            </w:tcBorders>
            <w:vAlign w:val="center"/>
          </w:tcPr>
          <w:p w14:paraId="646597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312" w:type="dxa"/>
            <w:gridSpan w:val="2"/>
            <w:tcBorders>
              <w:top w:val="nil"/>
              <w:left w:val="nil"/>
              <w:bottom w:val="single" w:color="auto" w:sz="4" w:space="0"/>
              <w:right w:val="single" w:color="auto" w:sz="4" w:space="0"/>
            </w:tcBorders>
            <w:vAlign w:val="center"/>
          </w:tcPr>
          <w:p w14:paraId="584859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4B88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547B0E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61" w:type="dxa"/>
            <w:gridSpan w:val="2"/>
            <w:tcBorders>
              <w:top w:val="nil"/>
              <w:left w:val="nil"/>
              <w:bottom w:val="single" w:color="auto" w:sz="4" w:space="0"/>
              <w:right w:val="single" w:color="auto" w:sz="4" w:space="0"/>
            </w:tcBorders>
            <w:vAlign w:val="center"/>
          </w:tcPr>
          <w:p w14:paraId="53D1AB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73" w:type="dxa"/>
            <w:gridSpan w:val="2"/>
            <w:tcBorders>
              <w:top w:val="nil"/>
              <w:left w:val="nil"/>
              <w:bottom w:val="single" w:color="auto" w:sz="4" w:space="0"/>
              <w:right w:val="single" w:color="auto" w:sz="4" w:space="0"/>
            </w:tcBorders>
            <w:vAlign w:val="center"/>
          </w:tcPr>
          <w:p w14:paraId="7BBB20C7">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112.84</w:t>
            </w:r>
          </w:p>
        </w:tc>
        <w:tc>
          <w:tcPr>
            <w:tcW w:w="1112" w:type="dxa"/>
            <w:tcBorders>
              <w:top w:val="nil"/>
              <w:left w:val="nil"/>
              <w:bottom w:val="single" w:color="auto" w:sz="4" w:space="0"/>
              <w:right w:val="single" w:color="auto" w:sz="4" w:space="0"/>
            </w:tcBorders>
            <w:vAlign w:val="center"/>
          </w:tcPr>
          <w:p w14:paraId="48D114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25" w:type="dxa"/>
            <w:gridSpan w:val="2"/>
            <w:tcBorders>
              <w:top w:val="nil"/>
              <w:left w:val="nil"/>
              <w:bottom w:val="single" w:color="auto" w:sz="4" w:space="0"/>
              <w:right w:val="single" w:color="auto" w:sz="4" w:space="0"/>
            </w:tcBorders>
            <w:vAlign w:val="center"/>
          </w:tcPr>
          <w:p w14:paraId="61849F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135" w:type="dxa"/>
            <w:gridSpan w:val="2"/>
            <w:tcBorders>
              <w:top w:val="nil"/>
              <w:left w:val="nil"/>
              <w:bottom w:val="single" w:color="auto" w:sz="4" w:space="0"/>
              <w:right w:val="single" w:color="auto" w:sz="4" w:space="0"/>
            </w:tcBorders>
            <w:vAlign w:val="center"/>
          </w:tcPr>
          <w:p w14:paraId="79999FD8">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7" w:type="dxa"/>
            <w:gridSpan w:val="2"/>
            <w:tcBorders>
              <w:top w:val="nil"/>
              <w:left w:val="nil"/>
              <w:bottom w:val="single" w:color="auto" w:sz="4" w:space="0"/>
              <w:right w:val="single" w:color="auto" w:sz="4" w:space="0"/>
            </w:tcBorders>
            <w:vAlign w:val="center"/>
          </w:tcPr>
          <w:p w14:paraId="4871D6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032" w:type="dxa"/>
            <w:gridSpan w:val="2"/>
            <w:tcBorders>
              <w:top w:val="nil"/>
              <w:left w:val="nil"/>
              <w:bottom w:val="single" w:color="auto" w:sz="4" w:space="0"/>
              <w:right w:val="single" w:color="auto" w:sz="4" w:space="0"/>
            </w:tcBorders>
            <w:vAlign w:val="center"/>
          </w:tcPr>
          <w:p w14:paraId="06231C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312" w:type="dxa"/>
            <w:gridSpan w:val="2"/>
            <w:tcBorders>
              <w:top w:val="nil"/>
              <w:left w:val="nil"/>
              <w:bottom w:val="single" w:color="auto" w:sz="4" w:space="0"/>
              <w:right w:val="single" w:color="auto" w:sz="4" w:space="0"/>
            </w:tcBorders>
            <w:vAlign w:val="center"/>
          </w:tcPr>
          <w:p w14:paraId="7A1093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914A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6D5FC0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61" w:type="dxa"/>
            <w:gridSpan w:val="2"/>
            <w:tcBorders>
              <w:top w:val="nil"/>
              <w:left w:val="nil"/>
              <w:bottom w:val="single" w:color="auto" w:sz="4" w:space="0"/>
              <w:right w:val="single" w:color="auto" w:sz="4" w:space="0"/>
            </w:tcBorders>
            <w:vAlign w:val="center"/>
          </w:tcPr>
          <w:p w14:paraId="69042B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73" w:type="dxa"/>
            <w:gridSpan w:val="2"/>
            <w:tcBorders>
              <w:top w:val="nil"/>
              <w:left w:val="nil"/>
              <w:bottom w:val="single" w:color="auto" w:sz="4" w:space="0"/>
              <w:right w:val="single" w:color="auto" w:sz="4" w:space="0"/>
            </w:tcBorders>
            <w:vAlign w:val="center"/>
          </w:tcPr>
          <w:p w14:paraId="6D45B600">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0.86</w:t>
            </w:r>
          </w:p>
        </w:tc>
        <w:tc>
          <w:tcPr>
            <w:tcW w:w="1112" w:type="dxa"/>
            <w:tcBorders>
              <w:top w:val="nil"/>
              <w:left w:val="nil"/>
              <w:bottom w:val="single" w:color="auto" w:sz="4" w:space="0"/>
              <w:right w:val="single" w:color="auto" w:sz="4" w:space="0"/>
            </w:tcBorders>
            <w:vAlign w:val="center"/>
          </w:tcPr>
          <w:p w14:paraId="069A62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25" w:type="dxa"/>
            <w:gridSpan w:val="2"/>
            <w:tcBorders>
              <w:top w:val="nil"/>
              <w:left w:val="nil"/>
              <w:bottom w:val="single" w:color="auto" w:sz="4" w:space="0"/>
              <w:right w:val="single" w:color="auto" w:sz="4" w:space="0"/>
            </w:tcBorders>
            <w:vAlign w:val="center"/>
          </w:tcPr>
          <w:p w14:paraId="69F614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135" w:type="dxa"/>
            <w:gridSpan w:val="2"/>
            <w:tcBorders>
              <w:top w:val="nil"/>
              <w:left w:val="nil"/>
              <w:bottom w:val="single" w:color="auto" w:sz="4" w:space="0"/>
              <w:right w:val="single" w:color="auto" w:sz="4" w:space="0"/>
            </w:tcBorders>
            <w:vAlign w:val="center"/>
          </w:tcPr>
          <w:p w14:paraId="5024EB06">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7" w:type="dxa"/>
            <w:gridSpan w:val="2"/>
            <w:tcBorders>
              <w:top w:val="nil"/>
              <w:left w:val="nil"/>
              <w:bottom w:val="single" w:color="auto" w:sz="4" w:space="0"/>
              <w:right w:val="single" w:color="auto" w:sz="4" w:space="0"/>
            </w:tcBorders>
            <w:vAlign w:val="center"/>
          </w:tcPr>
          <w:p w14:paraId="288792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032" w:type="dxa"/>
            <w:gridSpan w:val="2"/>
            <w:tcBorders>
              <w:top w:val="nil"/>
              <w:left w:val="nil"/>
              <w:bottom w:val="single" w:color="auto" w:sz="4" w:space="0"/>
              <w:right w:val="single" w:color="auto" w:sz="4" w:space="0"/>
            </w:tcBorders>
            <w:vAlign w:val="center"/>
          </w:tcPr>
          <w:p w14:paraId="7E2FCB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312" w:type="dxa"/>
            <w:gridSpan w:val="2"/>
            <w:tcBorders>
              <w:top w:val="nil"/>
              <w:left w:val="nil"/>
              <w:bottom w:val="single" w:color="auto" w:sz="4" w:space="0"/>
              <w:right w:val="single" w:color="auto" w:sz="4" w:space="0"/>
            </w:tcBorders>
            <w:vAlign w:val="center"/>
          </w:tcPr>
          <w:p w14:paraId="58BB6C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89B3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0D279B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61" w:type="dxa"/>
            <w:gridSpan w:val="2"/>
            <w:tcBorders>
              <w:top w:val="nil"/>
              <w:left w:val="nil"/>
              <w:bottom w:val="single" w:color="auto" w:sz="4" w:space="0"/>
              <w:right w:val="single" w:color="auto" w:sz="4" w:space="0"/>
            </w:tcBorders>
            <w:vAlign w:val="center"/>
          </w:tcPr>
          <w:p w14:paraId="358134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73" w:type="dxa"/>
            <w:gridSpan w:val="2"/>
            <w:tcBorders>
              <w:top w:val="nil"/>
              <w:left w:val="nil"/>
              <w:bottom w:val="single" w:color="auto" w:sz="4" w:space="0"/>
              <w:right w:val="single" w:color="auto" w:sz="4" w:space="0"/>
            </w:tcBorders>
            <w:vAlign w:val="center"/>
          </w:tcPr>
          <w:p w14:paraId="0F4CE0C0">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vAlign w:val="center"/>
          </w:tcPr>
          <w:p w14:paraId="6814FB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25" w:type="dxa"/>
            <w:gridSpan w:val="2"/>
            <w:tcBorders>
              <w:top w:val="nil"/>
              <w:left w:val="nil"/>
              <w:bottom w:val="single" w:color="auto" w:sz="4" w:space="0"/>
              <w:right w:val="single" w:color="auto" w:sz="4" w:space="0"/>
            </w:tcBorders>
            <w:vAlign w:val="center"/>
          </w:tcPr>
          <w:p w14:paraId="32F1D2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135" w:type="dxa"/>
            <w:gridSpan w:val="2"/>
            <w:tcBorders>
              <w:top w:val="nil"/>
              <w:left w:val="nil"/>
              <w:bottom w:val="single" w:color="auto" w:sz="4" w:space="0"/>
              <w:right w:val="single" w:color="auto" w:sz="4" w:space="0"/>
            </w:tcBorders>
            <w:vAlign w:val="center"/>
          </w:tcPr>
          <w:p w14:paraId="496B9F97">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18.39</w:t>
            </w:r>
            <w:r>
              <w:rPr>
                <w:rFonts w:hint="eastAsia" w:ascii="宋体" w:hAnsi="宋体" w:eastAsia="宋体" w:cs="宋体"/>
                <w:color w:val="000000"/>
                <w:kern w:val="0"/>
                <w:szCs w:val="20"/>
              </w:rPr>
              <w:t>　</w:t>
            </w:r>
          </w:p>
        </w:tc>
        <w:tc>
          <w:tcPr>
            <w:tcW w:w="1147" w:type="dxa"/>
            <w:gridSpan w:val="2"/>
            <w:tcBorders>
              <w:top w:val="nil"/>
              <w:left w:val="nil"/>
              <w:bottom w:val="single" w:color="auto" w:sz="4" w:space="0"/>
              <w:right w:val="single" w:color="auto" w:sz="4" w:space="0"/>
            </w:tcBorders>
            <w:vAlign w:val="center"/>
          </w:tcPr>
          <w:p w14:paraId="5AD6C4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032" w:type="dxa"/>
            <w:gridSpan w:val="2"/>
            <w:tcBorders>
              <w:top w:val="nil"/>
              <w:left w:val="nil"/>
              <w:bottom w:val="single" w:color="auto" w:sz="4" w:space="0"/>
              <w:right w:val="single" w:color="auto" w:sz="4" w:space="0"/>
            </w:tcBorders>
            <w:vAlign w:val="center"/>
          </w:tcPr>
          <w:p w14:paraId="5AD8E0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312" w:type="dxa"/>
            <w:gridSpan w:val="2"/>
            <w:tcBorders>
              <w:top w:val="nil"/>
              <w:left w:val="nil"/>
              <w:bottom w:val="single" w:color="auto" w:sz="4" w:space="0"/>
              <w:right w:val="single" w:color="auto" w:sz="4" w:space="0"/>
            </w:tcBorders>
            <w:vAlign w:val="center"/>
          </w:tcPr>
          <w:p w14:paraId="5B28D3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A998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42D824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61" w:type="dxa"/>
            <w:gridSpan w:val="2"/>
            <w:tcBorders>
              <w:top w:val="nil"/>
              <w:left w:val="nil"/>
              <w:bottom w:val="single" w:color="auto" w:sz="4" w:space="0"/>
              <w:right w:val="single" w:color="auto" w:sz="4" w:space="0"/>
            </w:tcBorders>
            <w:vAlign w:val="center"/>
          </w:tcPr>
          <w:p w14:paraId="506E23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73" w:type="dxa"/>
            <w:gridSpan w:val="2"/>
            <w:tcBorders>
              <w:top w:val="nil"/>
              <w:left w:val="nil"/>
              <w:bottom w:val="single" w:color="auto" w:sz="4" w:space="0"/>
              <w:right w:val="single" w:color="auto" w:sz="4" w:space="0"/>
            </w:tcBorders>
            <w:vAlign w:val="center"/>
          </w:tcPr>
          <w:p w14:paraId="590A1D4C">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156</w:t>
            </w:r>
          </w:p>
        </w:tc>
        <w:tc>
          <w:tcPr>
            <w:tcW w:w="1112" w:type="dxa"/>
            <w:tcBorders>
              <w:top w:val="nil"/>
              <w:left w:val="nil"/>
              <w:bottom w:val="single" w:color="auto" w:sz="4" w:space="0"/>
              <w:right w:val="single" w:color="auto" w:sz="4" w:space="0"/>
            </w:tcBorders>
            <w:vAlign w:val="center"/>
          </w:tcPr>
          <w:p w14:paraId="667EB6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25" w:type="dxa"/>
            <w:gridSpan w:val="2"/>
            <w:tcBorders>
              <w:top w:val="nil"/>
              <w:left w:val="nil"/>
              <w:bottom w:val="single" w:color="auto" w:sz="4" w:space="0"/>
              <w:right w:val="single" w:color="auto" w:sz="4" w:space="0"/>
            </w:tcBorders>
            <w:vAlign w:val="center"/>
          </w:tcPr>
          <w:p w14:paraId="747503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135" w:type="dxa"/>
            <w:gridSpan w:val="2"/>
            <w:tcBorders>
              <w:top w:val="nil"/>
              <w:left w:val="nil"/>
              <w:bottom w:val="single" w:color="auto" w:sz="4" w:space="0"/>
              <w:right w:val="single" w:color="auto" w:sz="4" w:space="0"/>
            </w:tcBorders>
            <w:vAlign w:val="center"/>
          </w:tcPr>
          <w:p w14:paraId="3724567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7" w:type="dxa"/>
            <w:gridSpan w:val="2"/>
            <w:tcBorders>
              <w:top w:val="nil"/>
              <w:left w:val="nil"/>
              <w:bottom w:val="single" w:color="auto" w:sz="4" w:space="0"/>
              <w:right w:val="single" w:color="auto" w:sz="4" w:space="0"/>
            </w:tcBorders>
            <w:vAlign w:val="center"/>
          </w:tcPr>
          <w:p w14:paraId="2879B6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032" w:type="dxa"/>
            <w:gridSpan w:val="2"/>
            <w:tcBorders>
              <w:top w:val="nil"/>
              <w:left w:val="nil"/>
              <w:bottom w:val="single" w:color="auto" w:sz="4" w:space="0"/>
              <w:right w:val="single" w:color="auto" w:sz="4" w:space="0"/>
            </w:tcBorders>
            <w:vAlign w:val="center"/>
          </w:tcPr>
          <w:p w14:paraId="49333B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312" w:type="dxa"/>
            <w:gridSpan w:val="2"/>
            <w:tcBorders>
              <w:top w:val="nil"/>
              <w:left w:val="nil"/>
              <w:bottom w:val="single" w:color="auto" w:sz="4" w:space="0"/>
              <w:right w:val="single" w:color="auto" w:sz="4" w:space="0"/>
            </w:tcBorders>
            <w:vAlign w:val="center"/>
          </w:tcPr>
          <w:p w14:paraId="52969B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BC1C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0F5652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61" w:type="dxa"/>
            <w:gridSpan w:val="2"/>
            <w:tcBorders>
              <w:top w:val="nil"/>
              <w:left w:val="nil"/>
              <w:bottom w:val="single" w:color="auto" w:sz="4" w:space="0"/>
              <w:right w:val="single" w:color="auto" w:sz="4" w:space="0"/>
            </w:tcBorders>
            <w:vAlign w:val="center"/>
          </w:tcPr>
          <w:p w14:paraId="1743F5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73" w:type="dxa"/>
            <w:gridSpan w:val="2"/>
            <w:tcBorders>
              <w:top w:val="nil"/>
              <w:left w:val="nil"/>
              <w:bottom w:val="single" w:color="auto" w:sz="4" w:space="0"/>
              <w:right w:val="single" w:color="auto" w:sz="4" w:space="0"/>
            </w:tcBorders>
            <w:vAlign w:val="center"/>
          </w:tcPr>
          <w:p w14:paraId="7843BF0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vAlign w:val="center"/>
          </w:tcPr>
          <w:p w14:paraId="455ABF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25" w:type="dxa"/>
            <w:gridSpan w:val="2"/>
            <w:tcBorders>
              <w:top w:val="nil"/>
              <w:left w:val="nil"/>
              <w:bottom w:val="single" w:color="auto" w:sz="4" w:space="0"/>
              <w:right w:val="single" w:color="auto" w:sz="4" w:space="0"/>
            </w:tcBorders>
            <w:vAlign w:val="center"/>
          </w:tcPr>
          <w:p w14:paraId="47E8A6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135" w:type="dxa"/>
            <w:gridSpan w:val="2"/>
            <w:tcBorders>
              <w:top w:val="nil"/>
              <w:left w:val="nil"/>
              <w:bottom w:val="single" w:color="auto" w:sz="4" w:space="0"/>
              <w:right w:val="single" w:color="auto" w:sz="4" w:space="0"/>
            </w:tcBorders>
            <w:vAlign w:val="center"/>
          </w:tcPr>
          <w:p w14:paraId="0A8B6A6D">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4.13</w:t>
            </w:r>
          </w:p>
        </w:tc>
        <w:tc>
          <w:tcPr>
            <w:tcW w:w="1147" w:type="dxa"/>
            <w:gridSpan w:val="2"/>
            <w:tcBorders>
              <w:top w:val="nil"/>
              <w:left w:val="nil"/>
              <w:bottom w:val="single" w:color="auto" w:sz="4" w:space="0"/>
              <w:right w:val="single" w:color="auto" w:sz="4" w:space="0"/>
            </w:tcBorders>
            <w:vAlign w:val="center"/>
          </w:tcPr>
          <w:p w14:paraId="5B8000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032" w:type="dxa"/>
            <w:gridSpan w:val="2"/>
            <w:tcBorders>
              <w:top w:val="nil"/>
              <w:left w:val="nil"/>
              <w:bottom w:val="single" w:color="auto" w:sz="4" w:space="0"/>
              <w:right w:val="single" w:color="auto" w:sz="4" w:space="0"/>
            </w:tcBorders>
            <w:vAlign w:val="center"/>
          </w:tcPr>
          <w:p w14:paraId="598233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312" w:type="dxa"/>
            <w:gridSpan w:val="2"/>
            <w:tcBorders>
              <w:top w:val="nil"/>
              <w:left w:val="nil"/>
              <w:bottom w:val="single" w:color="auto" w:sz="4" w:space="0"/>
              <w:right w:val="single" w:color="auto" w:sz="4" w:space="0"/>
            </w:tcBorders>
            <w:vAlign w:val="center"/>
          </w:tcPr>
          <w:p w14:paraId="27C320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48E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4F83BF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61" w:type="dxa"/>
            <w:gridSpan w:val="2"/>
            <w:tcBorders>
              <w:top w:val="nil"/>
              <w:left w:val="nil"/>
              <w:bottom w:val="single" w:color="auto" w:sz="4" w:space="0"/>
              <w:right w:val="single" w:color="auto" w:sz="4" w:space="0"/>
            </w:tcBorders>
            <w:vAlign w:val="center"/>
          </w:tcPr>
          <w:p w14:paraId="294A51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73" w:type="dxa"/>
            <w:gridSpan w:val="2"/>
            <w:tcBorders>
              <w:top w:val="nil"/>
              <w:left w:val="nil"/>
              <w:bottom w:val="single" w:color="auto" w:sz="4" w:space="0"/>
              <w:right w:val="single" w:color="auto" w:sz="4" w:space="0"/>
            </w:tcBorders>
            <w:vAlign w:val="center"/>
          </w:tcPr>
          <w:p w14:paraId="3D82F47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vAlign w:val="center"/>
          </w:tcPr>
          <w:p w14:paraId="61C0ED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25" w:type="dxa"/>
            <w:gridSpan w:val="2"/>
            <w:tcBorders>
              <w:top w:val="nil"/>
              <w:left w:val="nil"/>
              <w:bottom w:val="single" w:color="auto" w:sz="4" w:space="0"/>
              <w:right w:val="single" w:color="auto" w:sz="4" w:space="0"/>
            </w:tcBorders>
            <w:vAlign w:val="center"/>
          </w:tcPr>
          <w:p w14:paraId="5DA7A9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135" w:type="dxa"/>
            <w:gridSpan w:val="2"/>
            <w:tcBorders>
              <w:top w:val="nil"/>
              <w:left w:val="nil"/>
              <w:bottom w:val="single" w:color="auto" w:sz="4" w:space="0"/>
              <w:right w:val="single" w:color="auto" w:sz="4" w:space="0"/>
            </w:tcBorders>
            <w:vAlign w:val="center"/>
          </w:tcPr>
          <w:p w14:paraId="5293554C">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7" w:type="dxa"/>
            <w:gridSpan w:val="2"/>
            <w:tcBorders>
              <w:top w:val="nil"/>
              <w:left w:val="nil"/>
              <w:bottom w:val="single" w:color="auto" w:sz="4" w:space="0"/>
              <w:right w:val="single" w:color="auto" w:sz="4" w:space="0"/>
            </w:tcBorders>
            <w:vAlign w:val="center"/>
          </w:tcPr>
          <w:p w14:paraId="5E65E7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032" w:type="dxa"/>
            <w:gridSpan w:val="2"/>
            <w:tcBorders>
              <w:top w:val="nil"/>
              <w:left w:val="nil"/>
              <w:bottom w:val="single" w:color="auto" w:sz="4" w:space="0"/>
              <w:right w:val="single" w:color="auto" w:sz="4" w:space="0"/>
            </w:tcBorders>
            <w:vAlign w:val="center"/>
          </w:tcPr>
          <w:p w14:paraId="331858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312" w:type="dxa"/>
            <w:gridSpan w:val="2"/>
            <w:tcBorders>
              <w:top w:val="nil"/>
              <w:left w:val="nil"/>
              <w:bottom w:val="single" w:color="auto" w:sz="4" w:space="0"/>
              <w:right w:val="single" w:color="auto" w:sz="4" w:space="0"/>
            </w:tcBorders>
            <w:vAlign w:val="center"/>
          </w:tcPr>
          <w:p w14:paraId="133336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85F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22C068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61" w:type="dxa"/>
            <w:gridSpan w:val="2"/>
            <w:tcBorders>
              <w:top w:val="nil"/>
              <w:left w:val="nil"/>
              <w:bottom w:val="single" w:color="auto" w:sz="4" w:space="0"/>
              <w:right w:val="single" w:color="auto" w:sz="4" w:space="0"/>
            </w:tcBorders>
            <w:vAlign w:val="center"/>
          </w:tcPr>
          <w:p w14:paraId="36C96F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73" w:type="dxa"/>
            <w:gridSpan w:val="2"/>
            <w:tcBorders>
              <w:top w:val="nil"/>
              <w:left w:val="nil"/>
              <w:bottom w:val="single" w:color="auto" w:sz="4" w:space="0"/>
              <w:right w:val="single" w:color="auto" w:sz="4" w:space="0"/>
            </w:tcBorders>
            <w:vAlign w:val="center"/>
          </w:tcPr>
          <w:p w14:paraId="6BD7C4D8">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136.38</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136.38</w:t>
            </w:r>
          </w:p>
        </w:tc>
        <w:tc>
          <w:tcPr>
            <w:tcW w:w="1112" w:type="dxa"/>
            <w:tcBorders>
              <w:top w:val="nil"/>
              <w:left w:val="nil"/>
              <w:bottom w:val="single" w:color="auto" w:sz="4" w:space="0"/>
              <w:right w:val="single" w:color="auto" w:sz="4" w:space="0"/>
            </w:tcBorders>
            <w:vAlign w:val="center"/>
          </w:tcPr>
          <w:p w14:paraId="175916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25" w:type="dxa"/>
            <w:gridSpan w:val="2"/>
            <w:tcBorders>
              <w:top w:val="nil"/>
              <w:left w:val="nil"/>
              <w:bottom w:val="single" w:color="auto" w:sz="4" w:space="0"/>
              <w:right w:val="single" w:color="auto" w:sz="4" w:space="0"/>
            </w:tcBorders>
            <w:vAlign w:val="center"/>
          </w:tcPr>
          <w:p w14:paraId="49FAC6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135" w:type="dxa"/>
            <w:gridSpan w:val="2"/>
            <w:tcBorders>
              <w:top w:val="nil"/>
              <w:left w:val="nil"/>
              <w:bottom w:val="single" w:color="auto" w:sz="4" w:space="0"/>
              <w:right w:val="single" w:color="auto" w:sz="4" w:space="0"/>
            </w:tcBorders>
            <w:vAlign w:val="center"/>
          </w:tcPr>
          <w:p w14:paraId="20C21BF8">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0.1</w:t>
            </w:r>
          </w:p>
        </w:tc>
        <w:tc>
          <w:tcPr>
            <w:tcW w:w="1147" w:type="dxa"/>
            <w:gridSpan w:val="2"/>
            <w:tcBorders>
              <w:top w:val="nil"/>
              <w:left w:val="nil"/>
              <w:bottom w:val="single" w:color="auto" w:sz="4" w:space="0"/>
              <w:right w:val="single" w:color="auto" w:sz="4" w:space="0"/>
            </w:tcBorders>
            <w:vAlign w:val="center"/>
          </w:tcPr>
          <w:p w14:paraId="327BFD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032" w:type="dxa"/>
            <w:gridSpan w:val="2"/>
            <w:tcBorders>
              <w:top w:val="nil"/>
              <w:left w:val="nil"/>
              <w:bottom w:val="single" w:color="auto" w:sz="4" w:space="0"/>
              <w:right w:val="single" w:color="auto" w:sz="4" w:space="0"/>
            </w:tcBorders>
            <w:vAlign w:val="center"/>
          </w:tcPr>
          <w:p w14:paraId="0C00D2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312" w:type="dxa"/>
            <w:gridSpan w:val="2"/>
            <w:tcBorders>
              <w:top w:val="nil"/>
              <w:left w:val="nil"/>
              <w:bottom w:val="single" w:color="auto" w:sz="4" w:space="0"/>
              <w:right w:val="single" w:color="auto" w:sz="4" w:space="0"/>
            </w:tcBorders>
            <w:vAlign w:val="center"/>
          </w:tcPr>
          <w:p w14:paraId="54D16E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8758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42821D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61" w:type="dxa"/>
            <w:gridSpan w:val="2"/>
            <w:tcBorders>
              <w:top w:val="nil"/>
              <w:left w:val="nil"/>
              <w:bottom w:val="single" w:color="auto" w:sz="4" w:space="0"/>
              <w:right w:val="single" w:color="auto" w:sz="4" w:space="0"/>
            </w:tcBorders>
            <w:vAlign w:val="center"/>
          </w:tcPr>
          <w:p w14:paraId="5D8245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73" w:type="dxa"/>
            <w:gridSpan w:val="2"/>
            <w:tcBorders>
              <w:top w:val="nil"/>
              <w:left w:val="nil"/>
              <w:bottom w:val="single" w:color="auto" w:sz="4" w:space="0"/>
              <w:right w:val="single" w:color="auto" w:sz="4" w:space="0"/>
            </w:tcBorders>
            <w:vAlign w:val="center"/>
          </w:tcPr>
          <w:p w14:paraId="1FBF312E">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vAlign w:val="center"/>
          </w:tcPr>
          <w:p w14:paraId="6BB9ED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25" w:type="dxa"/>
            <w:gridSpan w:val="2"/>
            <w:tcBorders>
              <w:top w:val="nil"/>
              <w:left w:val="nil"/>
              <w:bottom w:val="single" w:color="auto" w:sz="4" w:space="0"/>
              <w:right w:val="single" w:color="auto" w:sz="4" w:space="0"/>
            </w:tcBorders>
            <w:vAlign w:val="center"/>
          </w:tcPr>
          <w:p w14:paraId="6046B4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135" w:type="dxa"/>
            <w:gridSpan w:val="2"/>
            <w:tcBorders>
              <w:top w:val="nil"/>
              <w:left w:val="nil"/>
              <w:bottom w:val="single" w:color="auto" w:sz="4" w:space="0"/>
              <w:right w:val="single" w:color="auto" w:sz="4" w:space="0"/>
            </w:tcBorders>
            <w:vAlign w:val="center"/>
          </w:tcPr>
          <w:p w14:paraId="2F9ADB87">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4.35</w:t>
            </w:r>
          </w:p>
        </w:tc>
        <w:tc>
          <w:tcPr>
            <w:tcW w:w="1147" w:type="dxa"/>
            <w:gridSpan w:val="2"/>
            <w:tcBorders>
              <w:top w:val="nil"/>
              <w:left w:val="nil"/>
              <w:bottom w:val="single" w:color="auto" w:sz="4" w:space="0"/>
              <w:right w:val="single" w:color="auto" w:sz="4" w:space="0"/>
            </w:tcBorders>
            <w:vAlign w:val="center"/>
          </w:tcPr>
          <w:p w14:paraId="29B510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032" w:type="dxa"/>
            <w:gridSpan w:val="2"/>
            <w:tcBorders>
              <w:top w:val="nil"/>
              <w:left w:val="nil"/>
              <w:bottom w:val="single" w:color="auto" w:sz="4" w:space="0"/>
              <w:right w:val="single" w:color="auto" w:sz="4" w:space="0"/>
            </w:tcBorders>
            <w:vAlign w:val="center"/>
          </w:tcPr>
          <w:p w14:paraId="435DE4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312" w:type="dxa"/>
            <w:gridSpan w:val="2"/>
            <w:tcBorders>
              <w:top w:val="nil"/>
              <w:left w:val="nil"/>
              <w:bottom w:val="single" w:color="auto" w:sz="4" w:space="0"/>
              <w:right w:val="single" w:color="auto" w:sz="4" w:space="0"/>
            </w:tcBorders>
            <w:vAlign w:val="center"/>
          </w:tcPr>
          <w:p w14:paraId="216F80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155A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15C6F7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61" w:type="dxa"/>
            <w:gridSpan w:val="2"/>
            <w:tcBorders>
              <w:top w:val="nil"/>
              <w:left w:val="nil"/>
              <w:bottom w:val="single" w:color="auto" w:sz="4" w:space="0"/>
              <w:right w:val="single" w:color="auto" w:sz="4" w:space="0"/>
            </w:tcBorders>
            <w:vAlign w:val="center"/>
          </w:tcPr>
          <w:p w14:paraId="62A08A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73" w:type="dxa"/>
            <w:gridSpan w:val="2"/>
            <w:tcBorders>
              <w:top w:val="nil"/>
              <w:left w:val="nil"/>
              <w:bottom w:val="single" w:color="auto" w:sz="4" w:space="0"/>
              <w:right w:val="single" w:color="auto" w:sz="4" w:space="0"/>
            </w:tcBorders>
            <w:vAlign w:val="center"/>
          </w:tcPr>
          <w:p w14:paraId="0502281E">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vAlign w:val="center"/>
          </w:tcPr>
          <w:p w14:paraId="68878F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25" w:type="dxa"/>
            <w:gridSpan w:val="2"/>
            <w:tcBorders>
              <w:top w:val="nil"/>
              <w:left w:val="nil"/>
              <w:bottom w:val="single" w:color="auto" w:sz="4" w:space="0"/>
              <w:right w:val="single" w:color="auto" w:sz="4" w:space="0"/>
            </w:tcBorders>
            <w:vAlign w:val="center"/>
          </w:tcPr>
          <w:p w14:paraId="522D05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135" w:type="dxa"/>
            <w:gridSpan w:val="2"/>
            <w:tcBorders>
              <w:top w:val="nil"/>
              <w:left w:val="nil"/>
              <w:bottom w:val="single" w:color="auto" w:sz="4" w:space="0"/>
              <w:right w:val="single" w:color="auto" w:sz="4" w:space="0"/>
            </w:tcBorders>
            <w:vAlign w:val="center"/>
          </w:tcPr>
          <w:p w14:paraId="1E58A65E">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5.74</w:t>
            </w:r>
          </w:p>
        </w:tc>
        <w:tc>
          <w:tcPr>
            <w:tcW w:w="1147" w:type="dxa"/>
            <w:gridSpan w:val="2"/>
            <w:tcBorders>
              <w:top w:val="nil"/>
              <w:left w:val="nil"/>
              <w:bottom w:val="single" w:color="auto" w:sz="4" w:space="0"/>
              <w:right w:val="single" w:color="auto" w:sz="4" w:space="0"/>
            </w:tcBorders>
            <w:vAlign w:val="center"/>
          </w:tcPr>
          <w:p w14:paraId="02799A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032" w:type="dxa"/>
            <w:gridSpan w:val="2"/>
            <w:tcBorders>
              <w:top w:val="nil"/>
              <w:left w:val="nil"/>
              <w:bottom w:val="single" w:color="auto" w:sz="4" w:space="0"/>
              <w:right w:val="single" w:color="auto" w:sz="4" w:space="0"/>
            </w:tcBorders>
            <w:vAlign w:val="center"/>
          </w:tcPr>
          <w:p w14:paraId="021005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312" w:type="dxa"/>
            <w:gridSpan w:val="2"/>
            <w:tcBorders>
              <w:top w:val="nil"/>
              <w:left w:val="nil"/>
              <w:bottom w:val="single" w:color="auto" w:sz="4" w:space="0"/>
              <w:right w:val="single" w:color="auto" w:sz="4" w:space="0"/>
            </w:tcBorders>
            <w:vAlign w:val="center"/>
          </w:tcPr>
          <w:p w14:paraId="44E116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C5ED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6EAEC1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61" w:type="dxa"/>
            <w:gridSpan w:val="2"/>
            <w:tcBorders>
              <w:top w:val="nil"/>
              <w:left w:val="nil"/>
              <w:bottom w:val="single" w:color="auto" w:sz="4" w:space="0"/>
              <w:right w:val="single" w:color="auto" w:sz="4" w:space="0"/>
            </w:tcBorders>
            <w:vAlign w:val="center"/>
          </w:tcPr>
          <w:p w14:paraId="64E933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73" w:type="dxa"/>
            <w:gridSpan w:val="2"/>
            <w:tcBorders>
              <w:top w:val="nil"/>
              <w:left w:val="nil"/>
              <w:bottom w:val="single" w:color="auto" w:sz="4" w:space="0"/>
              <w:right w:val="single" w:color="auto" w:sz="4" w:space="0"/>
            </w:tcBorders>
            <w:vAlign w:val="center"/>
          </w:tcPr>
          <w:p w14:paraId="2FC71222">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vAlign w:val="center"/>
          </w:tcPr>
          <w:p w14:paraId="0F549C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25" w:type="dxa"/>
            <w:gridSpan w:val="2"/>
            <w:tcBorders>
              <w:top w:val="nil"/>
              <w:left w:val="nil"/>
              <w:bottom w:val="single" w:color="auto" w:sz="4" w:space="0"/>
              <w:right w:val="single" w:color="auto" w:sz="4" w:space="0"/>
            </w:tcBorders>
            <w:vAlign w:val="center"/>
          </w:tcPr>
          <w:p w14:paraId="24D282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135" w:type="dxa"/>
            <w:gridSpan w:val="2"/>
            <w:tcBorders>
              <w:top w:val="nil"/>
              <w:left w:val="nil"/>
              <w:bottom w:val="single" w:color="auto" w:sz="4" w:space="0"/>
              <w:right w:val="single" w:color="auto" w:sz="4" w:space="0"/>
            </w:tcBorders>
            <w:vAlign w:val="center"/>
          </w:tcPr>
          <w:p w14:paraId="6677B88C">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7" w:type="dxa"/>
            <w:gridSpan w:val="2"/>
            <w:tcBorders>
              <w:top w:val="nil"/>
              <w:left w:val="nil"/>
              <w:bottom w:val="single" w:color="auto" w:sz="4" w:space="0"/>
              <w:right w:val="single" w:color="auto" w:sz="4" w:space="0"/>
            </w:tcBorders>
            <w:vAlign w:val="center"/>
          </w:tcPr>
          <w:p w14:paraId="0CCBF2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032" w:type="dxa"/>
            <w:gridSpan w:val="2"/>
            <w:tcBorders>
              <w:top w:val="nil"/>
              <w:left w:val="nil"/>
              <w:bottom w:val="single" w:color="auto" w:sz="4" w:space="0"/>
              <w:right w:val="single" w:color="auto" w:sz="4" w:space="0"/>
            </w:tcBorders>
            <w:vAlign w:val="center"/>
          </w:tcPr>
          <w:p w14:paraId="71884B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312" w:type="dxa"/>
            <w:gridSpan w:val="2"/>
            <w:tcBorders>
              <w:top w:val="nil"/>
              <w:left w:val="nil"/>
              <w:bottom w:val="single" w:color="auto" w:sz="4" w:space="0"/>
              <w:right w:val="single" w:color="auto" w:sz="4" w:space="0"/>
            </w:tcBorders>
            <w:vAlign w:val="center"/>
          </w:tcPr>
          <w:p w14:paraId="651ACE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FF6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6C128B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61" w:type="dxa"/>
            <w:gridSpan w:val="2"/>
            <w:tcBorders>
              <w:top w:val="nil"/>
              <w:left w:val="nil"/>
              <w:bottom w:val="single" w:color="auto" w:sz="4" w:space="0"/>
              <w:right w:val="single" w:color="auto" w:sz="4" w:space="0"/>
            </w:tcBorders>
            <w:vAlign w:val="center"/>
          </w:tcPr>
          <w:p w14:paraId="7AA94D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73" w:type="dxa"/>
            <w:gridSpan w:val="2"/>
            <w:tcBorders>
              <w:top w:val="nil"/>
              <w:left w:val="nil"/>
              <w:bottom w:val="single" w:color="auto" w:sz="4" w:space="0"/>
              <w:right w:val="single" w:color="auto" w:sz="4" w:space="0"/>
            </w:tcBorders>
            <w:vAlign w:val="center"/>
          </w:tcPr>
          <w:p w14:paraId="0E0BA278">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60</w:t>
            </w:r>
          </w:p>
        </w:tc>
        <w:tc>
          <w:tcPr>
            <w:tcW w:w="1112" w:type="dxa"/>
            <w:tcBorders>
              <w:top w:val="nil"/>
              <w:left w:val="nil"/>
              <w:bottom w:val="single" w:color="auto" w:sz="4" w:space="0"/>
              <w:right w:val="single" w:color="auto" w:sz="4" w:space="0"/>
            </w:tcBorders>
            <w:vAlign w:val="center"/>
          </w:tcPr>
          <w:p w14:paraId="5E5C33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25" w:type="dxa"/>
            <w:gridSpan w:val="2"/>
            <w:tcBorders>
              <w:top w:val="nil"/>
              <w:left w:val="nil"/>
              <w:bottom w:val="single" w:color="auto" w:sz="4" w:space="0"/>
              <w:right w:val="single" w:color="auto" w:sz="4" w:space="0"/>
            </w:tcBorders>
            <w:vAlign w:val="center"/>
          </w:tcPr>
          <w:p w14:paraId="4D0282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135" w:type="dxa"/>
            <w:gridSpan w:val="2"/>
            <w:tcBorders>
              <w:top w:val="nil"/>
              <w:left w:val="nil"/>
              <w:bottom w:val="single" w:color="auto" w:sz="4" w:space="0"/>
              <w:right w:val="single" w:color="auto" w:sz="4" w:space="0"/>
            </w:tcBorders>
            <w:vAlign w:val="center"/>
          </w:tcPr>
          <w:p w14:paraId="5BCAE331">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7" w:type="dxa"/>
            <w:gridSpan w:val="2"/>
            <w:tcBorders>
              <w:top w:val="nil"/>
              <w:left w:val="nil"/>
              <w:bottom w:val="single" w:color="auto" w:sz="4" w:space="0"/>
              <w:right w:val="single" w:color="auto" w:sz="4" w:space="0"/>
            </w:tcBorders>
            <w:vAlign w:val="center"/>
          </w:tcPr>
          <w:p w14:paraId="5C72C0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032" w:type="dxa"/>
            <w:gridSpan w:val="2"/>
            <w:tcBorders>
              <w:top w:val="nil"/>
              <w:left w:val="nil"/>
              <w:bottom w:val="single" w:color="auto" w:sz="4" w:space="0"/>
              <w:right w:val="single" w:color="auto" w:sz="4" w:space="0"/>
            </w:tcBorders>
            <w:vAlign w:val="center"/>
          </w:tcPr>
          <w:p w14:paraId="0DC5AE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312" w:type="dxa"/>
            <w:gridSpan w:val="2"/>
            <w:tcBorders>
              <w:top w:val="nil"/>
              <w:left w:val="nil"/>
              <w:bottom w:val="single" w:color="auto" w:sz="4" w:space="0"/>
              <w:right w:val="single" w:color="auto" w:sz="4" w:space="0"/>
            </w:tcBorders>
            <w:vAlign w:val="center"/>
          </w:tcPr>
          <w:p w14:paraId="743E52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1EF8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140816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61" w:type="dxa"/>
            <w:gridSpan w:val="2"/>
            <w:tcBorders>
              <w:top w:val="nil"/>
              <w:left w:val="nil"/>
              <w:bottom w:val="single" w:color="auto" w:sz="4" w:space="0"/>
              <w:right w:val="single" w:color="auto" w:sz="4" w:space="0"/>
            </w:tcBorders>
            <w:vAlign w:val="center"/>
          </w:tcPr>
          <w:p w14:paraId="618D44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73" w:type="dxa"/>
            <w:gridSpan w:val="2"/>
            <w:tcBorders>
              <w:top w:val="nil"/>
              <w:left w:val="nil"/>
              <w:bottom w:val="single" w:color="auto" w:sz="4" w:space="0"/>
              <w:right w:val="single" w:color="auto" w:sz="4" w:space="0"/>
            </w:tcBorders>
            <w:vAlign w:val="center"/>
          </w:tcPr>
          <w:p w14:paraId="55F72D0C">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50</w:t>
            </w:r>
          </w:p>
        </w:tc>
        <w:tc>
          <w:tcPr>
            <w:tcW w:w="1112" w:type="dxa"/>
            <w:tcBorders>
              <w:top w:val="nil"/>
              <w:left w:val="nil"/>
              <w:bottom w:val="single" w:color="auto" w:sz="4" w:space="0"/>
              <w:right w:val="single" w:color="auto" w:sz="4" w:space="0"/>
            </w:tcBorders>
            <w:vAlign w:val="center"/>
          </w:tcPr>
          <w:p w14:paraId="4C4D0B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25" w:type="dxa"/>
            <w:gridSpan w:val="2"/>
            <w:tcBorders>
              <w:top w:val="nil"/>
              <w:left w:val="nil"/>
              <w:bottom w:val="single" w:color="auto" w:sz="4" w:space="0"/>
              <w:right w:val="single" w:color="auto" w:sz="4" w:space="0"/>
            </w:tcBorders>
            <w:vAlign w:val="center"/>
          </w:tcPr>
          <w:p w14:paraId="5464F1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135" w:type="dxa"/>
            <w:gridSpan w:val="2"/>
            <w:tcBorders>
              <w:top w:val="nil"/>
              <w:left w:val="nil"/>
              <w:bottom w:val="single" w:color="auto" w:sz="4" w:space="0"/>
              <w:right w:val="single" w:color="auto" w:sz="4" w:space="0"/>
            </w:tcBorders>
            <w:vAlign w:val="center"/>
          </w:tcPr>
          <w:p w14:paraId="76B23E8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7" w:type="dxa"/>
            <w:gridSpan w:val="2"/>
            <w:tcBorders>
              <w:top w:val="nil"/>
              <w:left w:val="nil"/>
              <w:bottom w:val="single" w:color="auto" w:sz="4" w:space="0"/>
              <w:right w:val="single" w:color="auto" w:sz="4" w:space="0"/>
            </w:tcBorders>
            <w:vAlign w:val="center"/>
          </w:tcPr>
          <w:p w14:paraId="1C7C25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032" w:type="dxa"/>
            <w:gridSpan w:val="2"/>
            <w:tcBorders>
              <w:top w:val="nil"/>
              <w:left w:val="nil"/>
              <w:bottom w:val="single" w:color="auto" w:sz="4" w:space="0"/>
              <w:right w:val="single" w:color="auto" w:sz="4" w:space="0"/>
            </w:tcBorders>
            <w:vAlign w:val="center"/>
          </w:tcPr>
          <w:p w14:paraId="294247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312" w:type="dxa"/>
            <w:gridSpan w:val="2"/>
            <w:tcBorders>
              <w:top w:val="nil"/>
              <w:left w:val="nil"/>
              <w:bottom w:val="single" w:color="auto" w:sz="4" w:space="0"/>
              <w:right w:val="single" w:color="auto" w:sz="4" w:space="0"/>
            </w:tcBorders>
            <w:vAlign w:val="center"/>
          </w:tcPr>
          <w:p w14:paraId="4C9A07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2097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0CF336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61" w:type="dxa"/>
            <w:gridSpan w:val="2"/>
            <w:tcBorders>
              <w:top w:val="nil"/>
              <w:left w:val="nil"/>
              <w:bottom w:val="single" w:color="auto" w:sz="4" w:space="0"/>
              <w:right w:val="single" w:color="auto" w:sz="4" w:space="0"/>
            </w:tcBorders>
            <w:vAlign w:val="center"/>
          </w:tcPr>
          <w:p w14:paraId="240C3B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73" w:type="dxa"/>
            <w:gridSpan w:val="2"/>
            <w:tcBorders>
              <w:top w:val="nil"/>
              <w:left w:val="nil"/>
              <w:bottom w:val="single" w:color="auto" w:sz="4" w:space="0"/>
              <w:right w:val="single" w:color="auto" w:sz="4" w:space="0"/>
            </w:tcBorders>
            <w:vAlign w:val="center"/>
          </w:tcPr>
          <w:p w14:paraId="5501966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vAlign w:val="center"/>
          </w:tcPr>
          <w:p w14:paraId="530945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25" w:type="dxa"/>
            <w:gridSpan w:val="2"/>
            <w:tcBorders>
              <w:top w:val="nil"/>
              <w:left w:val="nil"/>
              <w:bottom w:val="single" w:color="auto" w:sz="4" w:space="0"/>
              <w:right w:val="single" w:color="auto" w:sz="4" w:space="0"/>
            </w:tcBorders>
            <w:vAlign w:val="center"/>
          </w:tcPr>
          <w:p w14:paraId="3C0A71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135" w:type="dxa"/>
            <w:gridSpan w:val="2"/>
            <w:tcBorders>
              <w:top w:val="nil"/>
              <w:left w:val="nil"/>
              <w:bottom w:val="single" w:color="auto" w:sz="4" w:space="0"/>
              <w:right w:val="single" w:color="auto" w:sz="4" w:space="0"/>
            </w:tcBorders>
            <w:vAlign w:val="center"/>
          </w:tcPr>
          <w:p w14:paraId="3D3BA0C7">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34.49</w:t>
            </w:r>
          </w:p>
        </w:tc>
        <w:tc>
          <w:tcPr>
            <w:tcW w:w="1147" w:type="dxa"/>
            <w:gridSpan w:val="2"/>
            <w:tcBorders>
              <w:top w:val="nil"/>
              <w:left w:val="nil"/>
              <w:bottom w:val="single" w:color="auto" w:sz="4" w:space="0"/>
              <w:right w:val="single" w:color="auto" w:sz="4" w:space="0"/>
            </w:tcBorders>
            <w:vAlign w:val="center"/>
          </w:tcPr>
          <w:p w14:paraId="05E3C2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032" w:type="dxa"/>
            <w:gridSpan w:val="2"/>
            <w:tcBorders>
              <w:top w:val="nil"/>
              <w:left w:val="nil"/>
              <w:bottom w:val="single" w:color="auto" w:sz="4" w:space="0"/>
              <w:right w:val="single" w:color="auto" w:sz="4" w:space="0"/>
            </w:tcBorders>
            <w:vAlign w:val="center"/>
          </w:tcPr>
          <w:p w14:paraId="3E8235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312" w:type="dxa"/>
            <w:gridSpan w:val="2"/>
            <w:tcBorders>
              <w:top w:val="nil"/>
              <w:left w:val="nil"/>
              <w:bottom w:val="single" w:color="auto" w:sz="4" w:space="0"/>
              <w:right w:val="single" w:color="auto" w:sz="4" w:space="0"/>
            </w:tcBorders>
            <w:vAlign w:val="center"/>
          </w:tcPr>
          <w:p w14:paraId="57A346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2460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027A23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61" w:type="dxa"/>
            <w:gridSpan w:val="2"/>
            <w:tcBorders>
              <w:top w:val="nil"/>
              <w:left w:val="nil"/>
              <w:bottom w:val="single" w:color="auto" w:sz="4" w:space="0"/>
              <w:right w:val="single" w:color="auto" w:sz="4" w:space="0"/>
            </w:tcBorders>
            <w:vAlign w:val="center"/>
          </w:tcPr>
          <w:p w14:paraId="5A398B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73" w:type="dxa"/>
            <w:gridSpan w:val="2"/>
            <w:tcBorders>
              <w:top w:val="nil"/>
              <w:left w:val="nil"/>
              <w:bottom w:val="single" w:color="auto" w:sz="4" w:space="0"/>
              <w:right w:val="single" w:color="auto" w:sz="4" w:space="0"/>
            </w:tcBorders>
            <w:vAlign w:val="center"/>
          </w:tcPr>
          <w:p w14:paraId="4CB77DF6">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vAlign w:val="center"/>
          </w:tcPr>
          <w:p w14:paraId="7F20DD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25" w:type="dxa"/>
            <w:gridSpan w:val="2"/>
            <w:tcBorders>
              <w:top w:val="nil"/>
              <w:left w:val="nil"/>
              <w:bottom w:val="single" w:color="auto" w:sz="4" w:space="0"/>
              <w:right w:val="single" w:color="auto" w:sz="4" w:space="0"/>
            </w:tcBorders>
            <w:vAlign w:val="center"/>
          </w:tcPr>
          <w:p w14:paraId="169296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135" w:type="dxa"/>
            <w:gridSpan w:val="2"/>
            <w:tcBorders>
              <w:top w:val="nil"/>
              <w:left w:val="nil"/>
              <w:bottom w:val="single" w:color="auto" w:sz="4" w:space="0"/>
              <w:right w:val="single" w:color="auto" w:sz="4" w:space="0"/>
            </w:tcBorders>
            <w:vAlign w:val="center"/>
          </w:tcPr>
          <w:p w14:paraId="2D51914A">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7.48</w:t>
            </w:r>
          </w:p>
        </w:tc>
        <w:tc>
          <w:tcPr>
            <w:tcW w:w="1147" w:type="dxa"/>
            <w:gridSpan w:val="2"/>
            <w:tcBorders>
              <w:top w:val="nil"/>
              <w:left w:val="nil"/>
              <w:bottom w:val="single" w:color="auto" w:sz="4" w:space="0"/>
              <w:right w:val="single" w:color="auto" w:sz="4" w:space="0"/>
            </w:tcBorders>
            <w:vAlign w:val="center"/>
          </w:tcPr>
          <w:p w14:paraId="4644682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032" w:type="dxa"/>
            <w:gridSpan w:val="2"/>
            <w:tcBorders>
              <w:top w:val="nil"/>
              <w:left w:val="nil"/>
              <w:bottom w:val="single" w:color="auto" w:sz="4" w:space="0"/>
              <w:right w:val="single" w:color="auto" w:sz="4" w:space="0"/>
            </w:tcBorders>
            <w:vAlign w:val="center"/>
          </w:tcPr>
          <w:p w14:paraId="1E37A42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312" w:type="dxa"/>
            <w:gridSpan w:val="2"/>
            <w:tcBorders>
              <w:top w:val="nil"/>
              <w:left w:val="nil"/>
              <w:bottom w:val="single" w:color="auto" w:sz="4" w:space="0"/>
              <w:right w:val="single" w:color="auto" w:sz="4" w:space="0"/>
            </w:tcBorders>
            <w:vAlign w:val="center"/>
          </w:tcPr>
          <w:p w14:paraId="06AB2E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3B8D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63CAE4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61" w:type="dxa"/>
            <w:gridSpan w:val="2"/>
            <w:tcBorders>
              <w:top w:val="nil"/>
              <w:left w:val="nil"/>
              <w:bottom w:val="single" w:color="auto" w:sz="4" w:space="0"/>
              <w:right w:val="single" w:color="auto" w:sz="4" w:space="0"/>
            </w:tcBorders>
            <w:vAlign w:val="center"/>
          </w:tcPr>
          <w:p w14:paraId="14F4AA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73" w:type="dxa"/>
            <w:gridSpan w:val="2"/>
            <w:tcBorders>
              <w:top w:val="nil"/>
              <w:left w:val="nil"/>
              <w:bottom w:val="single" w:color="auto" w:sz="4" w:space="0"/>
              <w:right w:val="single" w:color="auto" w:sz="4" w:space="0"/>
            </w:tcBorders>
            <w:vAlign w:val="center"/>
          </w:tcPr>
          <w:p w14:paraId="1EDC5FC3">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vAlign w:val="center"/>
          </w:tcPr>
          <w:p w14:paraId="428944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25" w:type="dxa"/>
            <w:gridSpan w:val="2"/>
            <w:tcBorders>
              <w:top w:val="nil"/>
              <w:left w:val="nil"/>
              <w:bottom w:val="single" w:color="auto" w:sz="4" w:space="0"/>
              <w:right w:val="single" w:color="auto" w:sz="4" w:space="0"/>
            </w:tcBorders>
            <w:vAlign w:val="center"/>
          </w:tcPr>
          <w:p w14:paraId="089434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135" w:type="dxa"/>
            <w:gridSpan w:val="2"/>
            <w:tcBorders>
              <w:top w:val="nil"/>
              <w:left w:val="nil"/>
              <w:bottom w:val="single" w:color="auto" w:sz="4" w:space="0"/>
              <w:right w:val="single" w:color="auto" w:sz="4" w:space="0"/>
            </w:tcBorders>
            <w:vAlign w:val="center"/>
          </w:tcPr>
          <w:p w14:paraId="0D6C3BC2">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77.56</w:t>
            </w:r>
          </w:p>
        </w:tc>
        <w:tc>
          <w:tcPr>
            <w:tcW w:w="1147" w:type="dxa"/>
            <w:gridSpan w:val="2"/>
            <w:tcBorders>
              <w:top w:val="nil"/>
              <w:left w:val="nil"/>
              <w:bottom w:val="single" w:color="auto" w:sz="4" w:space="0"/>
              <w:right w:val="single" w:color="auto" w:sz="4" w:space="0"/>
            </w:tcBorders>
            <w:vAlign w:val="center"/>
          </w:tcPr>
          <w:p w14:paraId="08FCB5D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032" w:type="dxa"/>
            <w:gridSpan w:val="2"/>
            <w:tcBorders>
              <w:top w:val="nil"/>
              <w:left w:val="nil"/>
              <w:bottom w:val="single" w:color="auto" w:sz="4" w:space="0"/>
              <w:right w:val="single" w:color="auto" w:sz="4" w:space="0"/>
            </w:tcBorders>
            <w:vAlign w:val="center"/>
          </w:tcPr>
          <w:p w14:paraId="2E03174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312" w:type="dxa"/>
            <w:gridSpan w:val="2"/>
            <w:tcBorders>
              <w:top w:val="nil"/>
              <w:left w:val="nil"/>
              <w:bottom w:val="single" w:color="auto" w:sz="4" w:space="0"/>
              <w:right w:val="single" w:color="auto" w:sz="4" w:space="0"/>
            </w:tcBorders>
            <w:vAlign w:val="center"/>
          </w:tcPr>
          <w:p w14:paraId="42A12E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D17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3E1B2E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61" w:type="dxa"/>
            <w:gridSpan w:val="2"/>
            <w:tcBorders>
              <w:top w:val="nil"/>
              <w:left w:val="nil"/>
              <w:bottom w:val="single" w:color="auto" w:sz="4" w:space="0"/>
              <w:right w:val="single" w:color="auto" w:sz="4" w:space="0"/>
            </w:tcBorders>
            <w:vAlign w:val="center"/>
          </w:tcPr>
          <w:p w14:paraId="4C18BD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73" w:type="dxa"/>
            <w:gridSpan w:val="2"/>
            <w:tcBorders>
              <w:top w:val="nil"/>
              <w:left w:val="nil"/>
              <w:bottom w:val="single" w:color="auto" w:sz="4" w:space="0"/>
              <w:right w:val="single" w:color="auto" w:sz="4" w:space="0"/>
            </w:tcBorders>
            <w:vAlign w:val="center"/>
          </w:tcPr>
          <w:p w14:paraId="3991049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vAlign w:val="center"/>
          </w:tcPr>
          <w:p w14:paraId="449612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25" w:type="dxa"/>
            <w:gridSpan w:val="2"/>
            <w:tcBorders>
              <w:top w:val="nil"/>
              <w:left w:val="nil"/>
              <w:bottom w:val="single" w:color="auto" w:sz="4" w:space="0"/>
              <w:right w:val="single" w:color="auto" w:sz="4" w:space="0"/>
            </w:tcBorders>
            <w:vAlign w:val="center"/>
          </w:tcPr>
          <w:p w14:paraId="4A978A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135" w:type="dxa"/>
            <w:gridSpan w:val="2"/>
            <w:tcBorders>
              <w:top w:val="nil"/>
              <w:left w:val="nil"/>
              <w:bottom w:val="single" w:color="auto" w:sz="4" w:space="0"/>
              <w:right w:val="single" w:color="auto" w:sz="4" w:space="0"/>
            </w:tcBorders>
            <w:vAlign w:val="center"/>
          </w:tcPr>
          <w:p w14:paraId="336E8A3F">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44.28</w:t>
            </w:r>
            <w:r>
              <w:rPr>
                <w:rFonts w:hint="eastAsia" w:ascii="宋体" w:hAnsi="宋体" w:eastAsia="宋体" w:cs="宋体"/>
                <w:color w:val="000000"/>
                <w:kern w:val="0"/>
                <w:szCs w:val="20"/>
              </w:rPr>
              <w:t>　</w:t>
            </w:r>
          </w:p>
        </w:tc>
        <w:tc>
          <w:tcPr>
            <w:tcW w:w="1147" w:type="dxa"/>
            <w:gridSpan w:val="2"/>
            <w:tcBorders>
              <w:top w:val="nil"/>
              <w:left w:val="nil"/>
              <w:bottom w:val="single" w:color="auto" w:sz="4" w:space="0"/>
              <w:right w:val="single" w:color="auto" w:sz="4" w:space="0"/>
            </w:tcBorders>
            <w:vAlign w:val="center"/>
          </w:tcPr>
          <w:p w14:paraId="6790F474">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032" w:type="dxa"/>
            <w:gridSpan w:val="2"/>
            <w:tcBorders>
              <w:top w:val="nil"/>
              <w:left w:val="nil"/>
              <w:bottom w:val="single" w:color="auto" w:sz="4" w:space="0"/>
              <w:right w:val="single" w:color="auto" w:sz="4" w:space="0"/>
            </w:tcBorders>
            <w:vAlign w:val="center"/>
          </w:tcPr>
          <w:p w14:paraId="08E727C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076D645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2236A887">
            <w:pPr>
              <w:widowControl/>
              <w:jc w:val="left"/>
              <w:rPr>
                <w:rFonts w:hint="eastAsia" w:ascii="宋体" w:hAnsi="宋体" w:eastAsia="宋体" w:cs="宋体"/>
                <w:color w:val="000000"/>
                <w:kern w:val="0"/>
                <w:szCs w:val="20"/>
              </w:rPr>
            </w:pPr>
          </w:p>
          <w:tbl>
            <w:tblPr>
              <w:tblStyle w:val="10"/>
              <w:tblW w:w="3902"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02"/>
            </w:tblGrid>
            <w:tr w14:paraId="457B2E09">
              <w:tblPrEx>
                <w:tblCellMar>
                  <w:top w:w="0" w:type="dxa"/>
                  <w:left w:w="108" w:type="dxa"/>
                  <w:bottom w:w="0" w:type="dxa"/>
                  <w:right w:w="108" w:type="dxa"/>
                </w:tblCellMar>
              </w:tblPrEx>
              <w:trPr>
                <w:trHeight w:val="252" w:hRule="atLeast"/>
              </w:trPr>
              <w:tc>
                <w:tcPr>
                  <w:tcW w:w="3902" w:type="dxa"/>
                  <w:tcBorders>
                    <w:top w:val="single" w:color="000000" w:sz="4" w:space="0"/>
                    <w:left w:val="single" w:color="000000" w:sz="4" w:space="0"/>
                    <w:bottom w:val="single" w:color="000000" w:sz="4" w:space="0"/>
                    <w:right w:val="single" w:color="000000" w:sz="4" w:space="0"/>
                  </w:tcBorders>
                  <w:vAlign w:val="center"/>
                </w:tcPr>
                <w:p w14:paraId="6E3E829E">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经常性赠与</w:t>
                  </w:r>
                </w:p>
              </w:tc>
            </w:tr>
            <w:tr w14:paraId="3CE9D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02" w:type="dxa"/>
                  <w:tcBorders>
                    <w:top w:val="single" w:color="000000" w:sz="4" w:space="0"/>
                    <w:left w:val="single" w:color="000000" w:sz="4" w:space="0"/>
                    <w:bottom w:val="single" w:color="000000" w:sz="4" w:space="0"/>
                    <w:right w:val="single" w:color="000000" w:sz="4" w:space="0"/>
                  </w:tcBorders>
                  <w:vAlign w:val="center"/>
                </w:tcPr>
                <w:p w14:paraId="08044CCE">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资本性赠与</w:t>
                  </w:r>
                </w:p>
              </w:tc>
            </w:tr>
          </w:tbl>
          <w:p w14:paraId="778EEC77">
            <w:pPr>
              <w:widowControl/>
              <w:jc w:val="left"/>
              <w:rPr>
                <w:rFonts w:hint="eastAsia" w:ascii="宋体" w:hAnsi="宋体" w:eastAsia="宋体" w:cs="宋体"/>
                <w:color w:val="000000"/>
                <w:kern w:val="0"/>
                <w:szCs w:val="20"/>
              </w:rPr>
            </w:pPr>
          </w:p>
          <w:tbl>
            <w:tblPr>
              <w:tblStyle w:val="10"/>
              <w:tblW w:w="3902"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02"/>
            </w:tblGrid>
            <w:tr w14:paraId="7FB51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02" w:type="dxa"/>
                  <w:tcBorders>
                    <w:top w:val="single" w:color="000000" w:sz="4" w:space="0"/>
                    <w:left w:val="single" w:color="000000" w:sz="4" w:space="0"/>
                    <w:bottom w:val="single" w:color="000000" w:sz="4" w:space="0"/>
                    <w:right w:val="single" w:color="000000" w:sz="4" w:space="0"/>
                  </w:tcBorders>
                  <w:vAlign w:val="center"/>
                </w:tcPr>
                <w:p w14:paraId="605AFCB7">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经常性赠与</w:t>
                  </w:r>
                </w:p>
              </w:tc>
            </w:tr>
            <w:tr w14:paraId="06EDC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02" w:type="dxa"/>
                  <w:tcBorders>
                    <w:top w:val="single" w:color="000000" w:sz="4" w:space="0"/>
                    <w:left w:val="single" w:color="000000" w:sz="4" w:space="0"/>
                    <w:bottom w:val="single" w:color="000000" w:sz="4" w:space="0"/>
                    <w:right w:val="single" w:color="000000" w:sz="4" w:space="0"/>
                  </w:tcBorders>
                  <w:vAlign w:val="center"/>
                </w:tcPr>
                <w:p w14:paraId="390D4508">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资本性赠与</w:t>
                  </w:r>
                </w:p>
              </w:tc>
            </w:tr>
          </w:tbl>
          <w:p w14:paraId="047A65F9">
            <w:pPr>
              <w:widowControl/>
              <w:jc w:val="left"/>
              <w:rPr>
                <w:rFonts w:ascii="宋体" w:hAnsi="宋体" w:eastAsia="宋体" w:cs="宋体"/>
                <w:color w:val="000000"/>
                <w:kern w:val="0"/>
                <w:szCs w:val="20"/>
              </w:rPr>
            </w:pPr>
          </w:p>
        </w:tc>
        <w:tc>
          <w:tcPr>
            <w:tcW w:w="1312" w:type="dxa"/>
            <w:gridSpan w:val="2"/>
            <w:tcBorders>
              <w:top w:val="nil"/>
              <w:left w:val="nil"/>
              <w:bottom w:val="single" w:color="auto" w:sz="4" w:space="0"/>
              <w:right w:val="single" w:color="auto" w:sz="4" w:space="0"/>
            </w:tcBorders>
            <w:vAlign w:val="center"/>
          </w:tcPr>
          <w:p w14:paraId="3E6639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174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416174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61" w:type="dxa"/>
            <w:gridSpan w:val="2"/>
            <w:tcBorders>
              <w:top w:val="nil"/>
              <w:left w:val="nil"/>
              <w:bottom w:val="single" w:color="auto" w:sz="4" w:space="0"/>
              <w:right w:val="single" w:color="auto" w:sz="4" w:space="0"/>
            </w:tcBorders>
            <w:vAlign w:val="center"/>
          </w:tcPr>
          <w:p w14:paraId="34DD90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73" w:type="dxa"/>
            <w:gridSpan w:val="2"/>
            <w:tcBorders>
              <w:top w:val="nil"/>
              <w:left w:val="nil"/>
              <w:bottom w:val="single" w:color="auto" w:sz="4" w:space="0"/>
              <w:right w:val="single" w:color="auto" w:sz="4" w:space="0"/>
            </w:tcBorders>
            <w:vAlign w:val="center"/>
          </w:tcPr>
          <w:p w14:paraId="7BCB3A6C">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vAlign w:val="center"/>
          </w:tcPr>
          <w:p w14:paraId="4B6757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25" w:type="dxa"/>
            <w:gridSpan w:val="2"/>
            <w:tcBorders>
              <w:top w:val="nil"/>
              <w:left w:val="nil"/>
              <w:bottom w:val="single" w:color="auto" w:sz="4" w:space="0"/>
              <w:right w:val="single" w:color="auto" w:sz="4" w:space="0"/>
            </w:tcBorders>
            <w:vAlign w:val="center"/>
          </w:tcPr>
          <w:p w14:paraId="2C1CA5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135" w:type="dxa"/>
            <w:gridSpan w:val="2"/>
            <w:tcBorders>
              <w:top w:val="nil"/>
              <w:left w:val="nil"/>
              <w:bottom w:val="single" w:color="auto" w:sz="4" w:space="0"/>
              <w:right w:val="single" w:color="auto" w:sz="4" w:space="0"/>
            </w:tcBorders>
            <w:vAlign w:val="center"/>
          </w:tcPr>
          <w:p w14:paraId="2AE63C70">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11.46</w:t>
            </w:r>
          </w:p>
        </w:tc>
        <w:tc>
          <w:tcPr>
            <w:tcW w:w="1147" w:type="dxa"/>
            <w:gridSpan w:val="2"/>
            <w:tcBorders>
              <w:top w:val="nil"/>
              <w:left w:val="nil"/>
              <w:bottom w:val="single" w:color="auto" w:sz="4" w:space="0"/>
              <w:right w:val="single" w:color="auto" w:sz="4" w:space="0"/>
            </w:tcBorders>
            <w:vAlign w:val="center"/>
          </w:tcPr>
          <w:p w14:paraId="1F3A157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032" w:type="dxa"/>
            <w:gridSpan w:val="2"/>
            <w:tcBorders>
              <w:top w:val="nil"/>
              <w:left w:val="nil"/>
              <w:bottom w:val="single" w:color="auto" w:sz="4" w:space="0"/>
              <w:right w:val="single" w:color="auto" w:sz="4" w:space="0"/>
            </w:tcBorders>
            <w:vAlign w:val="center"/>
          </w:tcPr>
          <w:p w14:paraId="34A99D7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312" w:type="dxa"/>
            <w:gridSpan w:val="2"/>
            <w:tcBorders>
              <w:top w:val="nil"/>
              <w:left w:val="nil"/>
              <w:bottom w:val="single" w:color="auto" w:sz="4" w:space="0"/>
              <w:right w:val="single" w:color="auto" w:sz="4" w:space="0"/>
            </w:tcBorders>
            <w:vAlign w:val="center"/>
          </w:tcPr>
          <w:p w14:paraId="5F4D14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476A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2257C4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61" w:type="dxa"/>
            <w:gridSpan w:val="2"/>
            <w:tcBorders>
              <w:top w:val="nil"/>
              <w:left w:val="nil"/>
              <w:bottom w:val="single" w:color="auto" w:sz="4" w:space="0"/>
              <w:right w:val="single" w:color="auto" w:sz="4" w:space="0"/>
            </w:tcBorders>
            <w:vAlign w:val="center"/>
          </w:tcPr>
          <w:p w14:paraId="375664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73" w:type="dxa"/>
            <w:gridSpan w:val="2"/>
            <w:tcBorders>
              <w:top w:val="nil"/>
              <w:left w:val="nil"/>
              <w:bottom w:val="single" w:color="auto" w:sz="4" w:space="0"/>
              <w:right w:val="single" w:color="auto" w:sz="4" w:space="0"/>
            </w:tcBorders>
            <w:vAlign w:val="center"/>
          </w:tcPr>
          <w:p w14:paraId="2BA57DA1">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vAlign w:val="center"/>
          </w:tcPr>
          <w:p w14:paraId="3DEEDB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25" w:type="dxa"/>
            <w:gridSpan w:val="2"/>
            <w:tcBorders>
              <w:top w:val="nil"/>
              <w:left w:val="nil"/>
              <w:bottom w:val="single" w:color="auto" w:sz="4" w:space="0"/>
              <w:right w:val="single" w:color="auto" w:sz="4" w:space="0"/>
            </w:tcBorders>
            <w:vAlign w:val="center"/>
          </w:tcPr>
          <w:p w14:paraId="0D4BDA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135" w:type="dxa"/>
            <w:gridSpan w:val="2"/>
            <w:tcBorders>
              <w:top w:val="nil"/>
              <w:left w:val="nil"/>
              <w:bottom w:val="single" w:color="auto" w:sz="4" w:space="0"/>
              <w:right w:val="single" w:color="auto" w:sz="4" w:space="0"/>
            </w:tcBorders>
            <w:vAlign w:val="center"/>
          </w:tcPr>
          <w:p w14:paraId="43EB66E9">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5.79</w:t>
            </w:r>
          </w:p>
        </w:tc>
        <w:tc>
          <w:tcPr>
            <w:tcW w:w="1147" w:type="dxa"/>
            <w:gridSpan w:val="2"/>
            <w:tcBorders>
              <w:top w:val="nil"/>
              <w:left w:val="nil"/>
              <w:bottom w:val="single" w:color="auto" w:sz="4" w:space="0"/>
              <w:right w:val="single" w:color="auto" w:sz="4" w:space="0"/>
            </w:tcBorders>
            <w:vAlign w:val="center"/>
          </w:tcPr>
          <w:p w14:paraId="3F47A36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032" w:type="dxa"/>
            <w:gridSpan w:val="2"/>
            <w:tcBorders>
              <w:top w:val="nil"/>
              <w:left w:val="nil"/>
              <w:bottom w:val="single" w:color="auto" w:sz="4" w:space="0"/>
              <w:right w:val="single" w:color="auto" w:sz="4" w:space="0"/>
            </w:tcBorders>
            <w:vAlign w:val="center"/>
          </w:tcPr>
          <w:p w14:paraId="18DC88C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312" w:type="dxa"/>
            <w:gridSpan w:val="2"/>
            <w:tcBorders>
              <w:top w:val="nil"/>
              <w:left w:val="nil"/>
              <w:bottom w:val="single" w:color="auto" w:sz="4" w:space="0"/>
              <w:right w:val="single" w:color="auto" w:sz="4" w:space="0"/>
            </w:tcBorders>
            <w:vAlign w:val="center"/>
          </w:tcPr>
          <w:p w14:paraId="36B0E6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8326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2EC1CE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61" w:type="dxa"/>
            <w:gridSpan w:val="2"/>
            <w:tcBorders>
              <w:top w:val="nil"/>
              <w:left w:val="nil"/>
              <w:bottom w:val="single" w:color="auto" w:sz="4" w:space="0"/>
              <w:right w:val="single" w:color="auto" w:sz="4" w:space="0"/>
            </w:tcBorders>
            <w:vAlign w:val="center"/>
          </w:tcPr>
          <w:p w14:paraId="78B424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73" w:type="dxa"/>
            <w:gridSpan w:val="2"/>
            <w:tcBorders>
              <w:top w:val="nil"/>
              <w:left w:val="nil"/>
              <w:bottom w:val="single" w:color="auto" w:sz="4" w:space="0"/>
              <w:right w:val="single" w:color="auto" w:sz="4" w:space="0"/>
            </w:tcBorders>
            <w:vAlign w:val="center"/>
          </w:tcPr>
          <w:p w14:paraId="366E7F92">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26.38</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26.3826.38</w:t>
            </w:r>
          </w:p>
        </w:tc>
        <w:tc>
          <w:tcPr>
            <w:tcW w:w="1112" w:type="dxa"/>
            <w:tcBorders>
              <w:top w:val="nil"/>
              <w:left w:val="nil"/>
              <w:bottom w:val="single" w:color="auto" w:sz="4" w:space="0"/>
              <w:right w:val="single" w:color="auto" w:sz="4" w:space="0"/>
            </w:tcBorders>
            <w:vAlign w:val="center"/>
          </w:tcPr>
          <w:p w14:paraId="72C2F3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25" w:type="dxa"/>
            <w:gridSpan w:val="2"/>
            <w:tcBorders>
              <w:top w:val="nil"/>
              <w:left w:val="nil"/>
              <w:bottom w:val="single" w:color="auto" w:sz="4" w:space="0"/>
              <w:right w:val="single" w:color="auto" w:sz="4" w:space="0"/>
            </w:tcBorders>
            <w:vAlign w:val="center"/>
          </w:tcPr>
          <w:p w14:paraId="23F32A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135" w:type="dxa"/>
            <w:gridSpan w:val="2"/>
            <w:tcBorders>
              <w:top w:val="nil"/>
              <w:left w:val="nil"/>
              <w:bottom w:val="single" w:color="auto" w:sz="4" w:space="0"/>
              <w:right w:val="single" w:color="auto" w:sz="4" w:space="0"/>
            </w:tcBorders>
            <w:vAlign w:val="center"/>
          </w:tcPr>
          <w:p w14:paraId="6BD2A013">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7" w:type="dxa"/>
            <w:gridSpan w:val="2"/>
            <w:tcBorders>
              <w:top w:val="nil"/>
              <w:left w:val="nil"/>
              <w:bottom w:val="single" w:color="auto" w:sz="4" w:space="0"/>
              <w:right w:val="single" w:color="auto" w:sz="4" w:space="0"/>
            </w:tcBorders>
            <w:vAlign w:val="center"/>
          </w:tcPr>
          <w:p w14:paraId="2B9F91FE">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032" w:type="dxa"/>
            <w:gridSpan w:val="2"/>
            <w:tcBorders>
              <w:top w:val="nil"/>
              <w:left w:val="nil"/>
              <w:bottom w:val="single" w:color="auto" w:sz="4" w:space="0"/>
              <w:right w:val="single" w:color="auto" w:sz="4" w:space="0"/>
            </w:tcBorders>
            <w:vAlign w:val="center"/>
          </w:tcPr>
          <w:p w14:paraId="42480A6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312" w:type="dxa"/>
            <w:gridSpan w:val="2"/>
            <w:tcBorders>
              <w:top w:val="nil"/>
              <w:left w:val="nil"/>
              <w:bottom w:val="single" w:color="auto" w:sz="4" w:space="0"/>
              <w:right w:val="single" w:color="auto" w:sz="4" w:space="0"/>
            </w:tcBorders>
            <w:vAlign w:val="center"/>
          </w:tcPr>
          <w:p w14:paraId="234016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1DE5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vAlign w:val="center"/>
          </w:tcPr>
          <w:p w14:paraId="0A4233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61" w:type="dxa"/>
            <w:gridSpan w:val="2"/>
            <w:tcBorders>
              <w:top w:val="nil"/>
              <w:left w:val="nil"/>
              <w:bottom w:val="single" w:color="auto" w:sz="4" w:space="0"/>
              <w:right w:val="single" w:color="auto" w:sz="4" w:space="0"/>
            </w:tcBorders>
            <w:vAlign w:val="center"/>
          </w:tcPr>
          <w:p w14:paraId="2EC394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3" w:type="dxa"/>
            <w:gridSpan w:val="2"/>
            <w:tcBorders>
              <w:top w:val="nil"/>
              <w:left w:val="nil"/>
              <w:bottom w:val="single" w:color="auto" w:sz="4" w:space="0"/>
              <w:right w:val="single" w:color="auto" w:sz="4" w:space="0"/>
            </w:tcBorders>
            <w:vAlign w:val="center"/>
          </w:tcPr>
          <w:p w14:paraId="3CB1E91E">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vAlign w:val="center"/>
          </w:tcPr>
          <w:p w14:paraId="29E787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25" w:type="dxa"/>
            <w:gridSpan w:val="2"/>
            <w:tcBorders>
              <w:top w:val="nil"/>
              <w:left w:val="nil"/>
              <w:bottom w:val="single" w:color="auto" w:sz="4" w:space="0"/>
              <w:right w:val="single" w:color="auto" w:sz="4" w:space="0"/>
            </w:tcBorders>
            <w:vAlign w:val="center"/>
          </w:tcPr>
          <w:p w14:paraId="2C2B75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其他商品和服务支出务支出</w:t>
            </w:r>
          </w:p>
        </w:tc>
        <w:tc>
          <w:tcPr>
            <w:tcW w:w="1135" w:type="dxa"/>
            <w:gridSpan w:val="2"/>
            <w:tcBorders>
              <w:top w:val="nil"/>
              <w:left w:val="nil"/>
              <w:bottom w:val="single" w:color="auto" w:sz="4" w:space="0"/>
              <w:right w:val="single" w:color="auto" w:sz="4" w:space="0"/>
            </w:tcBorders>
            <w:vAlign w:val="center"/>
          </w:tcPr>
          <w:p w14:paraId="0033283A">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6.83</w:t>
            </w:r>
          </w:p>
        </w:tc>
        <w:tc>
          <w:tcPr>
            <w:tcW w:w="1147" w:type="dxa"/>
            <w:gridSpan w:val="2"/>
            <w:tcBorders>
              <w:top w:val="nil"/>
              <w:left w:val="nil"/>
              <w:bottom w:val="single" w:color="auto" w:sz="4" w:space="0"/>
              <w:right w:val="single" w:color="auto" w:sz="4" w:space="0"/>
            </w:tcBorders>
            <w:vAlign w:val="center"/>
          </w:tcPr>
          <w:p w14:paraId="182A2D0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032" w:type="dxa"/>
            <w:gridSpan w:val="2"/>
            <w:tcBorders>
              <w:top w:val="nil"/>
              <w:left w:val="nil"/>
              <w:bottom w:val="single" w:color="auto" w:sz="4" w:space="0"/>
              <w:right w:val="single" w:color="auto" w:sz="4" w:space="0"/>
            </w:tcBorders>
            <w:vAlign w:val="center"/>
          </w:tcPr>
          <w:p w14:paraId="3A37638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312" w:type="dxa"/>
            <w:gridSpan w:val="2"/>
            <w:tcBorders>
              <w:top w:val="nil"/>
              <w:left w:val="nil"/>
              <w:bottom w:val="single" w:color="auto" w:sz="4" w:space="0"/>
              <w:right w:val="single" w:color="auto" w:sz="4" w:space="0"/>
            </w:tcBorders>
            <w:vAlign w:val="center"/>
          </w:tcPr>
          <w:p w14:paraId="53AC4C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D04A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4478" w:type="dxa"/>
            <w:gridSpan w:val="5"/>
            <w:tcBorders>
              <w:top w:val="single" w:color="auto" w:sz="4" w:space="0"/>
              <w:left w:val="single" w:color="auto" w:sz="4" w:space="0"/>
              <w:bottom w:val="single" w:color="auto" w:sz="4" w:space="0"/>
              <w:right w:val="single" w:color="auto" w:sz="4" w:space="0"/>
            </w:tcBorders>
            <w:vAlign w:val="center"/>
          </w:tcPr>
          <w:p w14:paraId="1BD9142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73" w:type="dxa"/>
            <w:gridSpan w:val="2"/>
            <w:tcBorders>
              <w:top w:val="nil"/>
              <w:left w:val="nil"/>
              <w:bottom w:val="single" w:color="auto" w:sz="4" w:space="0"/>
              <w:right w:val="single" w:color="auto" w:sz="4" w:space="0"/>
            </w:tcBorders>
            <w:vAlign w:val="center"/>
          </w:tcPr>
          <w:p w14:paraId="5DED05A9">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2037.14</w:t>
            </w:r>
            <w:r>
              <w:rPr>
                <w:rFonts w:hint="eastAsia" w:ascii="宋体" w:hAnsi="宋体" w:eastAsia="宋体" w:cs="宋体"/>
                <w:color w:val="000000"/>
                <w:kern w:val="0"/>
                <w:szCs w:val="20"/>
              </w:rPr>
              <w:t>　</w:t>
            </w:r>
          </w:p>
        </w:tc>
        <w:tc>
          <w:tcPr>
            <w:tcW w:w="8751" w:type="dxa"/>
            <w:gridSpan w:val="9"/>
            <w:tcBorders>
              <w:top w:val="single" w:color="auto" w:sz="4" w:space="0"/>
              <w:left w:val="nil"/>
              <w:bottom w:val="single" w:color="auto" w:sz="4" w:space="0"/>
              <w:right w:val="single" w:color="auto" w:sz="4" w:space="0"/>
            </w:tcBorders>
            <w:vAlign w:val="center"/>
          </w:tcPr>
          <w:p w14:paraId="1FF0A5A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312" w:type="dxa"/>
            <w:gridSpan w:val="2"/>
            <w:tcBorders>
              <w:top w:val="nil"/>
              <w:left w:val="nil"/>
              <w:bottom w:val="single" w:color="auto" w:sz="4" w:space="0"/>
              <w:right w:val="single" w:color="auto" w:sz="4" w:space="0"/>
            </w:tcBorders>
            <w:vAlign w:val="center"/>
          </w:tcPr>
          <w:p w14:paraId="178340B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r>
              <w:rPr>
                <w:rFonts w:hint="eastAsia" w:ascii="宋体" w:hAnsi="宋体" w:cs="宋体"/>
                <w:color w:val="000000"/>
                <w:kern w:val="0"/>
                <w:szCs w:val="18"/>
                <w:lang w:val="en-US" w:eastAsia="zh-CN"/>
              </w:rPr>
              <w:t>288.69</w:t>
            </w:r>
          </w:p>
        </w:tc>
      </w:tr>
      <w:tr w14:paraId="328F1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vAlign w:val="center"/>
          </w:tcPr>
          <w:p w14:paraId="7E9F04FA">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37050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14:paraId="03232A2E">
            <w:pPr>
              <w:widowControl/>
              <w:jc w:val="center"/>
              <w:textAlignment w:val="center"/>
              <w:rPr>
                <w:rFonts w:hint="eastAsia" w:ascii="华文中宋" w:hAnsi="华文中宋" w:eastAsia="华文中宋" w:cs="华文中宋"/>
                <w:i w:val="0"/>
                <w:color w:val="000000"/>
                <w:kern w:val="0"/>
                <w:sz w:val="32"/>
                <w:szCs w:val="32"/>
                <w:u w:val="none"/>
                <w:lang w:val="en-US" w:eastAsia="zh-CN"/>
              </w:rPr>
            </w:pPr>
          </w:p>
          <w:p w14:paraId="50C254FC">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政府性基金预算财政拨款收入支出决算表</w:t>
            </w:r>
          </w:p>
        </w:tc>
      </w:tr>
      <w:tr w14:paraId="55B3B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1" w:type="dxa"/>
          <w:trHeight w:val="345" w:hRule="atLeast"/>
        </w:trPr>
        <w:tc>
          <w:tcPr>
            <w:tcW w:w="985" w:type="dxa"/>
            <w:tcBorders>
              <w:top w:val="nil"/>
              <w:left w:val="nil"/>
              <w:bottom w:val="nil"/>
              <w:right w:val="nil"/>
            </w:tcBorders>
            <w:shd w:val="clear" w:color="auto" w:fill="FFFFFF"/>
            <w:vAlign w:val="center"/>
          </w:tcPr>
          <w:p w14:paraId="699A79C6">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14:paraId="43BB355D">
            <w:pPr>
              <w:jc w:val="center"/>
              <w:rPr>
                <w:rFonts w:hint="eastAsia" w:ascii="宋体" w:hAnsi="宋体" w:eastAsia="宋体" w:cs="宋体"/>
                <w:i w:val="0"/>
                <w:color w:val="000000"/>
                <w:sz w:val="20"/>
                <w:szCs w:val="20"/>
                <w:u w:val="none"/>
              </w:rPr>
            </w:pPr>
          </w:p>
        </w:tc>
        <w:tc>
          <w:tcPr>
            <w:tcW w:w="1375" w:type="dxa"/>
            <w:gridSpan w:val="2"/>
            <w:tcBorders>
              <w:top w:val="nil"/>
              <w:left w:val="nil"/>
              <w:bottom w:val="nil"/>
              <w:right w:val="nil"/>
            </w:tcBorders>
            <w:shd w:val="clear" w:color="auto" w:fill="FFFFFF"/>
            <w:vAlign w:val="center"/>
          </w:tcPr>
          <w:p w14:paraId="673F281E">
            <w:pPr>
              <w:jc w:val="center"/>
              <w:rPr>
                <w:rFonts w:hint="eastAsia" w:ascii="宋体" w:hAnsi="宋体" w:eastAsia="宋体" w:cs="宋体"/>
                <w:i w:val="0"/>
                <w:color w:val="000000"/>
                <w:sz w:val="20"/>
                <w:szCs w:val="20"/>
                <w:u w:val="none"/>
              </w:rPr>
            </w:pPr>
          </w:p>
        </w:tc>
        <w:tc>
          <w:tcPr>
            <w:tcW w:w="2104" w:type="dxa"/>
            <w:gridSpan w:val="2"/>
            <w:tcBorders>
              <w:top w:val="nil"/>
              <w:left w:val="nil"/>
              <w:bottom w:val="nil"/>
              <w:right w:val="nil"/>
            </w:tcBorders>
            <w:shd w:val="clear" w:color="auto" w:fill="FFFFFF"/>
            <w:vAlign w:val="center"/>
          </w:tcPr>
          <w:p w14:paraId="183F0F2B">
            <w:pPr>
              <w:rPr>
                <w:rFonts w:hint="eastAsia" w:ascii="宋体" w:hAnsi="宋体" w:eastAsia="宋体" w:cs="宋体"/>
                <w:i w:val="0"/>
                <w:color w:val="000000"/>
                <w:sz w:val="20"/>
                <w:szCs w:val="20"/>
                <w:u w:val="none"/>
              </w:rPr>
            </w:pPr>
          </w:p>
        </w:tc>
        <w:tc>
          <w:tcPr>
            <w:tcW w:w="2351" w:type="dxa"/>
            <w:gridSpan w:val="3"/>
            <w:tcBorders>
              <w:top w:val="nil"/>
              <w:left w:val="nil"/>
              <w:bottom w:val="nil"/>
              <w:right w:val="nil"/>
            </w:tcBorders>
            <w:shd w:val="clear" w:color="auto" w:fill="FFFFFF"/>
            <w:vAlign w:val="center"/>
          </w:tcPr>
          <w:p w14:paraId="36D05AF2">
            <w:pPr>
              <w:rPr>
                <w:rFonts w:hint="eastAsia" w:ascii="宋体" w:hAnsi="宋体" w:eastAsia="宋体" w:cs="宋体"/>
                <w:i w:val="0"/>
                <w:color w:val="000000"/>
                <w:sz w:val="20"/>
                <w:szCs w:val="20"/>
                <w:u w:val="none"/>
              </w:rPr>
            </w:pPr>
          </w:p>
        </w:tc>
        <w:tc>
          <w:tcPr>
            <w:tcW w:w="2076" w:type="dxa"/>
            <w:gridSpan w:val="2"/>
            <w:tcBorders>
              <w:top w:val="nil"/>
              <w:left w:val="nil"/>
              <w:bottom w:val="nil"/>
              <w:right w:val="nil"/>
            </w:tcBorders>
            <w:shd w:val="clear" w:color="auto" w:fill="FFFFFF"/>
            <w:vAlign w:val="center"/>
          </w:tcPr>
          <w:p w14:paraId="4690AC6B">
            <w:pPr>
              <w:rPr>
                <w:rFonts w:hint="eastAsia" w:ascii="宋体" w:hAnsi="宋体" w:eastAsia="宋体" w:cs="宋体"/>
                <w:i w:val="0"/>
                <w:color w:val="000000"/>
                <w:sz w:val="20"/>
                <w:szCs w:val="20"/>
                <w:u w:val="none"/>
              </w:rPr>
            </w:pPr>
          </w:p>
        </w:tc>
        <w:tc>
          <w:tcPr>
            <w:tcW w:w="2080" w:type="dxa"/>
            <w:gridSpan w:val="2"/>
            <w:tcBorders>
              <w:top w:val="nil"/>
              <w:left w:val="nil"/>
              <w:bottom w:val="nil"/>
              <w:right w:val="nil"/>
            </w:tcBorders>
            <w:shd w:val="clear" w:color="auto" w:fill="FFFFFF"/>
            <w:vAlign w:val="center"/>
          </w:tcPr>
          <w:p w14:paraId="36902984">
            <w:pPr>
              <w:rPr>
                <w:rFonts w:hint="eastAsia" w:ascii="宋体" w:hAnsi="宋体" w:eastAsia="宋体" w:cs="宋体"/>
                <w:i w:val="0"/>
                <w:color w:val="000000"/>
                <w:sz w:val="20"/>
                <w:szCs w:val="20"/>
                <w:u w:val="none"/>
              </w:rPr>
            </w:pPr>
          </w:p>
        </w:tc>
        <w:tc>
          <w:tcPr>
            <w:tcW w:w="2076" w:type="dxa"/>
            <w:gridSpan w:val="2"/>
            <w:tcBorders>
              <w:top w:val="nil"/>
              <w:left w:val="nil"/>
              <w:bottom w:val="nil"/>
              <w:right w:val="nil"/>
            </w:tcBorders>
            <w:shd w:val="clear" w:color="auto" w:fill="FFFFFF"/>
            <w:vAlign w:val="center"/>
          </w:tcPr>
          <w:p w14:paraId="1205A0FE">
            <w:pPr>
              <w:rPr>
                <w:rFonts w:hint="eastAsia" w:ascii="宋体" w:hAnsi="宋体" w:eastAsia="宋体" w:cs="宋体"/>
                <w:i w:val="0"/>
                <w:color w:val="000000"/>
                <w:sz w:val="20"/>
                <w:szCs w:val="20"/>
                <w:u w:val="none"/>
              </w:rPr>
            </w:pPr>
          </w:p>
        </w:tc>
        <w:tc>
          <w:tcPr>
            <w:tcW w:w="2077" w:type="dxa"/>
            <w:gridSpan w:val="2"/>
            <w:tcBorders>
              <w:top w:val="nil"/>
              <w:left w:val="nil"/>
              <w:bottom w:val="nil"/>
              <w:right w:val="nil"/>
            </w:tcBorders>
            <w:shd w:val="clear" w:color="auto" w:fill="FFFFFF"/>
            <w:vAlign w:val="center"/>
          </w:tcPr>
          <w:p w14:paraId="2F01A93A">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公开07表</w:t>
            </w:r>
          </w:p>
        </w:tc>
      </w:tr>
      <w:tr w14:paraId="265DB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1" w:type="dxa"/>
          <w:trHeight w:val="690" w:hRule="atLeast"/>
        </w:trPr>
        <w:tc>
          <w:tcPr>
            <w:tcW w:w="4703" w:type="dxa"/>
            <w:gridSpan w:val="6"/>
            <w:tcBorders>
              <w:top w:val="nil"/>
              <w:left w:val="nil"/>
              <w:bottom w:val="nil"/>
              <w:right w:val="nil"/>
            </w:tcBorders>
            <w:shd w:val="clear" w:color="auto" w:fill="FFFFFF"/>
            <w:vAlign w:val="center"/>
          </w:tcPr>
          <w:p w14:paraId="6E736491">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r>
              <w:rPr>
                <w:rFonts w:hint="eastAsia" w:ascii="宋体" w:hAnsi="宋体" w:cs="宋体"/>
                <w:i w:val="0"/>
                <w:color w:val="000000"/>
                <w:kern w:val="0"/>
                <w:sz w:val="20"/>
                <w:szCs w:val="20"/>
                <w:u w:val="none"/>
                <w:lang w:val="en-US" w:eastAsia="zh-CN"/>
              </w:rPr>
              <w:t>道县市场监督管理局</w:t>
            </w:r>
          </w:p>
        </w:tc>
        <w:tc>
          <w:tcPr>
            <w:tcW w:w="2351" w:type="dxa"/>
            <w:gridSpan w:val="3"/>
            <w:tcBorders>
              <w:top w:val="nil"/>
              <w:left w:val="nil"/>
              <w:bottom w:val="nil"/>
              <w:right w:val="nil"/>
            </w:tcBorders>
            <w:shd w:val="clear" w:color="auto" w:fill="FFFFFF"/>
            <w:vAlign w:val="center"/>
          </w:tcPr>
          <w:p w14:paraId="28C753FD">
            <w:pPr>
              <w:rPr>
                <w:rFonts w:hint="eastAsia" w:ascii="宋体" w:hAnsi="宋体" w:eastAsia="宋体" w:cs="宋体"/>
                <w:i w:val="0"/>
                <w:color w:val="000000"/>
                <w:sz w:val="20"/>
                <w:szCs w:val="20"/>
                <w:u w:val="none"/>
              </w:rPr>
            </w:pPr>
          </w:p>
        </w:tc>
        <w:tc>
          <w:tcPr>
            <w:tcW w:w="2076" w:type="dxa"/>
            <w:gridSpan w:val="2"/>
            <w:tcBorders>
              <w:top w:val="nil"/>
              <w:left w:val="nil"/>
              <w:bottom w:val="nil"/>
              <w:right w:val="nil"/>
            </w:tcBorders>
            <w:shd w:val="clear" w:color="auto" w:fill="FFFFFF"/>
            <w:vAlign w:val="center"/>
          </w:tcPr>
          <w:p w14:paraId="3011E944">
            <w:pPr>
              <w:rPr>
                <w:rFonts w:hint="eastAsia" w:ascii="宋体" w:hAnsi="宋体" w:eastAsia="宋体" w:cs="宋体"/>
                <w:i w:val="0"/>
                <w:color w:val="000000"/>
                <w:sz w:val="20"/>
                <w:szCs w:val="20"/>
                <w:u w:val="none"/>
              </w:rPr>
            </w:pPr>
          </w:p>
        </w:tc>
        <w:tc>
          <w:tcPr>
            <w:tcW w:w="2080" w:type="dxa"/>
            <w:gridSpan w:val="2"/>
            <w:tcBorders>
              <w:top w:val="nil"/>
              <w:left w:val="nil"/>
              <w:bottom w:val="nil"/>
              <w:right w:val="nil"/>
            </w:tcBorders>
            <w:shd w:val="clear" w:color="auto" w:fill="FFFFFF"/>
            <w:vAlign w:val="center"/>
          </w:tcPr>
          <w:p w14:paraId="634C13C3">
            <w:pPr>
              <w:rPr>
                <w:rFonts w:hint="eastAsia" w:ascii="宋体" w:hAnsi="宋体" w:eastAsia="宋体" w:cs="宋体"/>
                <w:i w:val="0"/>
                <w:color w:val="000000"/>
                <w:sz w:val="20"/>
                <w:szCs w:val="20"/>
                <w:u w:val="none"/>
              </w:rPr>
            </w:pPr>
          </w:p>
        </w:tc>
        <w:tc>
          <w:tcPr>
            <w:tcW w:w="2076" w:type="dxa"/>
            <w:gridSpan w:val="2"/>
            <w:tcBorders>
              <w:top w:val="nil"/>
              <w:left w:val="nil"/>
              <w:bottom w:val="nil"/>
              <w:right w:val="nil"/>
            </w:tcBorders>
            <w:shd w:val="clear" w:color="auto" w:fill="FFFFFF"/>
            <w:vAlign w:val="center"/>
          </w:tcPr>
          <w:p w14:paraId="6FEE80B7">
            <w:pPr>
              <w:rPr>
                <w:rFonts w:hint="eastAsia" w:ascii="宋体" w:hAnsi="宋体" w:eastAsia="宋体" w:cs="宋体"/>
                <w:i w:val="0"/>
                <w:color w:val="000000"/>
                <w:sz w:val="20"/>
                <w:szCs w:val="20"/>
                <w:u w:val="none"/>
              </w:rPr>
            </w:pPr>
          </w:p>
        </w:tc>
        <w:tc>
          <w:tcPr>
            <w:tcW w:w="2077" w:type="dxa"/>
            <w:gridSpan w:val="2"/>
            <w:tcBorders>
              <w:top w:val="nil"/>
              <w:left w:val="nil"/>
              <w:bottom w:val="nil"/>
              <w:right w:val="nil"/>
            </w:tcBorders>
            <w:shd w:val="clear" w:color="auto" w:fill="FFFFFF"/>
            <w:vAlign w:val="center"/>
          </w:tcPr>
          <w:p w14:paraId="6AF0B30C">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0D49D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1" w:type="dxa"/>
          <w:trHeight w:val="459" w:hRule="atLeast"/>
        </w:trPr>
        <w:tc>
          <w:tcPr>
            <w:tcW w:w="2599" w:type="dxa"/>
            <w:gridSpan w:val="4"/>
            <w:tcBorders>
              <w:top w:val="single" w:color="000000" w:sz="4" w:space="0"/>
              <w:left w:val="single" w:color="000000" w:sz="4" w:space="0"/>
              <w:bottom w:val="single" w:color="000000" w:sz="4" w:space="0"/>
              <w:right w:val="single" w:color="000000" w:sz="4" w:space="0"/>
            </w:tcBorders>
            <w:vAlign w:val="center"/>
          </w:tcPr>
          <w:p w14:paraId="0A5118E6">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Style w:val="17"/>
                <w:lang w:val="en-US" w:eastAsia="zh-CN"/>
              </w:rPr>
              <w:t xml:space="preserve">   </w:t>
            </w:r>
            <w:r>
              <w:rPr>
                <w:rStyle w:val="18"/>
                <w:lang w:val="en-US" w:eastAsia="zh-CN"/>
              </w:rPr>
              <w:t>目</w:t>
            </w:r>
          </w:p>
        </w:tc>
        <w:tc>
          <w:tcPr>
            <w:tcW w:w="2104" w:type="dxa"/>
            <w:gridSpan w:val="2"/>
            <w:vMerge w:val="restart"/>
            <w:tcBorders>
              <w:top w:val="single" w:color="000000" w:sz="4" w:space="0"/>
              <w:left w:val="single" w:color="000000" w:sz="4" w:space="0"/>
              <w:bottom w:val="single" w:color="000000" w:sz="4" w:space="0"/>
              <w:right w:val="single" w:color="000000" w:sz="4" w:space="0"/>
            </w:tcBorders>
            <w:vAlign w:val="center"/>
          </w:tcPr>
          <w:p w14:paraId="469ACAAA">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年初结转和结余</w:t>
            </w:r>
          </w:p>
        </w:tc>
        <w:tc>
          <w:tcPr>
            <w:tcW w:w="2351" w:type="dxa"/>
            <w:gridSpan w:val="3"/>
            <w:vMerge w:val="restart"/>
            <w:tcBorders>
              <w:top w:val="single" w:color="000000" w:sz="4" w:space="0"/>
              <w:left w:val="single" w:color="000000" w:sz="4" w:space="0"/>
              <w:bottom w:val="single" w:color="000000" w:sz="4" w:space="0"/>
              <w:right w:val="single" w:color="000000" w:sz="4" w:space="0"/>
            </w:tcBorders>
            <w:vAlign w:val="center"/>
          </w:tcPr>
          <w:p w14:paraId="042C0E40">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本年收入</w:t>
            </w:r>
          </w:p>
        </w:tc>
        <w:tc>
          <w:tcPr>
            <w:tcW w:w="6232" w:type="dxa"/>
            <w:gridSpan w:val="6"/>
            <w:tcBorders>
              <w:top w:val="single" w:color="000000" w:sz="4" w:space="0"/>
              <w:left w:val="single" w:color="000000" w:sz="4" w:space="0"/>
              <w:bottom w:val="single" w:color="000000" w:sz="4" w:space="0"/>
              <w:right w:val="single" w:color="000000" w:sz="4" w:space="0"/>
            </w:tcBorders>
            <w:vAlign w:val="center"/>
          </w:tcPr>
          <w:p w14:paraId="62AB45EF">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c>
          <w:tcPr>
            <w:tcW w:w="207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2F47517C">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年末结转和结余</w:t>
            </w:r>
          </w:p>
        </w:tc>
      </w:tr>
      <w:tr w14:paraId="62EB8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1" w:type="dxa"/>
          <w:trHeight w:val="609" w:hRule="atLeast"/>
        </w:trPr>
        <w:tc>
          <w:tcPr>
            <w:tcW w:w="1224" w:type="dxa"/>
            <w:gridSpan w:val="2"/>
            <w:vMerge w:val="restart"/>
            <w:tcBorders>
              <w:top w:val="single" w:color="000000" w:sz="4" w:space="0"/>
              <w:left w:val="single" w:color="000000" w:sz="4" w:space="0"/>
              <w:bottom w:val="single" w:color="000000" w:sz="4" w:space="0"/>
              <w:right w:val="single" w:color="000000" w:sz="4" w:space="0"/>
            </w:tcBorders>
            <w:vAlign w:val="center"/>
          </w:tcPr>
          <w:p w14:paraId="28E4173A">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137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559CD864">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210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37329E8">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0A9F370">
            <w:pPr>
              <w:jc w:val="center"/>
              <w:rPr>
                <w:rFonts w:hint="eastAsia" w:ascii="宋体" w:hAnsi="宋体" w:eastAsia="宋体" w:cs="宋体"/>
                <w:i w:val="0"/>
                <w:color w:val="000000"/>
                <w:sz w:val="24"/>
                <w:szCs w:val="24"/>
                <w:u w:val="none"/>
              </w:rPr>
            </w:pPr>
          </w:p>
        </w:tc>
        <w:tc>
          <w:tcPr>
            <w:tcW w:w="2076"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CC71C84">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小计</w:t>
            </w:r>
          </w:p>
        </w:tc>
        <w:tc>
          <w:tcPr>
            <w:tcW w:w="208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FDBD18B">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2076"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915E2AF">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c>
          <w:tcPr>
            <w:tcW w:w="207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C58EB67">
            <w:pPr>
              <w:jc w:val="center"/>
              <w:rPr>
                <w:rFonts w:hint="eastAsia" w:ascii="宋体" w:hAnsi="宋体" w:eastAsia="宋体" w:cs="宋体"/>
                <w:i w:val="0"/>
                <w:color w:val="000000"/>
                <w:sz w:val="24"/>
                <w:szCs w:val="24"/>
                <w:u w:val="none"/>
              </w:rPr>
            </w:pPr>
          </w:p>
        </w:tc>
      </w:tr>
      <w:tr w14:paraId="7BDC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1" w:type="dxa"/>
          <w:trHeight w:val="409" w:hRule="atLeast"/>
        </w:trPr>
        <w:tc>
          <w:tcPr>
            <w:tcW w:w="122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4EB78A4">
            <w:pPr>
              <w:jc w:val="center"/>
              <w:rPr>
                <w:rFonts w:hint="eastAsia" w:ascii="宋体" w:hAnsi="宋体" w:eastAsia="宋体" w:cs="宋体"/>
                <w:i w:val="0"/>
                <w:color w:val="000000"/>
                <w:sz w:val="24"/>
                <w:szCs w:val="24"/>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8FC0D66">
            <w:pPr>
              <w:jc w:val="center"/>
              <w:rPr>
                <w:rFonts w:hint="eastAsia" w:ascii="宋体" w:hAnsi="宋体" w:eastAsia="宋体" w:cs="宋体"/>
                <w:i w:val="0"/>
                <w:color w:val="000000"/>
                <w:sz w:val="24"/>
                <w:szCs w:val="24"/>
                <w:u w:val="none"/>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8F282EA">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310352D">
            <w:pPr>
              <w:jc w:val="center"/>
              <w:rPr>
                <w:rFonts w:hint="eastAsia" w:ascii="宋体" w:hAnsi="宋体" w:eastAsia="宋体" w:cs="宋体"/>
                <w:i w:val="0"/>
                <w:color w:val="000000"/>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1316433">
            <w:pPr>
              <w:jc w:val="center"/>
              <w:rPr>
                <w:rFonts w:hint="eastAsia" w:ascii="宋体" w:hAnsi="宋体" w:eastAsia="宋体" w:cs="宋体"/>
                <w:i w:val="0"/>
                <w:color w:val="000000"/>
                <w:sz w:val="24"/>
                <w:szCs w:val="24"/>
                <w:u w:val="none"/>
              </w:rPr>
            </w:pPr>
          </w:p>
        </w:tc>
        <w:tc>
          <w:tcPr>
            <w:tcW w:w="208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6F02C7A">
            <w:pPr>
              <w:jc w:val="center"/>
              <w:rPr>
                <w:rFonts w:hint="eastAsia" w:ascii="宋体" w:hAnsi="宋体" w:eastAsia="宋体" w:cs="宋体"/>
                <w:i w:val="0"/>
                <w:color w:val="000000"/>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31C9D4D">
            <w:pPr>
              <w:jc w:val="center"/>
              <w:rPr>
                <w:rFonts w:hint="eastAsia" w:ascii="宋体" w:hAnsi="宋体" w:eastAsia="宋体" w:cs="宋体"/>
                <w:i w:val="0"/>
                <w:color w:val="000000"/>
                <w:sz w:val="24"/>
                <w:szCs w:val="24"/>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D304220">
            <w:pPr>
              <w:jc w:val="center"/>
              <w:rPr>
                <w:rFonts w:hint="eastAsia" w:ascii="宋体" w:hAnsi="宋体" w:eastAsia="宋体" w:cs="宋体"/>
                <w:i w:val="0"/>
                <w:color w:val="000000"/>
                <w:sz w:val="24"/>
                <w:szCs w:val="24"/>
                <w:u w:val="none"/>
              </w:rPr>
            </w:pPr>
          </w:p>
        </w:tc>
      </w:tr>
      <w:tr w14:paraId="5AB79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1" w:type="dxa"/>
          <w:trHeight w:val="509" w:hRule="atLeast"/>
        </w:trPr>
        <w:tc>
          <w:tcPr>
            <w:tcW w:w="122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B234E29">
            <w:pPr>
              <w:jc w:val="center"/>
              <w:rPr>
                <w:rFonts w:hint="eastAsia" w:ascii="宋体" w:hAnsi="宋体" w:eastAsia="宋体" w:cs="宋体"/>
                <w:i w:val="0"/>
                <w:color w:val="000000"/>
                <w:sz w:val="24"/>
                <w:szCs w:val="24"/>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3BD3DF5">
            <w:pPr>
              <w:jc w:val="center"/>
              <w:rPr>
                <w:rFonts w:hint="eastAsia" w:ascii="宋体" w:hAnsi="宋体" w:eastAsia="宋体" w:cs="宋体"/>
                <w:i w:val="0"/>
                <w:color w:val="000000"/>
                <w:sz w:val="24"/>
                <w:szCs w:val="24"/>
                <w:u w:val="none"/>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65CBD6C">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E6C1822">
            <w:pPr>
              <w:jc w:val="center"/>
              <w:rPr>
                <w:rFonts w:hint="eastAsia" w:ascii="宋体" w:hAnsi="宋体" w:eastAsia="宋体" w:cs="宋体"/>
                <w:i w:val="0"/>
                <w:color w:val="000000"/>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00D2B17">
            <w:pPr>
              <w:jc w:val="center"/>
              <w:rPr>
                <w:rFonts w:hint="eastAsia" w:ascii="宋体" w:hAnsi="宋体" w:eastAsia="宋体" w:cs="宋体"/>
                <w:i w:val="0"/>
                <w:color w:val="000000"/>
                <w:sz w:val="24"/>
                <w:szCs w:val="24"/>
                <w:u w:val="none"/>
              </w:rPr>
            </w:pPr>
          </w:p>
        </w:tc>
        <w:tc>
          <w:tcPr>
            <w:tcW w:w="208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E84234E">
            <w:pPr>
              <w:jc w:val="center"/>
              <w:rPr>
                <w:rFonts w:hint="eastAsia" w:ascii="宋体" w:hAnsi="宋体" w:eastAsia="宋体" w:cs="宋体"/>
                <w:i w:val="0"/>
                <w:color w:val="000000"/>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8118B7B">
            <w:pPr>
              <w:jc w:val="center"/>
              <w:rPr>
                <w:rFonts w:hint="eastAsia" w:ascii="宋体" w:hAnsi="宋体" w:eastAsia="宋体" w:cs="宋体"/>
                <w:i w:val="0"/>
                <w:color w:val="000000"/>
                <w:sz w:val="24"/>
                <w:szCs w:val="24"/>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4A735B9">
            <w:pPr>
              <w:jc w:val="center"/>
              <w:rPr>
                <w:rFonts w:hint="eastAsia" w:ascii="宋体" w:hAnsi="宋体" w:eastAsia="宋体" w:cs="宋体"/>
                <w:i w:val="0"/>
                <w:color w:val="000000"/>
                <w:sz w:val="24"/>
                <w:szCs w:val="24"/>
                <w:u w:val="none"/>
              </w:rPr>
            </w:pPr>
          </w:p>
        </w:tc>
      </w:tr>
      <w:tr w14:paraId="5B9AF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1" w:type="dxa"/>
          <w:trHeight w:val="509" w:hRule="atLeast"/>
        </w:trPr>
        <w:tc>
          <w:tcPr>
            <w:tcW w:w="2599" w:type="dxa"/>
            <w:gridSpan w:val="4"/>
            <w:tcBorders>
              <w:top w:val="single" w:color="000000" w:sz="4" w:space="0"/>
              <w:left w:val="single" w:color="000000" w:sz="4" w:space="0"/>
              <w:bottom w:val="single" w:color="000000" w:sz="4" w:space="0"/>
              <w:right w:val="single" w:color="000000" w:sz="4" w:space="0"/>
            </w:tcBorders>
            <w:vAlign w:val="center"/>
          </w:tcPr>
          <w:p w14:paraId="2DD85C0B">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2104" w:type="dxa"/>
            <w:gridSpan w:val="2"/>
            <w:tcBorders>
              <w:top w:val="single" w:color="000000" w:sz="4" w:space="0"/>
              <w:left w:val="single" w:color="000000" w:sz="4" w:space="0"/>
              <w:bottom w:val="single" w:color="000000" w:sz="4" w:space="0"/>
              <w:right w:val="single" w:color="000000" w:sz="4" w:space="0"/>
            </w:tcBorders>
            <w:vAlign w:val="center"/>
          </w:tcPr>
          <w:p w14:paraId="6235EE19">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2351" w:type="dxa"/>
            <w:gridSpan w:val="3"/>
            <w:tcBorders>
              <w:top w:val="single" w:color="000000" w:sz="4" w:space="0"/>
              <w:left w:val="single" w:color="000000" w:sz="4" w:space="0"/>
              <w:bottom w:val="single" w:color="000000" w:sz="4" w:space="0"/>
              <w:right w:val="single" w:color="000000" w:sz="4" w:space="0"/>
            </w:tcBorders>
            <w:vAlign w:val="center"/>
          </w:tcPr>
          <w:p w14:paraId="7D4CB098">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14:paraId="6BFA19B3">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c>
          <w:tcPr>
            <w:tcW w:w="2080" w:type="dxa"/>
            <w:gridSpan w:val="2"/>
            <w:tcBorders>
              <w:top w:val="single" w:color="000000" w:sz="4" w:space="0"/>
              <w:left w:val="single" w:color="000000" w:sz="4" w:space="0"/>
              <w:bottom w:val="single" w:color="000000" w:sz="4" w:space="0"/>
              <w:right w:val="single" w:color="000000" w:sz="4" w:space="0"/>
            </w:tcBorders>
            <w:vAlign w:val="center"/>
          </w:tcPr>
          <w:p w14:paraId="27655741">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w:t>
            </w: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14:paraId="6D3ED02B">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5</w:t>
            </w:r>
          </w:p>
        </w:tc>
        <w:tc>
          <w:tcPr>
            <w:tcW w:w="2077" w:type="dxa"/>
            <w:gridSpan w:val="2"/>
            <w:tcBorders>
              <w:top w:val="single" w:color="000000" w:sz="4" w:space="0"/>
              <w:left w:val="single" w:color="000000" w:sz="4" w:space="0"/>
              <w:bottom w:val="single" w:color="000000" w:sz="4" w:space="0"/>
              <w:right w:val="single" w:color="000000" w:sz="4" w:space="0"/>
            </w:tcBorders>
            <w:vAlign w:val="center"/>
          </w:tcPr>
          <w:p w14:paraId="7EC143E2">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6</w:t>
            </w:r>
          </w:p>
        </w:tc>
      </w:tr>
      <w:tr w14:paraId="3927A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1" w:type="dxa"/>
          <w:trHeight w:val="509" w:hRule="atLeast"/>
        </w:trPr>
        <w:tc>
          <w:tcPr>
            <w:tcW w:w="2599" w:type="dxa"/>
            <w:gridSpan w:val="4"/>
            <w:tcBorders>
              <w:top w:val="single" w:color="000000" w:sz="4" w:space="0"/>
              <w:left w:val="single" w:color="000000" w:sz="4" w:space="0"/>
              <w:bottom w:val="single" w:color="000000" w:sz="4" w:space="0"/>
              <w:right w:val="single" w:color="000000" w:sz="4" w:space="0"/>
            </w:tcBorders>
            <w:vAlign w:val="center"/>
          </w:tcPr>
          <w:p w14:paraId="06F6F422">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2104" w:type="dxa"/>
            <w:gridSpan w:val="2"/>
            <w:tcBorders>
              <w:top w:val="single" w:color="000000" w:sz="4" w:space="0"/>
              <w:left w:val="single" w:color="000000" w:sz="4" w:space="0"/>
              <w:bottom w:val="single" w:color="000000" w:sz="4" w:space="0"/>
              <w:right w:val="single" w:color="000000" w:sz="4" w:space="0"/>
            </w:tcBorders>
            <w:vAlign w:val="center"/>
          </w:tcPr>
          <w:p w14:paraId="089137EB">
            <w:pPr>
              <w:jc w:val="cente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vAlign w:val="center"/>
          </w:tcPr>
          <w:p w14:paraId="21DE507F">
            <w:pPr>
              <w:jc w:val="cente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14:paraId="1A22019D">
            <w:pPr>
              <w:jc w:val="center"/>
              <w:rPr>
                <w:rFonts w:hint="eastAsia" w:ascii="宋体" w:hAnsi="宋体" w:eastAsia="宋体" w:cs="宋体"/>
                <w:i w:val="0"/>
                <w:color w:val="000000"/>
                <w:sz w:val="24"/>
                <w:szCs w:val="24"/>
                <w:u w:val="none"/>
              </w:rPr>
            </w:pPr>
          </w:p>
        </w:tc>
        <w:tc>
          <w:tcPr>
            <w:tcW w:w="2080" w:type="dxa"/>
            <w:gridSpan w:val="2"/>
            <w:tcBorders>
              <w:top w:val="single" w:color="000000" w:sz="4" w:space="0"/>
              <w:left w:val="single" w:color="000000" w:sz="4" w:space="0"/>
              <w:bottom w:val="single" w:color="000000" w:sz="4" w:space="0"/>
              <w:right w:val="single" w:color="000000" w:sz="4" w:space="0"/>
            </w:tcBorders>
            <w:vAlign w:val="center"/>
          </w:tcPr>
          <w:p w14:paraId="496A4512">
            <w:pPr>
              <w:jc w:val="cente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14:paraId="4FF823FB">
            <w:pPr>
              <w:jc w:val="cente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vAlign w:val="center"/>
          </w:tcPr>
          <w:p w14:paraId="5AA5EF81">
            <w:pPr>
              <w:jc w:val="center"/>
              <w:rPr>
                <w:rFonts w:hint="eastAsia" w:ascii="宋体" w:hAnsi="宋体" w:eastAsia="宋体" w:cs="宋体"/>
                <w:i w:val="0"/>
                <w:color w:val="000000"/>
                <w:sz w:val="24"/>
                <w:szCs w:val="24"/>
                <w:u w:val="none"/>
              </w:rPr>
            </w:pPr>
          </w:p>
        </w:tc>
      </w:tr>
      <w:tr w14:paraId="4896D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vAlign w:val="center"/>
          </w:tcPr>
          <w:p w14:paraId="00926F41">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rPr>
              <w:t>2120899</w:t>
            </w:r>
          </w:p>
        </w:tc>
        <w:tc>
          <w:tcPr>
            <w:tcW w:w="1375" w:type="dxa"/>
            <w:gridSpan w:val="2"/>
            <w:tcBorders>
              <w:top w:val="single" w:color="000000" w:sz="4" w:space="0"/>
              <w:left w:val="single" w:color="000000" w:sz="4" w:space="0"/>
              <w:bottom w:val="single" w:color="000000" w:sz="4" w:space="0"/>
              <w:right w:val="single" w:color="000000" w:sz="4" w:space="0"/>
            </w:tcBorders>
            <w:vAlign w:val="center"/>
          </w:tcPr>
          <w:p w14:paraId="03F51C48">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rPr>
              <w:t>其他国有土地使用权出让收入安排的支出</w:t>
            </w:r>
          </w:p>
        </w:tc>
        <w:tc>
          <w:tcPr>
            <w:tcW w:w="2104" w:type="dxa"/>
            <w:gridSpan w:val="2"/>
            <w:tcBorders>
              <w:top w:val="single" w:color="000000" w:sz="4" w:space="0"/>
              <w:left w:val="single" w:color="000000" w:sz="4" w:space="0"/>
              <w:bottom w:val="single" w:color="000000" w:sz="4" w:space="0"/>
              <w:right w:val="single" w:color="000000" w:sz="4" w:space="0"/>
            </w:tcBorders>
            <w:vAlign w:val="center"/>
          </w:tcPr>
          <w:p w14:paraId="597C0C3A">
            <w:pPr>
              <w:rPr>
                <w:rFonts w:hint="default" w:ascii="宋体" w:hAnsi="宋体" w:eastAsia="宋体" w:cs="宋体"/>
                <w:i w:val="0"/>
                <w:color w:val="000000"/>
                <w:sz w:val="24"/>
                <w:szCs w:val="24"/>
                <w:u w:val="none"/>
                <w:lang w:val="en-US" w:eastAsia="zh-CN"/>
              </w:rPr>
            </w:pPr>
          </w:p>
        </w:tc>
        <w:tc>
          <w:tcPr>
            <w:tcW w:w="2351" w:type="dxa"/>
            <w:gridSpan w:val="3"/>
            <w:tcBorders>
              <w:top w:val="single" w:color="000000" w:sz="4" w:space="0"/>
              <w:left w:val="single" w:color="000000" w:sz="4" w:space="0"/>
              <w:bottom w:val="single" w:color="000000" w:sz="4" w:space="0"/>
              <w:right w:val="single" w:color="000000" w:sz="4" w:space="0"/>
            </w:tcBorders>
            <w:vAlign w:val="center"/>
          </w:tcPr>
          <w:p w14:paraId="502CAFD8">
            <w:pP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435.46</w:t>
            </w: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14:paraId="31AAEDE0">
            <w:pP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435.46</w:t>
            </w:r>
          </w:p>
        </w:tc>
        <w:tc>
          <w:tcPr>
            <w:tcW w:w="2080" w:type="dxa"/>
            <w:gridSpan w:val="2"/>
            <w:tcBorders>
              <w:top w:val="single" w:color="000000" w:sz="4" w:space="0"/>
              <w:left w:val="single" w:color="000000" w:sz="4" w:space="0"/>
              <w:bottom w:val="single" w:color="000000" w:sz="4" w:space="0"/>
              <w:right w:val="single" w:color="000000" w:sz="4" w:space="0"/>
            </w:tcBorders>
            <w:vAlign w:val="center"/>
          </w:tcPr>
          <w:p w14:paraId="0447E705">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14:paraId="6A0B3E0D">
            <w:pP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435.46</w:t>
            </w:r>
          </w:p>
        </w:tc>
        <w:tc>
          <w:tcPr>
            <w:tcW w:w="2077" w:type="dxa"/>
            <w:gridSpan w:val="2"/>
            <w:tcBorders>
              <w:top w:val="single" w:color="000000" w:sz="4" w:space="0"/>
              <w:left w:val="single" w:color="000000" w:sz="4" w:space="0"/>
              <w:bottom w:val="single" w:color="000000" w:sz="4" w:space="0"/>
              <w:right w:val="single" w:color="000000" w:sz="4" w:space="0"/>
            </w:tcBorders>
            <w:vAlign w:val="center"/>
          </w:tcPr>
          <w:p w14:paraId="09A0DC2D">
            <w:pPr>
              <w:rPr>
                <w:rFonts w:hint="eastAsia" w:ascii="宋体" w:hAnsi="宋体" w:eastAsia="宋体" w:cs="宋体"/>
                <w:i w:val="0"/>
                <w:color w:val="000000"/>
                <w:sz w:val="24"/>
                <w:szCs w:val="24"/>
                <w:u w:val="none"/>
              </w:rPr>
            </w:pPr>
          </w:p>
        </w:tc>
      </w:tr>
      <w:tr w14:paraId="26A21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vAlign w:val="center"/>
          </w:tcPr>
          <w:p w14:paraId="54DC0046">
            <w:pPr>
              <w:jc w:val="center"/>
              <w:rPr>
                <w:rFonts w:hint="eastAsia" w:ascii="宋体" w:hAnsi="宋体" w:eastAsia="宋体" w:cs="宋体"/>
                <w:i w:val="0"/>
                <w:color w:val="000000"/>
                <w:sz w:val="24"/>
                <w:szCs w:val="24"/>
                <w:u w:val="none"/>
              </w:rPr>
            </w:pPr>
          </w:p>
        </w:tc>
        <w:tc>
          <w:tcPr>
            <w:tcW w:w="1375" w:type="dxa"/>
            <w:gridSpan w:val="2"/>
            <w:tcBorders>
              <w:top w:val="single" w:color="000000" w:sz="4" w:space="0"/>
              <w:left w:val="single" w:color="000000" w:sz="4" w:space="0"/>
              <w:bottom w:val="single" w:color="000000" w:sz="4" w:space="0"/>
              <w:right w:val="single" w:color="000000" w:sz="4" w:space="0"/>
            </w:tcBorders>
            <w:vAlign w:val="center"/>
          </w:tcPr>
          <w:p w14:paraId="60BB2B37">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vAlign w:val="center"/>
          </w:tcPr>
          <w:p w14:paraId="2071A085">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vAlign w:val="center"/>
          </w:tcPr>
          <w:p w14:paraId="7FF376E5">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14:paraId="2F209FC9">
            <w:pPr>
              <w:rPr>
                <w:rFonts w:hint="eastAsia" w:ascii="宋体" w:hAnsi="宋体" w:eastAsia="宋体" w:cs="宋体"/>
                <w:i w:val="0"/>
                <w:color w:val="000000"/>
                <w:sz w:val="24"/>
                <w:szCs w:val="24"/>
                <w:u w:val="none"/>
              </w:rPr>
            </w:pPr>
          </w:p>
        </w:tc>
        <w:tc>
          <w:tcPr>
            <w:tcW w:w="2080" w:type="dxa"/>
            <w:gridSpan w:val="2"/>
            <w:tcBorders>
              <w:top w:val="single" w:color="000000" w:sz="4" w:space="0"/>
              <w:left w:val="single" w:color="000000" w:sz="4" w:space="0"/>
              <w:bottom w:val="single" w:color="000000" w:sz="4" w:space="0"/>
              <w:right w:val="single" w:color="000000" w:sz="4" w:space="0"/>
            </w:tcBorders>
            <w:vAlign w:val="center"/>
          </w:tcPr>
          <w:p w14:paraId="2C0630D9">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14:paraId="14FA46FA">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vAlign w:val="center"/>
          </w:tcPr>
          <w:p w14:paraId="310ADDF7">
            <w:pPr>
              <w:rPr>
                <w:rFonts w:hint="eastAsia" w:ascii="宋体" w:hAnsi="宋体" w:eastAsia="宋体" w:cs="宋体"/>
                <w:i w:val="0"/>
                <w:color w:val="000000"/>
                <w:sz w:val="24"/>
                <w:szCs w:val="24"/>
                <w:u w:val="none"/>
              </w:rPr>
            </w:pPr>
          </w:p>
        </w:tc>
      </w:tr>
      <w:tr w14:paraId="745BC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vAlign w:val="center"/>
          </w:tcPr>
          <w:p w14:paraId="3277DABA">
            <w:pPr>
              <w:jc w:val="center"/>
              <w:rPr>
                <w:rFonts w:hint="eastAsia" w:ascii="宋体" w:hAnsi="宋体" w:eastAsia="宋体" w:cs="宋体"/>
                <w:i w:val="0"/>
                <w:color w:val="000000"/>
                <w:sz w:val="24"/>
                <w:szCs w:val="24"/>
                <w:u w:val="none"/>
              </w:rPr>
            </w:pPr>
          </w:p>
        </w:tc>
        <w:tc>
          <w:tcPr>
            <w:tcW w:w="1375" w:type="dxa"/>
            <w:gridSpan w:val="2"/>
            <w:tcBorders>
              <w:top w:val="single" w:color="000000" w:sz="4" w:space="0"/>
              <w:left w:val="single" w:color="000000" w:sz="4" w:space="0"/>
              <w:bottom w:val="single" w:color="000000" w:sz="4" w:space="0"/>
              <w:right w:val="single" w:color="000000" w:sz="4" w:space="0"/>
            </w:tcBorders>
            <w:vAlign w:val="center"/>
          </w:tcPr>
          <w:p w14:paraId="52CA98DE">
            <w:pPr>
              <w:rPr>
                <w:rFonts w:hint="eastAsia" w:ascii="宋体" w:hAnsi="宋体" w:eastAsia="宋体" w:cs="宋体"/>
                <w:i w:val="0"/>
                <w:color w:val="000000"/>
                <w:sz w:val="20"/>
                <w:szCs w:val="20"/>
                <w:u w:val="none"/>
              </w:rPr>
            </w:pPr>
          </w:p>
        </w:tc>
        <w:tc>
          <w:tcPr>
            <w:tcW w:w="2104" w:type="dxa"/>
            <w:gridSpan w:val="2"/>
            <w:tcBorders>
              <w:top w:val="single" w:color="000000" w:sz="4" w:space="0"/>
              <w:left w:val="single" w:color="000000" w:sz="4" w:space="0"/>
              <w:bottom w:val="single" w:color="000000" w:sz="4" w:space="0"/>
              <w:right w:val="single" w:color="000000" w:sz="4" w:space="0"/>
            </w:tcBorders>
            <w:vAlign w:val="center"/>
          </w:tcPr>
          <w:p w14:paraId="1145FD49">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vAlign w:val="center"/>
          </w:tcPr>
          <w:p w14:paraId="66708B2E">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14:paraId="7FE5102B">
            <w:pPr>
              <w:rPr>
                <w:rFonts w:hint="eastAsia" w:ascii="宋体" w:hAnsi="宋体" w:eastAsia="宋体" w:cs="宋体"/>
                <w:i w:val="0"/>
                <w:color w:val="000000"/>
                <w:sz w:val="24"/>
                <w:szCs w:val="24"/>
                <w:u w:val="none"/>
              </w:rPr>
            </w:pPr>
          </w:p>
        </w:tc>
        <w:tc>
          <w:tcPr>
            <w:tcW w:w="2080" w:type="dxa"/>
            <w:gridSpan w:val="2"/>
            <w:tcBorders>
              <w:top w:val="single" w:color="000000" w:sz="4" w:space="0"/>
              <w:left w:val="single" w:color="000000" w:sz="4" w:space="0"/>
              <w:bottom w:val="single" w:color="000000" w:sz="4" w:space="0"/>
              <w:right w:val="single" w:color="000000" w:sz="4" w:space="0"/>
            </w:tcBorders>
            <w:vAlign w:val="center"/>
          </w:tcPr>
          <w:p w14:paraId="36841F42">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14:paraId="6EEAE8A5">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vAlign w:val="center"/>
          </w:tcPr>
          <w:p w14:paraId="0A2B8C47">
            <w:pPr>
              <w:rPr>
                <w:rFonts w:hint="eastAsia" w:ascii="宋体" w:hAnsi="宋体" w:eastAsia="宋体" w:cs="宋体"/>
                <w:i w:val="0"/>
                <w:color w:val="000000"/>
                <w:sz w:val="24"/>
                <w:szCs w:val="24"/>
                <w:u w:val="none"/>
              </w:rPr>
            </w:pPr>
          </w:p>
        </w:tc>
      </w:tr>
      <w:tr w14:paraId="241D7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vAlign w:val="center"/>
          </w:tcPr>
          <w:p w14:paraId="7FC98FAB">
            <w:pPr>
              <w:jc w:val="center"/>
              <w:rPr>
                <w:rFonts w:hint="eastAsia" w:ascii="宋体" w:hAnsi="宋体" w:eastAsia="宋体" w:cs="宋体"/>
                <w:i w:val="0"/>
                <w:color w:val="000000"/>
                <w:sz w:val="24"/>
                <w:szCs w:val="24"/>
                <w:u w:val="none"/>
              </w:rPr>
            </w:pPr>
          </w:p>
        </w:tc>
        <w:tc>
          <w:tcPr>
            <w:tcW w:w="1375" w:type="dxa"/>
            <w:gridSpan w:val="2"/>
            <w:tcBorders>
              <w:top w:val="single" w:color="000000" w:sz="4" w:space="0"/>
              <w:left w:val="single" w:color="000000" w:sz="4" w:space="0"/>
              <w:bottom w:val="single" w:color="000000" w:sz="4" w:space="0"/>
              <w:right w:val="single" w:color="000000" w:sz="4" w:space="0"/>
            </w:tcBorders>
            <w:vAlign w:val="center"/>
          </w:tcPr>
          <w:p w14:paraId="021D5B3B">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vAlign w:val="center"/>
          </w:tcPr>
          <w:p w14:paraId="2B1E7E65">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vAlign w:val="center"/>
          </w:tcPr>
          <w:p w14:paraId="6323D4A2">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14:paraId="5B1A190F">
            <w:pPr>
              <w:rPr>
                <w:rFonts w:hint="eastAsia" w:ascii="宋体" w:hAnsi="宋体" w:eastAsia="宋体" w:cs="宋体"/>
                <w:i w:val="0"/>
                <w:color w:val="000000"/>
                <w:sz w:val="24"/>
                <w:szCs w:val="24"/>
                <w:u w:val="none"/>
              </w:rPr>
            </w:pPr>
          </w:p>
        </w:tc>
        <w:tc>
          <w:tcPr>
            <w:tcW w:w="2080" w:type="dxa"/>
            <w:gridSpan w:val="2"/>
            <w:tcBorders>
              <w:top w:val="single" w:color="000000" w:sz="4" w:space="0"/>
              <w:left w:val="single" w:color="000000" w:sz="4" w:space="0"/>
              <w:bottom w:val="single" w:color="000000" w:sz="4" w:space="0"/>
              <w:right w:val="single" w:color="000000" w:sz="4" w:space="0"/>
            </w:tcBorders>
            <w:vAlign w:val="center"/>
          </w:tcPr>
          <w:p w14:paraId="5AFE345C">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14:paraId="73DD528D">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vAlign w:val="center"/>
          </w:tcPr>
          <w:p w14:paraId="197028C7">
            <w:pPr>
              <w:rPr>
                <w:rFonts w:hint="eastAsia" w:ascii="宋体" w:hAnsi="宋体" w:eastAsia="宋体" w:cs="宋体"/>
                <w:i w:val="0"/>
                <w:color w:val="000000"/>
                <w:sz w:val="24"/>
                <w:szCs w:val="24"/>
                <w:u w:val="none"/>
              </w:rPr>
            </w:pPr>
          </w:p>
        </w:tc>
      </w:tr>
      <w:tr w14:paraId="0835E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vAlign w:val="center"/>
          </w:tcPr>
          <w:p w14:paraId="09331F09">
            <w:pPr>
              <w:jc w:val="center"/>
              <w:rPr>
                <w:rFonts w:hint="eastAsia" w:ascii="宋体" w:hAnsi="宋体" w:eastAsia="宋体" w:cs="宋体"/>
                <w:i w:val="0"/>
                <w:color w:val="000000"/>
                <w:sz w:val="24"/>
                <w:szCs w:val="24"/>
                <w:u w:val="none"/>
              </w:rPr>
            </w:pPr>
          </w:p>
        </w:tc>
        <w:tc>
          <w:tcPr>
            <w:tcW w:w="1375" w:type="dxa"/>
            <w:gridSpan w:val="2"/>
            <w:tcBorders>
              <w:top w:val="single" w:color="000000" w:sz="4" w:space="0"/>
              <w:left w:val="single" w:color="000000" w:sz="4" w:space="0"/>
              <w:bottom w:val="single" w:color="000000" w:sz="4" w:space="0"/>
              <w:right w:val="single" w:color="000000" w:sz="4" w:space="0"/>
            </w:tcBorders>
            <w:vAlign w:val="center"/>
          </w:tcPr>
          <w:p w14:paraId="69590426">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vAlign w:val="center"/>
          </w:tcPr>
          <w:p w14:paraId="2B7EEC20">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vAlign w:val="center"/>
          </w:tcPr>
          <w:p w14:paraId="6E0F6DC0">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14:paraId="6B644DCF">
            <w:pPr>
              <w:rPr>
                <w:rFonts w:hint="eastAsia" w:ascii="宋体" w:hAnsi="宋体" w:eastAsia="宋体" w:cs="宋体"/>
                <w:i w:val="0"/>
                <w:color w:val="000000"/>
                <w:sz w:val="24"/>
                <w:szCs w:val="24"/>
                <w:u w:val="none"/>
              </w:rPr>
            </w:pPr>
          </w:p>
        </w:tc>
        <w:tc>
          <w:tcPr>
            <w:tcW w:w="2080" w:type="dxa"/>
            <w:gridSpan w:val="2"/>
            <w:tcBorders>
              <w:top w:val="single" w:color="000000" w:sz="4" w:space="0"/>
              <w:left w:val="single" w:color="000000" w:sz="4" w:space="0"/>
              <w:bottom w:val="single" w:color="000000" w:sz="4" w:space="0"/>
              <w:right w:val="single" w:color="000000" w:sz="4" w:space="0"/>
            </w:tcBorders>
            <w:vAlign w:val="center"/>
          </w:tcPr>
          <w:p w14:paraId="1203D401">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14:paraId="6DC6F661">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vAlign w:val="center"/>
          </w:tcPr>
          <w:p w14:paraId="3788C7E5">
            <w:pPr>
              <w:rPr>
                <w:rFonts w:hint="eastAsia" w:ascii="宋体" w:hAnsi="宋体" w:eastAsia="宋体" w:cs="宋体"/>
                <w:i w:val="0"/>
                <w:color w:val="000000"/>
                <w:sz w:val="24"/>
                <w:szCs w:val="24"/>
                <w:u w:val="none"/>
              </w:rPr>
            </w:pPr>
          </w:p>
        </w:tc>
      </w:tr>
      <w:tr w14:paraId="67253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vAlign w:val="center"/>
          </w:tcPr>
          <w:p w14:paraId="4F2B5B82">
            <w:pPr>
              <w:jc w:val="center"/>
              <w:rPr>
                <w:rFonts w:hint="eastAsia" w:ascii="宋体" w:hAnsi="宋体" w:eastAsia="宋体" w:cs="宋体"/>
                <w:i w:val="0"/>
                <w:color w:val="000000"/>
                <w:sz w:val="24"/>
                <w:szCs w:val="24"/>
                <w:u w:val="none"/>
              </w:rPr>
            </w:pPr>
          </w:p>
        </w:tc>
        <w:tc>
          <w:tcPr>
            <w:tcW w:w="1375" w:type="dxa"/>
            <w:gridSpan w:val="2"/>
            <w:tcBorders>
              <w:top w:val="single" w:color="000000" w:sz="4" w:space="0"/>
              <w:left w:val="single" w:color="000000" w:sz="4" w:space="0"/>
              <w:bottom w:val="single" w:color="000000" w:sz="4" w:space="0"/>
              <w:right w:val="single" w:color="000000" w:sz="4" w:space="0"/>
            </w:tcBorders>
            <w:vAlign w:val="center"/>
          </w:tcPr>
          <w:p w14:paraId="3E9165BB">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vAlign w:val="center"/>
          </w:tcPr>
          <w:p w14:paraId="7C467A0D">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vAlign w:val="center"/>
          </w:tcPr>
          <w:p w14:paraId="69918460">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14:paraId="28D73AC8">
            <w:pPr>
              <w:rPr>
                <w:rFonts w:hint="eastAsia" w:ascii="宋体" w:hAnsi="宋体" w:eastAsia="宋体" w:cs="宋体"/>
                <w:i w:val="0"/>
                <w:color w:val="000000"/>
                <w:sz w:val="24"/>
                <w:szCs w:val="24"/>
                <w:u w:val="none"/>
              </w:rPr>
            </w:pPr>
          </w:p>
        </w:tc>
        <w:tc>
          <w:tcPr>
            <w:tcW w:w="2080" w:type="dxa"/>
            <w:gridSpan w:val="2"/>
            <w:tcBorders>
              <w:top w:val="single" w:color="000000" w:sz="4" w:space="0"/>
              <w:left w:val="single" w:color="000000" w:sz="4" w:space="0"/>
              <w:bottom w:val="single" w:color="000000" w:sz="4" w:space="0"/>
              <w:right w:val="single" w:color="000000" w:sz="4" w:space="0"/>
            </w:tcBorders>
            <w:vAlign w:val="center"/>
          </w:tcPr>
          <w:p w14:paraId="7D864411">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14:paraId="49645340">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vAlign w:val="center"/>
          </w:tcPr>
          <w:p w14:paraId="4AA2A1EA">
            <w:pPr>
              <w:rPr>
                <w:rFonts w:hint="eastAsia" w:ascii="宋体" w:hAnsi="宋体" w:eastAsia="宋体" w:cs="宋体"/>
                <w:i w:val="0"/>
                <w:color w:val="000000"/>
                <w:sz w:val="24"/>
                <w:szCs w:val="24"/>
                <w:u w:val="none"/>
              </w:rPr>
            </w:pPr>
          </w:p>
        </w:tc>
      </w:tr>
      <w:tr w14:paraId="54D8A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vAlign w:val="center"/>
          </w:tcPr>
          <w:p w14:paraId="7D2F067F">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注：本表反映部门本年度政府性基金预算财政拨款收入、支出及结转和结余情况。</w:t>
            </w:r>
          </w:p>
          <w:p w14:paraId="376442EE">
            <w:pPr>
              <w:widowControl/>
              <w:jc w:val="left"/>
              <w:textAlignment w:val="center"/>
              <w:rPr>
                <w:rFonts w:hint="eastAsia" w:ascii="宋体" w:hAnsi="宋体" w:eastAsia="宋体" w:cs="宋体"/>
                <w:i w:val="0"/>
                <w:color w:val="000000"/>
                <w:kern w:val="0"/>
                <w:sz w:val="24"/>
                <w:szCs w:val="24"/>
                <w:u w:val="none"/>
                <w:lang w:val="en-US" w:eastAsia="zh-CN"/>
              </w:rPr>
            </w:pPr>
          </w:p>
          <w:p w14:paraId="4F43D689">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说明：我单位没有政府性基金收入，也没有使用政府性基金安排的支出，故本表无数据。（当表格数据为空时，应有此说明）</w:t>
            </w:r>
          </w:p>
        </w:tc>
      </w:tr>
    </w:tbl>
    <w:p w14:paraId="488C981A">
      <w:pPr>
        <w:widowControl/>
        <w:jc w:val="both"/>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6"/>
        <w:gridCol w:w="701"/>
        <w:gridCol w:w="2292"/>
        <w:gridCol w:w="3315"/>
        <w:gridCol w:w="3315"/>
        <w:gridCol w:w="4171"/>
      </w:tblGrid>
      <w:tr w14:paraId="38C2A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412A16EF">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国有资本经营预算财政拨款支出决算表</w:t>
            </w:r>
          </w:p>
        </w:tc>
      </w:tr>
      <w:tr w14:paraId="3533A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36206EAB">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1DEE4211">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66C67BE">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BBCEBCA">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45D62E6">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vAlign w:val="center"/>
          </w:tcPr>
          <w:p w14:paraId="20E34FC3">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公开08表</w:t>
            </w:r>
          </w:p>
        </w:tc>
      </w:tr>
      <w:tr w14:paraId="7E231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vAlign w:val="center"/>
          </w:tcPr>
          <w:p w14:paraId="36BAB373">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r>
              <w:rPr>
                <w:rFonts w:hint="eastAsia" w:ascii="宋体" w:hAnsi="宋体" w:cs="宋体"/>
                <w:i w:val="0"/>
                <w:color w:val="000000"/>
                <w:kern w:val="0"/>
                <w:sz w:val="20"/>
                <w:szCs w:val="20"/>
                <w:u w:val="none"/>
                <w:lang w:val="en-US" w:eastAsia="zh-CN"/>
              </w:rPr>
              <w:t>道县市场监督管理局</w:t>
            </w:r>
          </w:p>
        </w:tc>
        <w:tc>
          <w:tcPr>
            <w:tcW w:w="3315" w:type="dxa"/>
            <w:tcBorders>
              <w:top w:val="nil"/>
              <w:left w:val="nil"/>
              <w:bottom w:val="nil"/>
              <w:right w:val="nil"/>
            </w:tcBorders>
            <w:shd w:val="clear" w:color="auto" w:fill="FFFFFF"/>
            <w:vAlign w:val="center"/>
          </w:tcPr>
          <w:p w14:paraId="6EFCCA01">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FF5C917">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vAlign w:val="center"/>
          </w:tcPr>
          <w:p w14:paraId="0BED1D82">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54B8B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vAlign w:val="center"/>
          </w:tcPr>
          <w:p w14:paraId="28EEB157">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Fonts w:hint="eastAsia" w:ascii="宋体" w:hAnsi="宋体" w:eastAsia="宋体" w:cs="宋体"/>
                <w:i w:val="0"/>
                <w:color w:val="000000"/>
                <w:kern w:val="0"/>
                <w:sz w:val="22"/>
                <w:szCs w:val="22"/>
                <w:u w:val="none"/>
                <w:lang w:val="en-US" w:eastAsia="zh-CN"/>
              </w:rPr>
              <w:t xml:space="preserve">   </w:t>
            </w:r>
            <w:r>
              <w:rPr>
                <w:rStyle w:val="19"/>
                <w:lang w:val="en-US" w:eastAsia="zh-CN"/>
              </w:rPr>
              <w:t>目</w:t>
            </w:r>
          </w:p>
        </w:tc>
        <w:tc>
          <w:tcPr>
            <w:tcW w:w="10801" w:type="dxa"/>
            <w:gridSpan w:val="3"/>
            <w:tcBorders>
              <w:top w:val="single" w:color="000000" w:sz="4" w:space="0"/>
              <w:left w:val="single" w:color="000000" w:sz="4" w:space="0"/>
              <w:bottom w:val="single" w:color="000000" w:sz="4" w:space="0"/>
              <w:right w:val="single" w:color="000000" w:sz="4" w:space="0"/>
            </w:tcBorders>
            <w:vAlign w:val="center"/>
          </w:tcPr>
          <w:p w14:paraId="5DE7B8AB">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r>
      <w:tr w14:paraId="29654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283D7DAE">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vAlign w:val="center"/>
          </w:tcPr>
          <w:p w14:paraId="65574AE8">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vAlign w:val="center"/>
          </w:tcPr>
          <w:p w14:paraId="276A3C86">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vMerge w:val="restart"/>
            <w:tcBorders>
              <w:top w:val="single" w:color="000000" w:sz="4" w:space="0"/>
              <w:left w:val="single" w:color="000000" w:sz="4" w:space="0"/>
              <w:bottom w:val="single" w:color="000000" w:sz="4" w:space="0"/>
              <w:right w:val="single" w:color="000000" w:sz="4" w:space="0"/>
            </w:tcBorders>
            <w:vAlign w:val="center"/>
          </w:tcPr>
          <w:p w14:paraId="71A9B108">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vAlign w:val="center"/>
          </w:tcPr>
          <w:p w14:paraId="03062336">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r>
      <w:tr w14:paraId="6D693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BE90CA6">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vAlign w:val="center"/>
          </w:tcPr>
          <w:p w14:paraId="490D5B9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vAlign w:val="center"/>
          </w:tcPr>
          <w:p w14:paraId="7BD1F2A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vAlign w:val="center"/>
          </w:tcPr>
          <w:p w14:paraId="7A017057">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vAlign w:val="center"/>
          </w:tcPr>
          <w:p w14:paraId="4C7152E1">
            <w:pPr>
              <w:jc w:val="center"/>
              <w:rPr>
                <w:rFonts w:hint="eastAsia" w:ascii="宋体" w:hAnsi="宋体" w:eastAsia="宋体" w:cs="宋体"/>
                <w:i w:val="0"/>
                <w:color w:val="000000"/>
                <w:sz w:val="24"/>
                <w:szCs w:val="24"/>
                <w:u w:val="none"/>
              </w:rPr>
            </w:pPr>
          </w:p>
        </w:tc>
      </w:tr>
      <w:tr w14:paraId="335E2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499634F">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vAlign w:val="center"/>
          </w:tcPr>
          <w:p w14:paraId="0A29767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vAlign w:val="center"/>
          </w:tcPr>
          <w:p w14:paraId="5D6DEE34">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vAlign w:val="center"/>
          </w:tcPr>
          <w:p w14:paraId="4A413105">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vAlign w:val="center"/>
          </w:tcPr>
          <w:p w14:paraId="13FBD96F">
            <w:pPr>
              <w:jc w:val="center"/>
              <w:rPr>
                <w:rFonts w:hint="eastAsia" w:ascii="宋体" w:hAnsi="宋体" w:eastAsia="宋体" w:cs="宋体"/>
                <w:i w:val="0"/>
                <w:color w:val="000000"/>
                <w:sz w:val="24"/>
                <w:szCs w:val="24"/>
                <w:u w:val="none"/>
              </w:rPr>
            </w:pPr>
          </w:p>
        </w:tc>
      </w:tr>
      <w:tr w14:paraId="32C8A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vAlign w:val="center"/>
          </w:tcPr>
          <w:p w14:paraId="1C0B62E3">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3315" w:type="dxa"/>
            <w:tcBorders>
              <w:top w:val="single" w:color="000000" w:sz="4" w:space="0"/>
              <w:left w:val="single" w:color="000000" w:sz="4" w:space="0"/>
              <w:bottom w:val="single" w:color="000000" w:sz="4" w:space="0"/>
              <w:right w:val="single" w:color="000000" w:sz="4" w:space="0"/>
            </w:tcBorders>
            <w:vAlign w:val="center"/>
          </w:tcPr>
          <w:p w14:paraId="7294B54B">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3315" w:type="dxa"/>
            <w:tcBorders>
              <w:top w:val="single" w:color="000000" w:sz="4" w:space="0"/>
              <w:left w:val="single" w:color="000000" w:sz="4" w:space="0"/>
              <w:bottom w:val="single" w:color="000000" w:sz="4" w:space="0"/>
              <w:right w:val="single" w:color="000000" w:sz="4" w:space="0"/>
            </w:tcBorders>
            <w:vAlign w:val="center"/>
          </w:tcPr>
          <w:p w14:paraId="12805BB4">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4171" w:type="dxa"/>
            <w:tcBorders>
              <w:top w:val="single" w:color="000000" w:sz="4" w:space="0"/>
              <w:left w:val="single" w:color="000000" w:sz="4" w:space="0"/>
              <w:bottom w:val="single" w:color="000000" w:sz="4" w:space="0"/>
              <w:right w:val="single" w:color="000000" w:sz="4" w:space="0"/>
            </w:tcBorders>
            <w:vAlign w:val="center"/>
          </w:tcPr>
          <w:p w14:paraId="1A7631DD">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r>
      <w:tr w14:paraId="7BC6E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vAlign w:val="center"/>
          </w:tcPr>
          <w:p w14:paraId="0671711D">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tcBorders>
              <w:top w:val="single" w:color="000000" w:sz="4" w:space="0"/>
              <w:left w:val="single" w:color="000000" w:sz="4" w:space="0"/>
              <w:bottom w:val="single" w:color="000000" w:sz="4" w:space="0"/>
              <w:right w:val="single" w:color="000000" w:sz="4" w:space="0"/>
            </w:tcBorders>
            <w:vAlign w:val="center"/>
          </w:tcPr>
          <w:p w14:paraId="1A8D2A7B">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21436900">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0BBF73F9">
            <w:pPr>
              <w:jc w:val="center"/>
              <w:rPr>
                <w:rFonts w:hint="eastAsia" w:ascii="宋体" w:hAnsi="宋体" w:eastAsia="宋体" w:cs="宋体"/>
                <w:i w:val="0"/>
                <w:color w:val="000000"/>
                <w:sz w:val="24"/>
                <w:szCs w:val="24"/>
                <w:u w:val="none"/>
              </w:rPr>
            </w:pPr>
          </w:p>
        </w:tc>
      </w:tr>
      <w:tr w14:paraId="558E6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14:paraId="0DAD76B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3C906323">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75CA85D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23B1E05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450E8215">
            <w:pPr>
              <w:rPr>
                <w:rFonts w:hint="eastAsia" w:ascii="宋体" w:hAnsi="宋体" w:eastAsia="宋体" w:cs="宋体"/>
                <w:i w:val="0"/>
                <w:color w:val="000000"/>
                <w:sz w:val="24"/>
                <w:szCs w:val="24"/>
                <w:u w:val="none"/>
              </w:rPr>
            </w:pPr>
          </w:p>
        </w:tc>
      </w:tr>
      <w:tr w14:paraId="58D16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14:paraId="032496D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6E24250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2DEA28F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02BDE35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0AEA0B48">
            <w:pPr>
              <w:rPr>
                <w:rFonts w:hint="eastAsia" w:ascii="宋体" w:hAnsi="宋体" w:eastAsia="宋体" w:cs="宋体"/>
                <w:i w:val="0"/>
                <w:color w:val="000000"/>
                <w:sz w:val="24"/>
                <w:szCs w:val="24"/>
                <w:u w:val="none"/>
              </w:rPr>
            </w:pPr>
          </w:p>
        </w:tc>
      </w:tr>
      <w:tr w14:paraId="1A0F0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14:paraId="733010F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73BB69EA">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6488760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2B6DA93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69B417E5">
            <w:pPr>
              <w:rPr>
                <w:rFonts w:hint="eastAsia" w:ascii="宋体" w:hAnsi="宋体" w:eastAsia="宋体" w:cs="宋体"/>
                <w:i w:val="0"/>
                <w:color w:val="000000"/>
                <w:sz w:val="24"/>
                <w:szCs w:val="24"/>
                <w:u w:val="none"/>
              </w:rPr>
            </w:pPr>
          </w:p>
        </w:tc>
      </w:tr>
      <w:tr w14:paraId="74D45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14:paraId="3D192A8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5518DAF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08B0265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408255F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3DDA9169">
            <w:pPr>
              <w:rPr>
                <w:rFonts w:hint="eastAsia" w:ascii="宋体" w:hAnsi="宋体" w:eastAsia="宋体" w:cs="宋体"/>
                <w:i w:val="0"/>
                <w:color w:val="000000"/>
                <w:sz w:val="24"/>
                <w:szCs w:val="24"/>
                <w:u w:val="none"/>
              </w:rPr>
            </w:pPr>
          </w:p>
        </w:tc>
      </w:tr>
      <w:tr w14:paraId="5EA94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14:paraId="4FAD538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017FE9E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7939216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244145C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4CAB7A75">
            <w:pPr>
              <w:rPr>
                <w:rFonts w:hint="eastAsia" w:ascii="宋体" w:hAnsi="宋体" w:eastAsia="宋体" w:cs="宋体"/>
                <w:i w:val="0"/>
                <w:color w:val="000000"/>
                <w:sz w:val="24"/>
                <w:szCs w:val="24"/>
                <w:u w:val="none"/>
              </w:rPr>
            </w:pPr>
          </w:p>
        </w:tc>
      </w:tr>
      <w:tr w14:paraId="4B637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14:paraId="3A305C6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06B83C7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7CB68EB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76DEF2B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5C1DAF96">
            <w:pPr>
              <w:rPr>
                <w:rFonts w:hint="eastAsia" w:ascii="宋体" w:hAnsi="宋体" w:eastAsia="宋体" w:cs="宋体"/>
                <w:i w:val="0"/>
                <w:color w:val="000000"/>
                <w:sz w:val="24"/>
                <w:szCs w:val="24"/>
                <w:u w:val="none"/>
              </w:rPr>
            </w:pPr>
          </w:p>
        </w:tc>
      </w:tr>
      <w:tr w14:paraId="547E5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vAlign w:val="center"/>
          </w:tcPr>
          <w:p w14:paraId="69FB7D60">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注：本表反映部门本年度国有资本经营预算财政拨款支出情况。</w:t>
            </w:r>
          </w:p>
          <w:p w14:paraId="247E347B">
            <w:pPr>
              <w:widowControl/>
              <w:jc w:val="left"/>
              <w:textAlignment w:val="center"/>
              <w:rPr>
                <w:rFonts w:hint="eastAsia" w:ascii="宋体" w:hAnsi="宋体" w:eastAsia="宋体" w:cs="宋体"/>
                <w:i w:val="0"/>
                <w:color w:val="000000"/>
                <w:kern w:val="0"/>
                <w:sz w:val="24"/>
                <w:szCs w:val="24"/>
                <w:u w:val="none"/>
                <w:lang w:val="en-US" w:eastAsia="zh-CN"/>
              </w:rPr>
            </w:pPr>
          </w:p>
          <w:p w14:paraId="27934596">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说明：我单位没有使用国有资本经营预算安排的支出，故本表无数据。（当表格数据为空时，应有此说明）</w:t>
            </w:r>
          </w:p>
        </w:tc>
      </w:tr>
    </w:tbl>
    <w:p w14:paraId="2909E79A">
      <w:pPr>
        <w:widowControl/>
        <w:jc w:val="both"/>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6B371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51457F20">
            <w:pPr>
              <w:widowControl/>
              <w:jc w:val="center"/>
              <w:textAlignment w:val="center"/>
              <w:rPr>
                <w:rFonts w:hint="eastAsia" w:ascii="华文中宋" w:hAnsi="华文中宋" w:eastAsia="华文中宋" w:cs="华文中宋"/>
                <w:i w:val="0"/>
                <w:color w:val="000000"/>
                <w:kern w:val="0"/>
                <w:sz w:val="32"/>
                <w:szCs w:val="32"/>
                <w:u w:val="none"/>
                <w:lang w:val="en-US" w:eastAsia="zh-CN"/>
              </w:rPr>
            </w:pPr>
          </w:p>
          <w:p w14:paraId="0F94B58D">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财政拨款“三公”经费支出决算表</w:t>
            </w:r>
          </w:p>
        </w:tc>
      </w:tr>
      <w:tr w14:paraId="1D3E6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55568F3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1DA8CE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6979AB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613559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4E9632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8BFBC3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D0C2BF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32C7C0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4788E3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26E93D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1AE8A7E">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vAlign w:val="center"/>
          </w:tcPr>
          <w:p w14:paraId="794DEE5A">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公开09表</w:t>
            </w:r>
          </w:p>
        </w:tc>
      </w:tr>
      <w:tr w14:paraId="5EEF1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21" w:type="dxa"/>
            <w:gridSpan w:val="2"/>
            <w:tcBorders>
              <w:top w:val="nil"/>
              <w:left w:val="nil"/>
              <w:bottom w:val="nil"/>
              <w:right w:val="nil"/>
            </w:tcBorders>
            <w:shd w:val="clear" w:color="auto" w:fill="FFFFFF"/>
            <w:vAlign w:val="center"/>
          </w:tcPr>
          <w:p w14:paraId="46F6512A">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r>
              <w:rPr>
                <w:rFonts w:hint="eastAsia" w:ascii="宋体" w:hAnsi="宋体" w:cs="宋体"/>
                <w:i w:val="0"/>
                <w:color w:val="000000"/>
                <w:kern w:val="0"/>
                <w:sz w:val="20"/>
                <w:szCs w:val="20"/>
                <w:u w:val="none"/>
                <w:lang w:val="en-US" w:eastAsia="zh-CN"/>
              </w:rPr>
              <w:t>道县市场监督管理局</w:t>
            </w:r>
          </w:p>
        </w:tc>
        <w:tc>
          <w:tcPr>
            <w:tcW w:w="1261" w:type="dxa"/>
            <w:tcBorders>
              <w:top w:val="nil"/>
              <w:left w:val="nil"/>
              <w:bottom w:val="nil"/>
              <w:right w:val="nil"/>
            </w:tcBorders>
            <w:shd w:val="clear" w:color="auto" w:fill="FFFFFF"/>
            <w:vAlign w:val="center"/>
          </w:tcPr>
          <w:p w14:paraId="5AD5D91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2403D6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2240E7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8D721A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741885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516E27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EDEE0E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7B61BD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A6ADAFD">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vAlign w:val="center"/>
          </w:tcPr>
          <w:p w14:paraId="2B5D7FEF">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291EF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vAlign w:val="center"/>
          </w:tcPr>
          <w:p w14:paraId="456CCCA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预算数</w:t>
            </w:r>
          </w:p>
        </w:tc>
        <w:tc>
          <w:tcPr>
            <w:tcW w:w="7575" w:type="dxa"/>
            <w:gridSpan w:val="6"/>
            <w:tcBorders>
              <w:top w:val="single" w:color="000000" w:sz="4" w:space="0"/>
              <w:left w:val="single" w:color="000000" w:sz="4" w:space="0"/>
              <w:bottom w:val="single" w:color="000000" w:sz="4" w:space="0"/>
              <w:right w:val="single" w:color="000000" w:sz="4" w:space="0"/>
            </w:tcBorders>
            <w:vAlign w:val="center"/>
          </w:tcPr>
          <w:p w14:paraId="2AC928C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决算数</w:t>
            </w:r>
          </w:p>
        </w:tc>
      </w:tr>
      <w:tr w14:paraId="29E3C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vAlign w:val="center"/>
          </w:tcPr>
          <w:p w14:paraId="3B3738D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14:paraId="151FA69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vAlign w:val="center"/>
          </w:tcPr>
          <w:p w14:paraId="76CD810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14:paraId="66E588A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14:paraId="7BF0B0E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14:paraId="6B547E0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vAlign w:val="center"/>
          </w:tcPr>
          <w:p w14:paraId="3E90A4C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vAlign w:val="center"/>
          </w:tcPr>
          <w:p w14:paraId="791038F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r>
      <w:tr w14:paraId="6EC75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2BCD505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2194C2C9">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624DE23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vAlign w:val="center"/>
          </w:tcPr>
          <w:p w14:paraId="725F71AE">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公务用车</w:t>
            </w:r>
          </w:p>
          <w:p w14:paraId="1A739A4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vAlign w:val="center"/>
          </w:tcPr>
          <w:p w14:paraId="060D065F">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公务用车</w:t>
            </w:r>
          </w:p>
          <w:p w14:paraId="6CCEBD9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460E4FFC">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6A300C0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5565BE4C">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38069B8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vAlign w:val="center"/>
          </w:tcPr>
          <w:p w14:paraId="27DBB218">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公务用车</w:t>
            </w:r>
          </w:p>
          <w:p w14:paraId="4BC46A9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vAlign w:val="center"/>
          </w:tcPr>
          <w:p w14:paraId="5373AFF9">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公务用车</w:t>
            </w:r>
          </w:p>
          <w:p w14:paraId="35D74D7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vAlign w:val="center"/>
          </w:tcPr>
          <w:p w14:paraId="4F132D28">
            <w:pPr>
              <w:jc w:val="center"/>
              <w:rPr>
                <w:rFonts w:hint="eastAsia" w:ascii="宋体" w:hAnsi="宋体" w:eastAsia="宋体" w:cs="宋体"/>
                <w:i w:val="0"/>
                <w:color w:val="000000"/>
                <w:sz w:val="22"/>
                <w:szCs w:val="22"/>
                <w:u w:val="none"/>
              </w:rPr>
            </w:pPr>
          </w:p>
        </w:tc>
      </w:tr>
      <w:tr w14:paraId="27B24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vAlign w:val="center"/>
          </w:tcPr>
          <w:p w14:paraId="6BE11E6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261" w:type="dxa"/>
            <w:tcBorders>
              <w:top w:val="single" w:color="000000" w:sz="4" w:space="0"/>
              <w:left w:val="single" w:color="000000" w:sz="4" w:space="0"/>
              <w:bottom w:val="single" w:color="000000" w:sz="4" w:space="0"/>
              <w:right w:val="single" w:color="000000" w:sz="4" w:space="0"/>
            </w:tcBorders>
            <w:vAlign w:val="center"/>
          </w:tcPr>
          <w:p w14:paraId="01BB26B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261" w:type="dxa"/>
            <w:tcBorders>
              <w:top w:val="single" w:color="000000" w:sz="4" w:space="0"/>
              <w:left w:val="single" w:color="000000" w:sz="4" w:space="0"/>
              <w:bottom w:val="single" w:color="000000" w:sz="4" w:space="0"/>
              <w:right w:val="single" w:color="000000" w:sz="4" w:space="0"/>
            </w:tcBorders>
            <w:vAlign w:val="center"/>
          </w:tcPr>
          <w:p w14:paraId="70B0E0F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vAlign w:val="center"/>
          </w:tcPr>
          <w:p w14:paraId="6F74DEB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261" w:type="dxa"/>
            <w:tcBorders>
              <w:top w:val="single" w:color="000000" w:sz="4" w:space="0"/>
              <w:left w:val="single" w:color="000000" w:sz="4" w:space="0"/>
              <w:bottom w:val="single" w:color="000000" w:sz="4" w:space="0"/>
              <w:right w:val="single" w:color="000000" w:sz="4" w:space="0"/>
            </w:tcBorders>
            <w:vAlign w:val="center"/>
          </w:tcPr>
          <w:p w14:paraId="25E143D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vAlign w:val="center"/>
          </w:tcPr>
          <w:p w14:paraId="1014C07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vAlign w:val="center"/>
          </w:tcPr>
          <w:p w14:paraId="3D9C77B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261" w:type="dxa"/>
            <w:tcBorders>
              <w:top w:val="single" w:color="000000" w:sz="4" w:space="0"/>
              <w:left w:val="single" w:color="000000" w:sz="4" w:space="0"/>
              <w:bottom w:val="single" w:color="000000" w:sz="4" w:space="0"/>
              <w:right w:val="single" w:color="000000" w:sz="4" w:space="0"/>
            </w:tcBorders>
            <w:vAlign w:val="center"/>
          </w:tcPr>
          <w:p w14:paraId="188D9E6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261" w:type="dxa"/>
            <w:tcBorders>
              <w:top w:val="single" w:color="000000" w:sz="4" w:space="0"/>
              <w:left w:val="single" w:color="000000" w:sz="4" w:space="0"/>
              <w:bottom w:val="single" w:color="000000" w:sz="4" w:space="0"/>
              <w:right w:val="single" w:color="000000" w:sz="4" w:space="0"/>
            </w:tcBorders>
            <w:vAlign w:val="center"/>
          </w:tcPr>
          <w:p w14:paraId="3706B83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261" w:type="dxa"/>
            <w:tcBorders>
              <w:top w:val="single" w:color="000000" w:sz="4" w:space="0"/>
              <w:left w:val="single" w:color="000000" w:sz="4" w:space="0"/>
              <w:bottom w:val="single" w:color="000000" w:sz="4" w:space="0"/>
              <w:right w:val="single" w:color="000000" w:sz="4" w:space="0"/>
            </w:tcBorders>
            <w:vAlign w:val="center"/>
          </w:tcPr>
          <w:p w14:paraId="7F590CE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261" w:type="dxa"/>
            <w:tcBorders>
              <w:top w:val="single" w:color="000000" w:sz="4" w:space="0"/>
              <w:left w:val="single" w:color="000000" w:sz="4" w:space="0"/>
              <w:bottom w:val="single" w:color="000000" w:sz="4" w:space="0"/>
              <w:right w:val="single" w:color="000000" w:sz="4" w:space="0"/>
            </w:tcBorders>
            <w:vAlign w:val="center"/>
          </w:tcPr>
          <w:p w14:paraId="6327A8A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270" w:type="dxa"/>
            <w:tcBorders>
              <w:top w:val="single" w:color="000000" w:sz="4" w:space="0"/>
              <w:left w:val="single" w:color="000000" w:sz="4" w:space="0"/>
              <w:bottom w:val="single" w:color="000000" w:sz="4" w:space="0"/>
              <w:right w:val="single" w:color="000000" w:sz="4" w:space="0"/>
            </w:tcBorders>
            <w:vAlign w:val="center"/>
          </w:tcPr>
          <w:p w14:paraId="6494E00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r>
      <w:tr w14:paraId="71D21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vAlign w:val="center"/>
          </w:tcPr>
          <w:p w14:paraId="330C2A2C">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17.2</w:t>
            </w:r>
          </w:p>
        </w:tc>
        <w:tc>
          <w:tcPr>
            <w:tcW w:w="1261" w:type="dxa"/>
            <w:tcBorders>
              <w:top w:val="single" w:color="000000" w:sz="4" w:space="0"/>
              <w:left w:val="single" w:color="000000" w:sz="4" w:space="0"/>
              <w:bottom w:val="single" w:color="000000" w:sz="4" w:space="0"/>
              <w:right w:val="single" w:color="000000" w:sz="4" w:space="0"/>
            </w:tcBorders>
            <w:vAlign w:val="center"/>
          </w:tcPr>
          <w:p w14:paraId="7732563A">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0549751B">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11.46</w:t>
            </w:r>
          </w:p>
        </w:tc>
        <w:tc>
          <w:tcPr>
            <w:tcW w:w="1261" w:type="dxa"/>
            <w:tcBorders>
              <w:top w:val="single" w:color="000000" w:sz="4" w:space="0"/>
              <w:left w:val="single" w:color="000000" w:sz="4" w:space="0"/>
              <w:bottom w:val="single" w:color="000000" w:sz="4" w:space="0"/>
              <w:right w:val="single" w:color="000000" w:sz="4" w:space="0"/>
            </w:tcBorders>
            <w:vAlign w:val="center"/>
          </w:tcPr>
          <w:p w14:paraId="3AD8B65E">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4F477819">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11.46</w:t>
            </w:r>
          </w:p>
        </w:tc>
        <w:tc>
          <w:tcPr>
            <w:tcW w:w="1261" w:type="dxa"/>
            <w:tcBorders>
              <w:top w:val="single" w:color="000000" w:sz="4" w:space="0"/>
              <w:left w:val="single" w:color="000000" w:sz="4" w:space="0"/>
              <w:bottom w:val="single" w:color="000000" w:sz="4" w:space="0"/>
              <w:right w:val="single" w:color="000000" w:sz="4" w:space="0"/>
            </w:tcBorders>
            <w:vAlign w:val="center"/>
          </w:tcPr>
          <w:p w14:paraId="09DD7A80">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5.78</w:t>
            </w:r>
          </w:p>
        </w:tc>
        <w:tc>
          <w:tcPr>
            <w:tcW w:w="1261" w:type="dxa"/>
            <w:tcBorders>
              <w:top w:val="single" w:color="000000" w:sz="4" w:space="0"/>
              <w:left w:val="single" w:color="000000" w:sz="4" w:space="0"/>
              <w:bottom w:val="single" w:color="000000" w:sz="4" w:space="0"/>
              <w:right w:val="single" w:color="000000" w:sz="4" w:space="0"/>
            </w:tcBorders>
            <w:vAlign w:val="center"/>
          </w:tcPr>
          <w:p w14:paraId="3452CF87">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49A7742A">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0A0ED3EA">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11.46</w:t>
            </w:r>
          </w:p>
        </w:tc>
        <w:tc>
          <w:tcPr>
            <w:tcW w:w="1261" w:type="dxa"/>
            <w:tcBorders>
              <w:top w:val="single" w:color="000000" w:sz="4" w:space="0"/>
              <w:left w:val="single" w:color="000000" w:sz="4" w:space="0"/>
              <w:bottom w:val="single" w:color="000000" w:sz="4" w:space="0"/>
              <w:right w:val="single" w:color="000000" w:sz="4" w:space="0"/>
            </w:tcBorders>
            <w:vAlign w:val="center"/>
          </w:tcPr>
          <w:p w14:paraId="57BB0A67">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1286ECF0">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11.46</w:t>
            </w:r>
          </w:p>
        </w:tc>
        <w:tc>
          <w:tcPr>
            <w:tcW w:w="1270" w:type="dxa"/>
            <w:tcBorders>
              <w:top w:val="single" w:color="000000" w:sz="4" w:space="0"/>
              <w:left w:val="single" w:color="000000" w:sz="4" w:space="0"/>
              <w:bottom w:val="single" w:color="000000" w:sz="4" w:space="0"/>
              <w:right w:val="single" w:color="000000" w:sz="4" w:space="0"/>
            </w:tcBorders>
            <w:vAlign w:val="center"/>
          </w:tcPr>
          <w:p w14:paraId="59F5ED29">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5.78</w:t>
            </w:r>
          </w:p>
        </w:tc>
      </w:tr>
      <w:tr w14:paraId="16718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vAlign w:val="center"/>
          </w:tcPr>
          <w:p w14:paraId="4FE6DE60">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DE8B85D">
      <w:pPr>
        <w:autoSpaceDE w:val="0"/>
        <w:autoSpaceDN w:val="0"/>
        <w:adjustRightInd w:val="0"/>
        <w:ind w:left="315" w:leftChars="150"/>
        <w:jc w:val="left"/>
        <w:rPr>
          <w:rFonts w:ascii="宋体" w:eastAsia="宋体" w:cs="宋体"/>
          <w:kern w:val="0"/>
          <w:sz w:val="24"/>
          <w:szCs w:val="24"/>
        </w:rPr>
      </w:pPr>
    </w:p>
    <w:p w14:paraId="7710E7A5">
      <w:pPr>
        <w:autoSpaceDE w:val="0"/>
        <w:autoSpaceDN w:val="0"/>
        <w:adjustRightInd w:val="0"/>
        <w:ind w:left="315" w:leftChars="150"/>
        <w:jc w:val="left"/>
        <w:rPr>
          <w:rFonts w:ascii="宋体" w:eastAsia="宋体" w:cs="宋体"/>
          <w:kern w:val="0"/>
          <w:sz w:val="24"/>
          <w:szCs w:val="24"/>
        </w:rPr>
      </w:pPr>
    </w:p>
    <w:p w14:paraId="1DF57646">
      <w:pPr>
        <w:autoSpaceDE w:val="0"/>
        <w:autoSpaceDN w:val="0"/>
        <w:adjustRightInd w:val="0"/>
        <w:ind w:left="315" w:leftChars="150"/>
        <w:jc w:val="left"/>
        <w:rPr>
          <w:rFonts w:ascii="宋体" w:eastAsia="宋体" w:cs="宋体"/>
          <w:kern w:val="0"/>
          <w:sz w:val="24"/>
          <w:szCs w:val="24"/>
        </w:rPr>
      </w:pPr>
    </w:p>
    <w:p w14:paraId="190A40F4">
      <w:pPr>
        <w:autoSpaceDE w:val="0"/>
        <w:autoSpaceDN w:val="0"/>
        <w:adjustRightInd w:val="0"/>
        <w:ind w:left="315" w:leftChars="150"/>
        <w:jc w:val="left"/>
        <w:rPr>
          <w:rFonts w:ascii="宋体" w:eastAsia="宋体" w:cs="宋体"/>
          <w:kern w:val="0"/>
          <w:sz w:val="24"/>
          <w:szCs w:val="24"/>
        </w:rPr>
      </w:pPr>
    </w:p>
    <w:p w14:paraId="7E238EBD">
      <w:pPr>
        <w:autoSpaceDE w:val="0"/>
        <w:autoSpaceDN w:val="0"/>
        <w:adjustRightInd w:val="0"/>
        <w:ind w:left="315" w:leftChars="150"/>
        <w:jc w:val="left"/>
        <w:rPr>
          <w:rFonts w:ascii="宋体" w:eastAsia="宋体" w:cs="宋体"/>
          <w:kern w:val="0"/>
          <w:sz w:val="24"/>
          <w:szCs w:val="24"/>
        </w:rPr>
      </w:pPr>
    </w:p>
    <w:p w14:paraId="0A5533E0">
      <w:pPr>
        <w:widowControl/>
        <w:jc w:val="both"/>
        <w:rPr>
          <w:sz w:val="72"/>
          <w:szCs w:val="72"/>
        </w:rPr>
        <w:sectPr>
          <w:pgSz w:w="16838" w:h="11906" w:orient="landscape"/>
          <w:pgMar w:top="720" w:right="720" w:bottom="720" w:left="720" w:header="851" w:footer="992" w:gutter="0"/>
          <w:cols w:space="720" w:num="1"/>
          <w:docGrid w:type="lines" w:linePitch="312" w:charSpace="0"/>
        </w:sectPr>
      </w:pPr>
    </w:p>
    <w:p w14:paraId="523DD8F7">
      <w:pPr>
        <w:pStyle w:val="12"/>
        <w:rPr>
          <w:sz w:val="72"/>
          <w:szCs w:val="72"/>
        </w:rPr>
      </w:pPr>
    </w:p>
    <w:p w14:paraId="45753DA2">
      <w:pPr>
        <w:pStyle w:val="12"/>
        <w:rPr>
          <w:sz w:val="72"/>
          <w:szCs w:val="72"/>
        </w:rPr>
      </w:pPr>
    </w:p>
    <w:p w14:paraId="21D90584">
      <w:pPr>
        <w:pStyle w:val="12"/>
        <w:rPr>
          <w:sz w:val="72"/>
          <w:szCs w:val="72"/>
        </w:rPr>
      </w:pPr>
    </w:p>
    <w:p w14:paraId="0D697ADD">
      <w:pPr>
        <w:pStyle w:val="12"/>
        <w:rPr>
          <w:sz w:val="72"/>
          <w:szCs w:val="72"/>
        </w:rPr>
      </w:pPr>
    </w:p>
    <w:p w14:paraId="044B4B6C">
      <w:pPr>
        <w:pStyle w:val="12"/>
        <w:jc w:val="center"/>
        <w:rPr>
          <w:sz w:val="72"/>
          <w:szCs w:val="72"/>
        </w:rPr>
      </w:pPr>
    </w:p>
    <w:p w14:paraId="2DA2B70D">
      <w:pPr>
        <w:pStyle w:val="12"/>
        <w:jc w:val="center"/>
        <w:rPr>
          <w:rFonts w:hint="eastAsia" w:ascii="方正小标宋_GBK" w:hAnsi="方正小标宋_GBK" w:eastAsia="方正小标宋_GBK" w:cs="方正小标宋_GBK"/>
          <w:sz w:val="72"/>
          <w:szCs w:val="72"/>
        </w:rPr>
      </w:pPr>
    </w:p>
    <w:p w14:paraId="6442AC1B">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496CBBA">
      <w:pPr>
        <w:pStyle w:val="12"/>
        <w:jc w:val="center"/>
        <w:rPr>
          <w:rFonts w:hint="eastAsia" w:ascii="方正小标宋_GBK" w:hAnsi="方正小标宋_GBK" w:eastAsia="方正小标宋_GBK" w:cs="方正小标宋_GBK"/>
          <w:sz w:val="70"/>
          <w:szCs w:val="70"/>
        </w:rPr>
      </w:pPr>
    </w:p>
    <w:p w14:paraId="5B60CBA6">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5581AD6D">
      <w:pPr>
        <w:widowControl/>
        <w:jc w:val="left"/>
        <w:rPr>
          <w:rFonts w:ascii="宋体" w:hAnsi="宋体" w:eastAsia="宋体"/>
          <w:sz w:val="32"/>
          <w:szCs w:val="32"/>
        </w:rPr>
      </w:pPr>
      <w:r>
        <w:br w:type="page"/>
      </w:r>
    </w:p>
    <w:p w14:paraId="22D7C92E">
      <w:pPr>
        <w:pStyle w:val="12"/>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49E8E973">
      <w:pPr>
        <w:pStyle w:val="12"/>
        <w:widowControl w:val="0"/>
        <w:wordWrap/>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2761.29</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147.13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相较2022年度业务任务加重，委托业务等费用增加。</w:t>
      </w:r>
    </w:p>
    <w:p w14:paraId="359D23D5">
      <w:pPr>
        <w:pStyle w:val="12"/>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04528AC">
      <w:pPr>
        <w:pStyle w:val="12"/>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2761.29</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2761.29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D5A6829">
      <w:pPr>
        <w:pStyle w:val="12"/>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6E07BDE">
      <w:pPr>
        <w:pStyle w:val="12"/>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2761.29</w:t>
      </w:r>
      <w:r>
        <w:rPr>
          <w:rFonts w:hint="eastAsia" w:ascii="Times New Roman" w:hAnsi="Times New Roman" w:eastAsia="仿宋_GB2312"/>
          <w:sz w:val="32"/>
          <w:szCs w:val="32"/>
        </w:rPr>
        <w:t>元，其中：基本支出</w:t>
      </w:r>
      <w:r>
        <w:rPr>
          <w:rFonts w:hint="eastAsia" w:ascii="Times New Roman" w:hAnsi="Times New Roman" w:eastAsia="仿宋_GB2312"/>
          <w:sz w:val="32"/>
          <w:szCs w:val="32"/>
          <w:lang w:val="en-US" w:eastAsia="zh-CN"/>
        </w:rPr>
        <w:t>2325.83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435.46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1F7C71F">
      <w:pPr>
        <w:pStyle w:val="12"/>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C5D2B32">
      <w:pPr>
        <w:pStyle w:val="12"/>
        <w:widowControl w:val="0"/>
        <w:wordWrap/>
        <w:snapToGrid/>
        <w:spacing w:line="600" w:lineRule="exact"/>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2761.29</w:t>
      </w:r>
      <w:r>
        <w:rPr>
          <w:rFonts w:hint="eastAsia" w:ascii="Times New Roman" w:hAnsi="Times New Roman" w:eastAsia="仿宋_GB2312"/>
          <w:sz w:val="32"/>
          <w:szCs w:val="32"/>
        </w:rPr>
        <w:t>万元，与上年相比，增加（增加</w:t>
      </w:r>
      <w:r>
        <w:rPr>
          <w:rFonts w:hint="eastAsia" w:ascii="Times New Roman" w:hAnsi="Times New Roman" w:eastAsia="仿宋_GB2312"/>
          <w:sz w:val="32"/>
          <w:szCs w:val="32"/>
          <w:lang w:val="en-US" w:eastAsia="zh-CN"/>
        </w:rPr>
        <w:t>147.13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业务任务加重，委托业务等费用增加。</w:t>
      </w:r>
    </w:p>
    <w:p w14:paraId="57A700F2">
      <w:pPr>
        <w:pStyle w:val="12"/>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234EE2D">
      <w:pPr>
        <w:pStyle w:val="12"/>
        <w:widowControl w:val="0"/>
        <w:wordWrap/>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6DFB297C">
      <w:pPr>
        <w:pStyle w:val="12"/>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2761.29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147.13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业务任务加重，委托业务等费用增加。</w:t>
      </w:r>
    </w:p>
    <w:p w14:paraId="584CC132">
      <w:pPr>
        <w:pStyle w:val="12"/>
        <w:widowControl w:val="0"/>
        <w:wordWrap/>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558BF3FF">
      <w:pPr>
        <w:pStyle w:val="12"/>
        <w:widowControl w:val="0"/>
        <w:wordWrap/>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2761.29</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706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%；社会保障和就业支出225.87万元，占</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%；卫生健康支出112.84万元，占</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城乡社区支出1560.58万元，占</w:t>
      </w:r>
      <w:r>
        <w:rPr>
          <w:rFonts w:hint="eastAsia" w:ascii="Times New Roman" w:hAnsi="Times New Roman" w:eastAsia="仿宋_GB2312"/>
          <w:sz w:val="32"/>
          <w:szCs w:val="32"/>
          <w:lang w:val="en-US" w:eastAsia="zh-CN"/>
        </w:rPr>
        <w:t>56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住房保障支出156万元，占</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49175895">
      <w:pPr>
        <w:pStyle w:val="12"/>
        <w:widowControl w:val="0"/>
        <w:wordWrap/>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00E0A292">
      <w:pPr>
        <w:pStyle w:val="12"/>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3177.4</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2761.29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87</w:t>
      </w:r>
      <w:r>
        <w:rPr>
          <w:rFonts w:hint="eastAsia" w:ascii="Times New Roman" w:hAnsi="Times New Roman" w:eastAsia="仿宋_GB2312"/>
          <w:sz w:val="32"/>
          <w:szCs w:val="32"/>
        </w:rPr>
        <w:t>%，其中：</w:t>
      </w:r>
    </w:p>
    <w:p w14:paraId="690B4569">
      <w:pPr>
        <w:pStyle w:val="12"/>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val="en-US" w:eastAsia="zh-CN"/>
        </w:rPr>
        <w:t>市场监督管理事务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14:paraId="237F046B">
      <w:pPr>
        <w:pStyle w:val="12"/>
        <w:widowControl w:val="0"/>
        <w:wordWrap/>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3097.3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706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22.8</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年中进行预算数调整，并将行政运行细化为</w:t>
      </w:r>
      <w:r>
        <w:rPr>
          <w:rFonts w:hint="eastAsia" w:ascii="Times New Roman" w:hAnsi="Times New Roman" w:eastAsia="仿宋_GB2312"/>
          <w:sz w:val="32"/>
          <w:szCs w:val="32"/>
        </w:rPr>
        <w:t>一般公共服务支出</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卫生健康支出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城乡社区支出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住房保障支出</w:t>
      </w:r>
      <w:r>
        <w:rPr>
          <w:rFonts w:hint="eastAsia" w:ascii="Times New Roman" w:hAnsi="Times New Roman" w:eastAsia="仿宋_GB2312"/>
          <w:sz w:val="32"/>
          <w:szCs w:val="32"/>
          <w:lang w:eastAsia="zh-CN"/>
        </w:rPr>
        <w:t>。</w:t>
      </w:r>
    </w:p>
    <w:p w14:paraId="35D17528">
      <w:pPr>
        <w:pStyle w:val="12"/>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城乡社区管理事务</w:t>
      </w:r>
      <w:r>
        <w:rPr>
          <w:rFonts w:hint="eastAsia" w:ascii="Times New Roman" w:hAnsi="Times New Roman" w:eastAsia="仿宋_GB2312"/>
          <w:sz w:val="32"/>
          <w:szCs w:val="32"/>
        </w:rPr>
        <w:t>（款）住宅建设与房地产市场监管（项）。</w:t>
      </w:r>
    </w:p>
    <w:p w14:paraId="3BFBFA71">
      <w:pPr>
        <w:pStyle w:val="12"/>
        <w:widowControl w:val="0"/>
        <w:wordWrap/>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1125.12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val="en-US" w:eastAsia="zh-CN"/>
        </w:rPr>
        <w:t>年中预算调整，加大</w:t>
      </w:r>
      <w:r>
        <w:rPr>
          <w:rFonts w:hint="eastAsia" w:ascii="Times New Roman" w:hAnsi="Times New Roman" w:eastAsia="仿宋_GB2312"/>
          <w:sz w:val="32"/>
          <w:szCs w:val="32"/>
        </w:rPr>
        <w:t>住宅建设与房地产市场监管</w:t>
      </w:r>
      <w:r>
        <w:rPr>
          <w:rFonts w:hint="eastAsia" w:ascii="Times New Roman" w:hAnsi="Times New Roman" w:eastAsia="仿宋_GB2312"/>
          <w:sz w:val="32"/>
          <w:szCs w:val="32"/>
          <w:lang w:val="en-US" w:eastAsia="zh-CN"/>
        </w:rPr>
        <w:t>投入。</w:t>
      </w:r>
    </w:p>
    <w:p w14:paraId="2BB28C8D">
      <w:pPr>
        <w:pStyle w:val="12"/>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城乡社区支出</w:t>
      </w:r>
      <w:r>
        <w:rPr>
          <w:rFonts w:hint="eastAsia" w:ascii="Times New Roman" w:hAnsi="Times New Roman" w:eastAsia="仿宋_GB2312"/>
          <w:sz w:val="32"/>
          <w:szCs w:val="32"/>
        </w:rPr>
        <w:t>（类）国有土地使用权出让收入</w:t>
      </w:r>
      <w:r>
        <w:rPr>
          <w:rFonts w:hint="eastAsia" w:ascii="Times New Roman" w:hAnsi="Times New Roman" w:eastAsia="仿宋_GB2312"/>
          <w:sz w:val="32"/>
          <w:szCs w:val="32"/>
          <w:lang w:val="en-US" w:eastAsia="zh-CN"/>
        </w:rPr>
        <w:t>安排的支出</w:t>
      </w:r>
      <w:r>
        <w:rPr>
          <w:rFonts w:hint="eastAsia" w:ascii="Times New Roman" w:hAnsi="Times New Roman" w:eastAsia="仿宋_GB2312"/>
          <w:sz w:val="32"/>
          <w:szCs w:val="32"/>
        </w:rPr>
        <w:t>（款）其他国有土地使用权出让收入安排的支出（项）。</w:t>
      </w:r>
    </w:p>
    <w:p w14:paraId="3ADB8908">
      <w:pPr>
        <w:pStyle w:val="12"/>
        <w:widowControl w:val="0"/>
        <w:wordWrap/>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435.46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val="en-US" w:eastAsia="zh-CN"/>
        </w:rPr>
        <w:t>年中预算调整，加大</w:t>
      </w:r>
      <w:r>
        <w:rPr>
          <w:rFonts w:hint="eastAsia" w:ascii="Times New Roman" w:hAnsi="Times New Roman" w:eastAsia="仿宋_GB2312"/>
          <w:sz w:val="32"/>
          <w:szCs w:val="32"/>
        </w:rPr>
        <w:t>住宅建设与房地产市场监管</w:t>
      </w:r>
      <w:r>
        <w:rPr>
          <w:rFonts w:hint="eastAsia" w:ascii="Times New Roman" w:hAnsi="Times New Roman" w:eastAsia="仿宋_GB2312"/>
          <w:sz w:val="32"/>
          <w:szCs w:val="32"/>
          <w:lang w:val="en-US" w:eastAsia="zh-CN"/>
        </w:rPr>
        <w:t>投入。</w:t>
      </w:r>
    </w:p>
    <w:p w14:paraId="7EA67C80">
      <w:pPr>
        <w:pStyle w:val="12"/>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、卫生健康支出（类）</w:t>
      </w:r>
      <w:r>
        <w:rPr>
          <w:rFonts w:hint="eastAsia" w:ascii="Times New Roman" w:hAnsi="Times New Roman" w:eastAsia="仿宋_GB2312"/>
          <w:sz w:val="32"/>
          <w:szCs w:val="32"/>
          <w:lang w:val="en-US"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行政单位医疗</w:t>
      </w:r>
      <w:r>
        <w:rPr>
          <w:rFonts w:hint="eastAsia" w:ascii="Times New Roman" w:hAnsi="Times New Roman" w:eastAsia="仿宋_GB2312"/>
          <w:sz w:val="32"/>
          <w:szCs w:val="32"/>
        </w:rPr>
        <w:t>（项）。</w:t>
      </w:r>
    </w:p>
    <w:p w14:paraId="7D0E2975">
      <w:pPr>
        <w:pStyle w:val="12"/>
        <w:widowControl w:val="0"/>
        <w:wordWrap/>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112.84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年中预算调整，行政单位医疗专门细化管理。</w:t>
      </w:r>
    </w:p>
    <w:p w14:paraId="4938C1C1">
      <w:pPr>
        <w:pStyle w:val="12"/>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、卫生健康支出（类）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（款）机关事业单位职业年金缴费支出（项）。</w:t>
      </w:r>
    </w:p>
    <w:p w14:paraId="39074CA6">
      <w:pPr>
        <w:pStyle w:val="12"/>
        <w:widowControl w:val="0"/>
        <w:wordWrap/>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28.23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年中预算调整，</w:t>
      </w:r>
      <w:r>
        <w:rPr>
          <w:rFonts w:hint="eastAsia" w:ascii="Times New Roman" w:hAnsi="Times New Roman" w:eastAsia="仿宋_GB2312"/>
          <w:sz w:val="32"/>
          <w:szCs w:val="32"/>
        </w:rPr>
        <w:t>机关事业单位职业年金缴费支出</w:t>
      </w:r>
      <w:r>
        <w:rPr>
          <w:rFonts w:hint="eastAsia" w:ascii="Times New Roman" w:hAnsi="Times New Roman" w:eastAsia="仿宋_GB2312"/>
          <w:sz w:val="32"/>
          <w:szCs w:val="32"/>
          <w:lang w:val="en-US" w:eastAsia="zh-CN"/>
        </w:rPr>
        <w:t>专门细化管理。</w:t>
      </w:r>
    </w:p>
    <w:p w14:paraId="36A81160">
      <w:pPr>
        <w:pStyle w:val="12"/>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（款）机关事业单位基本养老保险缴费支出（项）。</w:t>
      </w:r>
    </w:p>
    <w:p w14:paraId="1195186A">
      <w:pPr>
        <w:pStyle w:val="12"/>
        <w:widowControl w:val="0"/>
        <w:wordWrap/>
        <w:autoSpaceDE w:val="0"/>
        <w:autoSpaceDN w:val="0"/>
        <w:adjustRightInd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197.64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年中预算调整，</w:t>
      </w:r>
      <w:r>
        <w:rPr>
          <w:rFonts w:hint="eastAsia" w:ascii="Times New Roman" w:hAnsi="Times New Roman" w:eastAsia="仿宋_GB2312"/>
          <w:sz w:val="32"/>
          <w:szCs w:val="32"/>
        </w:rPr>
        <w:t>机关事业单位基本养老保险缴费支出</w:t>
      </w:r>
      <w:r>
        <w:rPr>
          <w:rFonts w:hint="eastAsia" w:ascii="Times New Roman" w:hAnsi="Times New Roman" w:eastAsia="仿宋_GB2312"/>
          <w:sz w:val="32"/>
          <w:szCs w:val="32"/>
          <w:lang w:val="en-US" w:eastAsia="zh-CN"/>
        </w:rPr>
        <w:t>专门细化管理</w:t>
      </w:r>
      <w:r>
        <w:rPr>
          <w:rFonts w:hint="eastAsia" w:ascii="Times New Roman" w:hAnsi="Times New Roman" w:eastAsia="仿宋_GB2312"/>
          <w:sz w:val="32"/>
          <w:szCs w:val="32"/>
          <w:lang w:eastAsia="zh-CN"/>
        </w:rPr>
        <w:t>。</w:t>
      </w:r>
    </w:p>
    <w:p w14:paraId="2D59357E">
      <w:pPr>
        <w:pStyle w:val="12"/>
        <w:widowControl w:val="0"/>
        <w:wordWrap/>
        <w:autoSpaceDE w:val="0"/>
        <w:autoSpaceDN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住房改革支出</w:t>
      </w:r>
      <w:r>
        <w:rPr>
          <w:rFonts w:hint="eastAsia" w:ascii="Times New Roman" w:hAnsi="Times New Roman" w:eastAsia="仿宋_GB2312"/>
          <w:sz w:val="32"/>
          <w:szCs w:val="32"/>
        </w:rPr>
        <w:t>（款）住房公积金（项）。</w:t>
      </w:r>
    </w:p>
    <w:p w14:paraId="2312742A">
      <w:pPr>
        <w:pStyle w:val="12"/>
        <w:widowControl w:val="0"/>
        <w:wordWrap/>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年中预算调整，</w:t>
      </w:r>
      <w:r>
        <w:rPr>
          <w:rFonts w:hint="eastAsia" w:ascii="Times New Roman" w:hAnsi="Times New Roman" w:eastAsia="仿宋_GB2312"/>
          <w:sz w:val="32"/>
          <w:szCs w:val="32"/>
        </w:rPr>
        <w:t>住房公积金</w:t>
      </w:r>
      <w:r>
        <w:rPr>
          <w:rFonts w:hint="eastAsia" w:ascii="Times New Roman" w:hAnsi="Times New Roman" w:eastAsia="仿宋_GB2312"/>
          <w:sz w:val="32"/>
          <w:szCs w:val="32"/>
          <w:lang w:val="en-US" w:eastAsia="zh-CN"/>
        </w:rPr>
        <w:t>专门细化管理</w:t>
      </w:r>
      <w:r>
        <w:rPr>
          <w:rFonts w:hint="eastAsia" w:ascii="Times New Roman" w:hAnsi="Times New Roman" w:eastAsia="仿宋_GB2312"/>
          <w:sz w:val="32"/>
          <w:szCs w:val="32"/>
          <w:lang w:eastAsia="zh-CN"/>
        </w:rPr>
        <w:t>。</w:t>
      </w:r>
    </w:p>
    <w:p w14:paraId="76C909A7">
      <w:pPr>
        <w:pStyle w:val="12"/>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6DD01DC9">
      <w:pPr>
        <w:pStyle w:val="12"/>
        <w:widowControl w:val="0"/>
        <w:wordWrap/>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2325.83</w:t>
      </w:r>
      <w:r>
        <w:rPr>
          <w:rFonts w:hint="eastAsia" w:ascii="Times New Roman" w:hAnsi="Times New Roman" w:eastAsia="仿宋_GB2312"/>
          <w:sz w:val="32"/>
          <w:szCs w:val="32"/>
        </w:rPr>
        <w:t>万元，其中：</w:t>
      </w:r>
    </w:p>
    <w:p w14:paraId="206700DB">
      <w:pPr>
        <w:pStyle w:val="12"/>
        <w:widowControl w:val="0"/>
        <w:wordWrap/>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2037.14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86</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869万元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417.14万元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76.4万元</w:t>
      </w:r>
      <w:r>
        <w:rPr>
          <w:rFonts w:hint="eastAsia" w:ascii="Times New Roman" w:hAnsi="Times New Roman" w:eastAsia="仿宋_GB2312"/>
          <w:sz w:val="32"/>
          <w:szCs w:val="32"/>
        </w:rPr>
        <w:t>、绩效工资</w:t>
      </w:r>
      <w:r>
        <w:rPr>
          <w:rFonts w:hint="eastAsia" w:ascii="Times New Roman" w:hAnsi="Times New Roman" w:eastAsia="仿宋_GB2312"/>
          <w:sz w:val="32"/>
          <w:szCs w:val="32"/>
          <w:lang w:val="en-US" w:eastAsia="zh-CN"/>
        </w:rPr>
        <w:t>43.5万元、</w:t>
      </w:r>
      <w:r>
        <w:rPr>
          <w:rFonts w:hint="eastAsia" w:ascii="Times New Roman" w:hAnsi="Times New Roman" w:eastAsia="仿宋_GB2312"/>
          <w:sz w:val="32"/>
          <w:szCs w:val="32"/>
        </w:rPr>
        <w:t>机关事业单位基本养老保险缴费</w:t>
      </w:r>
      <w:r>
        <w:rPr>
          <w:rFonts w:hint="eastAsia" w:ascii="Times New Roman" w:hAnsi="Times New Roman" w:eastAsia="仿宋_GB2312"/>
          <w:sz w:val="32"/>
          <w:szCs w:val="32"/>
          <w:lang w:val="en-US" w:eastAsia="zh-CN"/>
        </w:rPr>
        <w:t>万元197.64、</w:t>
      </w:r>
      <w:r>
        <w:rPr>
          <w:rFonts w:hint="eastAsia" w:ascii="Times New Roman" w:hAnsi="Times New Roman" w:eastAsia="仿宋_GB2312"/>
          <w:sz w:val="32"/>
          <w:szCs w:val="32"/>
        </w:rPr>
        <w:t>职业年金缴费</w:t>
      </w:r>
      <w:r>
        <w:rPr>
          <w:rFonts w:hint="eastAsia" w:ascii="Times New Roman" w:hAnsi="Times New Roman" w:eastAsia="仿宋_GB2312"/>
          <w:sz w:val="32"/>
          <w:szCs w:val="32"/>
          <w:lang w:val="en-US" w:eastAsia="zh-CN"/>
        </w:rPr>
        <w:t>万元28.23、</w:t>
      </w:r>
      <w:r>
        <w:rPr>
          <w:rFonts w:hint="eastAsia" w:ascii="Times New Roman" w:hAnsi="Times New Roman" w:eastAsia="仿宋_GB2312"/>
          <w:sz w:val="32"/>
          <w:szCs w:val="32"/>
        </w:rPr>
        <w:t>职工基本医疗保险缴费</w:t>
      </w:r>
      <w:r>
        <w:rPr>
          <w:rFonts w:hint="eastAsia" w:ascii="Times New Roman" w:hAnsi="Times New Roman" w:eastAsia="仿宋_GB2312"/>
          <w:sz w:val="32"/>
          <w:szCs w:val="32"/>
          <w:lang w:val="en-US" w:eastAsia="zh-CN"/>
        </w:rPr>
        <w:t>万元111.98、</w:t>
      </w:r>
      <w:r>
        <w:rPr>
          <w:rFonts w:hint="eastAsia" w:ascii="Times New Roman" w:hAnsi="Times New Roman" w:eastAsia="仿宋_GB2312"/>
          <w:sz w:val="32"/>
          <w:szCs w:val="32"/>
        </w:rPr>
        <w:t>公务员医疗补助缴费</w:t>
      </w:r>
      <w:r>
        <w:rPr>
          <w:rFonts w:hint="eastAsia" w:ascii="Times New Roman" w:hAnsi="Times New Roman" w:eastAsia="仿宋_GB2312"/>
          <w:sz w:val="32"/>
          <w:szCs w:val="32"/>
          <w:lang w:val="en-US" w:eastAsia="zh-CN"/>
        </w:rPr>
        <w:t>0.86万元、住房公积金156万元、抚恤金60万元、生活补助50万元、其他对个人和家庭的补助26.38万元。</w:t>
      </w:r>
    </w:p>
    <w:p w14:paraId="2EB97C5D">
      <w:pPr>
        <w:pStyle w:val="12"/>
        <w:widowControl w:val="0"/>
        <w:wordWrap/>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288.69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31.11万元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22.3万元、</w:t>
      </w:r>
      <w:r>
        <w:rPr>
          <w:rFonts w:hint="eastAsia" w:ascii="Times New Roman" w:hAnsi="Times New Roman" w:eastAsia="仿宋_GB2312"/>
          <w:sz w:val="32"/>
          <w:szCs w:val="32"/>
        </w:rPr>
        <w:t>水费</w:t>
      </w:r>
      <w:r>
        <w:rPr>
          <w:rFonts w:hint="eastAsia" w:ascii="Times New Roman" w:hAnsi="Times New Roman" w:eastAsia="仿宋_GB2312"/>
          <w:sz w:val="32"/>
          <w:szCs w:val="32"/>
          <w:lang w:val="en-US" w:eastAsia="zh-CN"/>
        </w:rPr>
        <w:t>1.71万元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电费</w:t>
      </w:r>
      <w:r>
        <w:rPr>
          <w:rFonts w:hint="eastAsia" w:ascii="Times New Roman" w:hAnsi="Times New Roman" w:eastAsia="仿宋_GB2312"/>
          <w:sz w:val="32"/>
          <w:szCs w:val="32"/>
          <w:lang w:val="en-US" w:eastAsia="zh-CN"/>
        </w:rPr>
        <w:t>8.41万元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邮电费</w:t>
      </w:r>
      <w:r>
        <w:rPr>
          <w:rFonts w:hint="eastAsia" w:ascii="Times New Roman" w:hAnsi="Times New Roman" w:eastAsia="仿宋_GB2312"/>
          <w:sz w:val="32"/>
          <w:szCs w:val="32"/>
          <w:lang w:val="en-US" w:eastAsia="zh-CN"/>
        </w:rPr>
        <w:t>4.58万元、差旅费18.39万元、维修（护）费4.13万元、会议费0.1万元、培训费4.35万元、公务接待费5.74万元、劳务费34.49万元、委托业务费7.48万元、工会经费77.56万元、福利费44.28万元、公务用车运行维护费11.46万元、其他交通费用5.78万元、其他商品和服务支出6.83万元。</w:t>
      </w:r>
      <w:r>
        <w:rPr>
          <w:rFonts w:hint="eastAsia" w:ascii="Times New Roman" w:hAnsi="Times New Roman" w:eastAsia="仿宋_GB2312"/>
          <w:sz w:val="32"/>
          <w:szCs w:val="32"/>
          <w:lang w:val="en-US" w:eastAsia="zh-CN"/>
        </w:rPr>
        <w:tab/>
      </w:r>
      <w:r>
        <w:rPr>
          <w:rFonts w:hint="eastAsia" w:ascii="Times New Roman" w:hAnsi="Times New Roman" w:eastAsia="仿宋_GB2312"/>
          <w:sz w:val="32"/>
          <w:szCs w:val="32"/>
          <w:lang w:val="en-US" w:eastAsia="zh-CN"/>
        </w:rPr>
        <w:tab/>
      </w:r>
      <w:r>
        <w:rPr>
          <w:rFonts w:hint="eastAsia" w:ascii="Times New Roman" w:hAnsi="Times New Roman" w:eastAsia="仿宋_GB2312"/>
          <w:sz w:val="32"/>
          <w:szCs w:val="32"/>
          <w:lang w:val="en-US" w:eastAsia="zh-CN"/>
        </w:rPr>
        <w:tab/>
      </w:r>
      <w:r>
        <w:rPr>
          <w:rFonts w:hint="eastAsia" w:ascii="Times New Roman" w:hAnsi="Times New Roman" w:eastAsia="仿宋_GB2312"/>
          <w:sz w:val="32"/>
          <w:szCs w:val="32"/>
          <w:lang w:val="en-US" w:eastAsia="zh-CN"/>
        </w:rPr>
        <w:tab/>
      </w:r>
      <w:r>
        <w:rPr>
          <w:rFonts w:hint="eastAsia" w:ascii="Times New Roman" w:hAnsi="Times New Roman" w:eastAsia="仿宋_GB2312"/>
          <w:sz w:val="32"/>
          <w:szCs w:val="32"/>
          <w:lang w:val="en-US" w:eastAsia="zh-CN"/>
        </w:rPr>
        <w:tab/>
      </w:r>
      <w:r>
        <w:rPr>
          <w:rFonts w:hint="eastAsia" w:ascii="Times New Roman" w:hAnsi="Times New Roman" w:eastAsia="仿宋_GB2312"/>
          <w:sz w:val="32"/>
          <w:szCs w:val="32"/>
          <w:lang w:val="en-US" w:eastAsia="zh-CN"/>
        </w:rPr>
        <w:tab/>
      </w:r>
      <w:r>
        <w:rPr>
          <w:rFonts w:hint="eastAsia" w:ascii="Times New Roman" w:hAnsi="Times New Roman" w:eastAsia="仿宋_GB2312"/>
          <w:sz w:val="32"/>
          <w:szCs w:val="32"/>
          <w:lang w:val="en-US" w:eastAsia="zh-CN"/>
        </w:rPr>
        <w:tab/>
      </w:r>
    </w:p>
    <w:p w14:paraId="6D33115E">
      <w:pPr>
        <w:pStyle w:val="12"/>
        <w:widowControl w:val="0"/>
        <w:numPr>
          <w:ilvl w:val="0"/>
          <w:numId w:val="2"/>
        </w:numPr>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2B929B24">
      <w:pPr>
        <w:pStyle w:val="12"/>
        <w:widowControl w:val="0"/>
        <w:numPr>
          <w:ilvl w:val="0"/>
          <w:numId w:val="0"/>
        </w:numPr>
        <w:wordWrap/>
        <w:autoSpaceDE w:val="0"/>
        <w:autoSpaceDN w:val="0"/>
        <w:adjustRightInd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588DE4B">
      <w:pPr>
        <w:pStyle w:val="12"/>
        <w:widowControl w:val="0"/>
        <w:wordWrap/>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66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大力节约三公经费，厉行节约</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9.51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大力节约三公经费，厉行节约</w:t>
      </w:r>
      <w:r>
        <w:rPr>
          <w:rFonts w:hint="eastAsia" w:ascii="Times New Roman" w:hAnsi="Times New Roman" w:eastAsia="仿宋_GB2312"/>
          <w:sz w:val="32"/>
          <w:szCs w:val="32"/>
        </w:rPr>
        <w:t>。其中：</w:t>
      </w:r>
    </w:p>
    <w:p w14:paraId="0875D22D">
      <w:pPr>
        <w:pStyle w:val="12"/>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6327CC6F">
      <w:pPr>
        <w:pStyle w:val="12"/>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5.74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38.3</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严格管理招待事项，</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0.14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严格管理招待事项</w:t>
      </w:r>
      <w:r>
        <w:rPr>
          <w:rFonts w:hint="eastAsia" w:ascii="Times New Roman" w:hAnsi="Times New Roman" w:eastAsia="仿宋_GB2312"/>
          <w:sz w:val="32"/>
          <w:szCs w:val="32"/>
        </w:rPr>
        <w:t>。</w:t>
      </w:r>
    </w:p>
    <w:p w14:paraId="6F7DFEA0">
      <w:pPr>
        <w:pStyle w:val="12"/>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2292AF2A">
      <w:pPr>
        <w:pStyle w:val="12"/>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51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11.46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22.5</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严格管理</w:t>
      </w:r>
      <w:r>
        <w:rPr>
          <w:rFonts w:hint="eastAsia" w:ascii="Times New Roman" w:hAnsi="Times New Roman" w:eastAsia="仿宋_GB2312"/>
          <w:sz w:val="32"/>
          <w:szCs w:val="32"/>
        </w:rPr>
        <w:t>公务用车运行维护</w:t>
      </w:r>
      <w:r>
        <w:rPr>
          <w:rFonts w:hint="eastAsia" w:ascii="Times New Roman" w:hAnsi="Times New Roman" w:eastAsia="仿宋_GB2312"/>
          <w:sz w:val="32"/>
          <w:szCs w:val="32"/>
          <w:lang w:val="en-US" w:eastAsia="zh-CN"/>
        </w:rPr>
        <w:t>事项</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3.44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严格管理</w:t>
      </w:r>
      <w:r>
        <w:rPr>
          <w:rFonts w:hint="eastAsia" w:ascii="Times New Roman" w:hAnsi="Times New Roman" w:eastAsia="仿宋_GB2312"/>
          <w:sz w:val="32"/>
          <w:szCs w:val="32"/>
        </w:rPr>
        <w:t>公务用车运行维护</w:t>
      </w:r>
      <w:r>
        <w:rPr>
          <w:rFonts w:hint="eastAsia" w:ascii="Times New Roman" w:hAnsi="Times New Roman" w:eastAsia="仿宋_GB2312"/>
          <w:sz w:val="32"/>
          <w:szCs w:val="32"/>
          <w:lang w:val="en-US" w:eastAsia="zh-CN"/>
        </w:rPr>
        <w:t>事项</w:t>
      </w:r>
      <w:r>
        <w:rPr>
          <w:rFonts w:hint="eastAsia" w:ascii="Times New Roman" w:hAnsi="Times New Roman" w:eastAsia="仿宋_GB2312"/>
          <w:sz w:val="32"/>
          <w:szCs w:val="32"/>
        </w:rPr>
        <w:t>。</w:t>
      </w:r>
    </w:p>
    <w:p w14:paraId="431F3033">
      <w:pPr>
        <w:pStyle w:val="12"/>
        <w:widowControl w:val="0"/>
        <w:wordWrap/>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C16319C">
      <w:pPr>
        <w:pStyle w:val="12"/>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5.74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38.3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449C5F93">
      <w:pPr>
        <w:pStyle w:val="12"/>
        <w:widowControl w:val="0"/>
        <w:wordWrap/>
        <w:snapToGrid/>
        <w:spacing w:line="600" w:lineRule="exact"/>
        <w:ind w:firstLine="800" w:firstLineChars="250"/>
        <w:textAlignment w:val="auto"/>
        <w:rPr>
          <w:rFonts w:hint="eastAsia" w:ascii="楷体" w:hAnsi="楷体" w:eastAsia="仿宋_GB2312" w:cs="楷体"/>
          <w:b/>
          <w:bCs/>
          <w:i/>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02BE2E50">
      <w:pPr>
        <w:pStyle w:val="12"/>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5.74</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67</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354</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上级业务巡查、其他单位来访等</w:t>
      </w:r>
      <w:r>
        <w:rPr>
          <w:rFonts w:hint="eastAsia" w:ascii="Times New Roman" w:hAnsi="Times New Roman" w:eastAsia="仿宋_GB2312"/>
          <w:sz w:val="32"/>
          <w:szCs w:val="32"/>
        </w:rPr>
        <w:t>发生的接待支出。</w:t>
      </w:r>
    </w:p>
    <w:p w14:paraId="0158161E">
      <w:pPr>
        <w:widowControl w:val="0"/>
        <w:wordWrap/>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11.46</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道县市场监督管理局</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sz w:val="32"/>
          <w:szCs w:val="32"/>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11.46</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车辆保险、车辆年检、车辆维修、车辆油料</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辆。</w:t>
      </w:r>
    </w:p>
    <w:p w14:paraId="0830D318">
      <w:pPr>
        <w:pStyle w:val="12"/>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3B07B34D">
      <w:pPr>
        <w:pStyle w:val="12"/>
        <w:widowControl w:val="0"/>
        <w:wordWrap/>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435.46</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435.46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435.46</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23F6D85F">
      <w:pPr>
        <w:pStyle w:val="12"/>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城乡社区支出</w:t>
      </w:r>
      <w:r>
        <w:rPr>
          <w:rFonts w:hint="eastAsia" w:ascii="Times New Roman" w:hAnsi="Times New Roman" w:eastAsia="仿宋_GB2312"/>
          <w:sz w:val="32"/>
          <w:szCs w:val="32"/>
        </w:rPr>
        <w:t>（类）国有土地使用权出让收入</w:t>
      </w:r>
      <w:r>
        <w:rPr>
          <w:rFonts w:hint="eastAsia" w:ascii="Times New Roman" w:hAnsi="Times New Roman" w:eastAsia="仿宋_GB2312"/>
          <w:sz w:val="32"/>
          <w:szCs w:val="32"/>
          <w:lang w:val="en-US" w:eastAsia="zh-CN"/>
        </w:rPr>
        <w:t>安排的支出</w:t>
      </w:r>
      <w:r>
        <w:rPr>
          <w:rFonts w:hint="eastAsia" w:ascii="Times New Roman" w:hAnsi="Times New Roman" w:eastAsia="仿宋_GB2312"/>
          <w:sz w:val="32"/>
          <w:szCs w:val="32"/>
        </w:rPr>
        <w:t>（款）其他国有土地使用权出让收入安排的支出（项）。</w:t>
      </w:r>
    </w:p>
    <w:p w14:paraId="4D8488E9">
      <w:pPr>
        <w:pStyle w:val="12"/>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435.46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val="en-US" w:eastAsia="zh-CN"/>
        </w:rPr>
        <w:t>年中预算调整，加大</w:t>
      </w:r>
      <w:r>
        <w:rPr>
          <w:rFonts w:hint="eastAsia" w:ascii="Times New Roman" w:hAnsi="Times New Roman" w:eastAsia="仿宋_GB2312"/>
          <w:sz w:val="32"/>
          <w:szCs w:val="32"/>
        </w:rPr>
        <w:t>住宅建设与房地产市场监管</w:t>
      </w:r>
      <w:r>
        <w:rPr>
          <w:rFonts w:hint="eastAsia" w:ascii="Times New Roman" w:hAnsi="Times New Roman" w:eastAsia="仿宋_GB2312"/>
          <w:sz w:val="32"/>
          <w:szCs w:val="32"/>
          <w:lang w:val="en-US" w:eastAsia="zh-CN"/>
        </w:rPr>
        <w:t>投入。</w:t>
      </w:r>
    </w:p>
    <w:p w14:paraId="7BAB3D3E">
      <w:pPr>
        <w:pStyle w:val="12"/>
        <w:widowControl w:val="0"/>
        <w:wordWrap/>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484A956C">
      <w:pPr>
        <w:pStyle w:val="12"/>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288.69</w:t>
      </w:r>
      <w:r>
        <w:rPr>
          <w:rFonts w:hint="eastAsia" w:ascii="Times New Roman" w:hAnsi="Times New Roman" w:eastAsia="仿宋_GB2312"/>
          <w:sz w:val="32"/>
          <w:szCs w:val="32"/>
        </w:rPr>
        <w:t>万元，上年决算数增加</w:t>
      </w:r>
      <w:r>
        <w:rPr>
          <w:rFonts w:hint="eastAsia" w:ascii="Times New Roman" w:hAnsi="Times New Roman" w:eastAsia="仿宋_GB2312"/>
          <w:sz w:val="32"/>
          <w:szCs w:val="32"/>
          <w:lang w:val="en-US" w:eastAsia="zh-CN"/>
        </w:rPr>
        <w:t>184.29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176.5</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2022年度由非税项目补充公用经费，2022年实际公用经费为309万元，本年度288.68万元，由于本年公用经费核算标准降低，经费减少</w:t>
      </w:r>
      <w:r>
        <w:rPr>
          <w:rFonts w:hint="eastAsia" w:ascii="Times New Roman" w:hAnsi="Times New Roman" w:eastAsia="仿宋_GB2312"/>
          <w:sz w:val="32"/>
          <w:szCs w:val="32"/>
        </w:rPr>
        <w:t>。</w:t>
      </w:r>
    </w:p>
    <w:p w14:paraId="3A6FBB97">
      <w:pPr>
        <w:pStyle w:val="12"/>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7F1EE0E0">
      <w:pPr>
        <w:pStyle w:val="12"/>
        <w:widowControl w:val="0"/>
        <w:wordWrap/>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市场监管业务培训</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180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食品、药品等业务知识培训</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4.35</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计量、抽检、特种设备人员</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计量、抽检</w:t>
      </w:r>
    </w:p>
    <w:p w14:paraId="337E9B14">
      <w:pPr>
        <w:pStyle w:val="12"/>
        <w:widowControl w:val="0"/>
        <w:wordWrap/>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lang w:val="en-US" w:eastAsia="zh-CN"/>
        </w:rPr>
        <w:t>、特种设备业务学习</w:t>
      </w:r>
      <w:r>
        <w:rPr>
          <w:rFonts w:hint="eastAsia" w:ascii="Times New Roman" w:hAnsi="Times New Roman" w:eastAsia="仿宋_GB2312"/>
          <w:sz w:val="32"/>
          <w:szCs w:val="32"/>
          <w:lang w:eastAsia="zh-CN"/>
        </w:rPr>
        <w:t>。</w:t>
      </w:r>
    </w:p>
    <w:p w14:paraId="27278B81">
      <w:pPr>
        <w:pStyle w:val="12"/>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56AAA566">
      <w:pPr>
        <w:pStyle w:val="12"/>
        <w:widowControl w:val="0"/>
        <w:wordWrap/>
        <w:autoSpaceDE w:val="0"/>
        <w:autoSpaceDN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3453111A">
      <w:pPr>
        <w:pStyle w:val="12"/>
        <w:widowControl w:val="0"/>
        <w:wordWrap/>
        <w:autoSpaceDE w:val="0"/>
        <w:autoSpaceDN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3BC62557">
      <w:pPr>
        <w:pStyle w:val="12"/>
        <w:widowControl w:val="0"/>
        <w:wordWrap/>
        <w:autoSpaceDE w:val="0"/>
        <w:autoSpaceDN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12</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11</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382142BC">
      <w:pPr>
        <w:pStyle w:val="12"/>
        <w:widowControl w:val="0"/>
        <w:wordWrap/>
        <w:autoSpaceDE w:val="0"/>
        <w:autoSpaceDN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081991A">
      <w:pPr>
        <w:pStyle w:val="12"/>
        <w:widowControl w:val="0"/>
        <w:wordWrap/>
        <w:autoSpaceDE w:val="0"/>
        <w:autoSpaceDN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338B1BD0">
      <w:pPr>
        <w:pStyle w:val="12"/>
        <w:widowControl w:val="0"/>
        <w:wordWrap/>
        <w:autoSpaceDE w:val="0"/>
        <w:autoSpaceDN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坚持把绩效评价作为预算绩效管理的重要环节，在全面开展绩效自评的基础上，选择重点领域的重点项目开展重点评价。一是组织指导绩效自评。组织各部门各单位按照全覆盖要求将所有已编报绩效目标的项目、政策、部门整体支出均纳入自评范围。二是推进部门评价。选择</w:t>
      </w:r>
      <w:r>
        <w:rPr>
          <w:rFonts w:hint="eastAsia" w:ascii="Times New Roman" w:hAnsi="Times New Roman" w:eastAsia="仿宋_GB2312"/>
          <w:sz w:val="32"/>
          <w:szCs w:val="32"/>
          <w:lang w:val="en-US" w:eastAsia="zh-CN"/>
        </w:rPr>
        <w:t>所有</w:t>
      </w:r>
      <w:r>
        <w:rPr>
          <w:rFonts w:hint="eastAsia" w:ascii="Times New Roman" w:hAnsi="Times New Roman" w:eastAsia="仿宋_GB2312"/>
          <w:sz w:val="32"/>
          <w:szCs w:val="32"/>
          <w:lang w:eastAsia="zh-CN"/>
        </w:rPr>
        <w:t>的重点项目开展部门评价基础上，对所有自评和部门评价进行抽查复核，进一步提升绩效评价结果的科学性和准确性。</w:t>
      </w:r>
    </w:p>
    <w:p w14:paraId="05D17E88">
      <w:pPr>
        <w:pStyle w:val="12"/>
        <w:widowControl w:val="0"/>
        <w:wordWrap/>
        <w:autoSpaceDE w:val="0"/>
        <w:autoSpaceDN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3D4F51B9">
      <w:pPr>
        <w:pStyle w:val="12"/>
        <w:widowControl w:val="0"/>
        <w:wordWrap/>
        <w:autoSpaceDE w:val="0"/>
        <w:autoSpaceDN w:val="0"/>
        <w:adjustRightInd w:val="0"/>
        <w:snapToGrid/>
        <w:spacing w:line="580" w:lineRule="exact"/>
        <w:ind w:firstLine="640" w:firstLineChars="200"/>
        <w:jc w:val="left"/>
        <w:textAlignment w:val="auto"/>
        <w:rPr>
          <w:rFonts w:hint="eastAsia" w:ascii="楷体" w:hAnsi="楷体" w:eastAsia="楷体" w:cs="楷体"/>
          <w:b/>
          <w:bCs/>
          <w:sz w:val="32"/>
          <w:szCs w:val="32"/>
          <w:lang w:val="en-US" w:eastAsia="zh-CN"/>
        </w:rPr>
      </w:pPr>
      <w:r>
        <w:rPr>
          <w:rFonts w:hint="eastAsia" w:ascii="Times New Roman" w:hAnsi="Times New Roman" w:eastAsia="仿宋_GB2312"/>
          <w:sz w:val="32"/>
          <w:szCs w:val="32"/>
          <w:lang w:val="en-US" w:eastAsia="zh-CN"/>
        </w:rPr>
        <w:t>2023年以来，道县市场监督管理局全力构筑起全县市场监管屏障，在保市场安全、保市场公正、保市场发展中作出了应有的贡献。一是确保机关部门日常工作有序开展；二是确保食品监管、药品监管、市场主体监管、质量技术提升等工作顺利开展。2023年度</w:t>
      </w:r>
      <w:r>
        <w:rPr>
          <w:rFonts w:hint="eastAsia" w:ascii="Times New Roman" w:hAnsi="Times New Roman" w:eastAsia="仿宋_GB2312"/>
          <w:sz w:val="32"/>
          <w:szCs w:val="32"/>
        </w:rPr>
        <w:t>运行成本、管理效率、履职效能、社会效应、可持续发展能力和服务对象满意度等方面</w:t>
      </w:r>
      <w:r>
        <w:rPr>
          <w:rFonts w:hint="eastAsia" w:ascii="Times New Roman" w:hAnsi="Times New Roman" w:eastAsia="仿宋_GB2312"/>
          <w:sz w:val="32"/>
          <w:szCs w:val="32"/>
          <w:lang w:val="en-US" w:eastAsia="zh-CN"/>
        </w:rPr>
        <w:t xml:space="preserve">对标对表达到良好水平。         </w:t>
      </w:r>
      <w:r>
        <w:rPr>
          <w:rFonts w:hint="eastAsia" w:ascii="楷体" w:hAnsi="楷体" w:eastAsia="楷体" w:cs="楷体"/>
          <w:b/>
          <w:bCs/>
          <w:sz w:val="32"/>
          <w:szCs w:val="32"/>
          <w:lang w:val="en-US" w:eastAsia="zh-CN"/>
        </w:rPr>
        <w:t xml:space="preserve">     </w:t>
      </w:r>
    </w:p>
    <w:p w14:paraId="23CEC75C">
      <w:pPr>
        <w:pStyle w:val="12"/>
        <w:widowControl w:val="0"/>
        <w:wordWrap/>
        <w:autoSpaceDE w:val="0"/>
        <w:autoSpaceDN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存在的问题及原因分析</w:t>
      </w:r>
    </w:p>
    <w:p w14:paraId="7E09315C">
      <w:pPr>
        <w:widowControl w:val="0"/>
        <w:wordWrap/>
        <w:adjustRightInd/>
        <w:snapToGrid/>
        <w:spacing w:line="560" w:lineRule="exact"/>
        <w:ind w:firstLine="600" w:firstLineChars="200"/>
        <w:textAlignment w:val="auto"/>
        <w:rPr>
          <w:rFonts w:hint="eastAsia" w:ascii="仿宋_GB2312" w:hAnsi="仿宋_GB2312" w:eastAsia="仿宋_GB2312" w:cs="仿宋_GB2312"/>
          <w:b w:val="0"/>
          <w:bCs w:val="0"/>
          <w:color w:val="000000"/>
          <w:kern w:val="0"/>
          <w:sz w:val="30"/>
          <w:szCs w:val="30"/>
          <w:lang w:val="en-US" w:eastAsia="zh-CN"/>
        </w:rPr>
      </w:pPr>
      <w:r>
        <w:rPr>
          <w:rFonts w:hint="eastAsia" w:ascii="仿宋_GB2312" w:hAnsi="仿宋_GB2312" w:eastAsia="仿宋_GB2312" w:cs="仿宋_GB2312"/>
          <w:b w:val="0"/>
          <w:bCs w:val="0"/>
          <w:color w:val="000000"/>
          <w:kern w:val="0"/>
          <w:sz w:val="30"/>
          <w:szCs w:val="30"/>
          <w:lang w:val="en-US" w:eastAsia="zh-CN"/>
        </w:rPr>
        <w:t>（一）资源不足：</w:t>
      </w:r>
      <w:r>
        <w:rPr>
          <w:rFonts w:hint="eastAsia" w:ascii="宋体" w:hAnsi="宋体" w:eastAsia="宋体" w:cs="宋体"/>
          <w:b/>
          <w:bCs/>
          <w:color w:val="auto"/>
          <w:sz w:val="30"/>
          <w:szCs w:val="30"/>
          <w:lang w:val="en-US" w:eastAsia="zh-CN"/>
        </w:rPr>
        <w:t xml:space="preserve"> </w:t>
      </w:r>
      <w:r>
        <w:rPr>
          <w:rFonts w:hint="eastAsia" w:ascii="仿宋_GB2312" w:hAnsi="仿宋_GB2312" w:eastAsia="仿宋_GB2312" w:cs="仿宋_GB2312"/>
          <w:b w:val="0"/>
          <w:bCs w:val="0"/>
          <w:color w:val="000000"/>
          <w:kern w:val="0"/>
          <w:sz w:val="30"/>
          <w:szCs w:val="30"/>
          <w:lang w:val="en-US" w:eastAsia="zh-CN"/>
        </w:rPr>
        <w:t>缺乏足够的人力、物力和财力支持，可能会导致绩效目标难以实现。资源的不足可能限制了工作人员的工作效率和产出，从而造成执行偏差。</w:t>
      </w:r>
    </w:p>
    <w:p w14:paraId="37C5420F">
      <w:pPr>
        <w:widowControl w:val="0"/>
        <w:wordWrap/>
        <w:adjustRightInd/>
        <w:snapToGrid/>
        <w:spacing w:line="560" w:lineRule="exact"/>
        <w:ind w:firstLine="600" w:firstLineChars="200"/>
        <w:textAlignment w:val="auto"/>
        <w:rPr>
          <w:rFonts w:hint="eastAsia" w:ascii="仿宋_GB2312" w:hAnsi="仿宋_GB2312" w:eastAsia="仿宋_GB2312" w:cs="仿宋_GB2312"/>
          <w:b w:val="0"/>
          <w:bCs w:val="0"/>
          <w:color w:val="000000"/>
          <w:kern w:val="0"/>
          <w:sz w:val="30"/>
          <w:szCs w:val="30"/>
          <w:lang w:val="en-US" w:eastAsia="zh-CN"/>
        </w:rPr>
      </w:pPr>
      <w:r>
        <w:rPr>
          <w:rFonts w:hint="eastAsia" w:ascii="仿宋_GB2312" w:hAnsi="仿宋_GB2312" w:eastAsia="仿宋_GB2312" w:cs="仿宋_GB2312"/>
          <w:b w:val="0"/>
          <w:bCs w:val="0"/>
          <w:color w:val="000000"/>
          <w:kern w:val="0"/>
          <w:sz w:val="30"/>
          <w:szCs w:val="30"/>
          <w:lang w:val="en-US" w:eastAsia="zh-CN"/>
        </w:rPr>
        <w:t>（二）沟通不畅： 缺乏及时和清晰的沟通，会导致工作人员对绩效目标的理解不足。如果工作人员不了解目标的重要性和影响，执行偏差就会发生。</w:t>
      </w:r>
    </w:p>
    <w:p w14:paraId="1B829701">
      <w:pPr>
        <w:widowControl w:val="0"/>
        <w:wordWrap/>
        <w:adjustRightInd/>
        <w:snapToGrid w:val="0"/>
        <w:spacing w:beforeAutospacing="0" w:afterAutospacing="0" w:line="560" w:lineRule="exact"/>
        <w:ind w:firstLine="600" w:firstLineChars="200"/>
        <w:textAlignment w:val="auto"/>
        <w:rPr>
          <w:rFonts w:hint="eastAsia" w:ascii="宋体" w:hAnsi="宋体" w:eastAsia="宋体" w:cs="宋体"/>
          <w:b/>
          <w:bCs/>
          <w:color w:val="auto"/>
          <w:sz w:val="30"/>
          <w:szCs w:val="30"/>
          <w:lang w:val="en-US" w:eastAsia="zh-CN"/>
        </w:rPr>
      </w:pPr>
      <w:r>
        <w:rPr>
          <w:rFonts w:hint="eastAsia" w:ascii="仿宋_GB2312" w:hAnsi="仿宋_GB2312" w:eastAsia="仿宋_GB2312" w:cs="仿宋_GB2312"/>
          <w:b w:val="0"/>
          <w:bCs w:val="0"/>
          <w:color w:val="000000"/>
          <w:kern w:val="0"/>
          <w:sz w:val="30"/>
          <w:szCs w:val="30"/>
          <w:lang w:val="en-US" w:eastAsia="zh-CN"/>
        </w:rPr>
        <w:t>（三）缺乏激励机制： 如果单位没有为工作人员提供适当的激励和奖励机制，工作人员可能缺乏动力去达成绩效目标。缺乏激励会导致执行偏差和绩效下降。</w:t>
      </w:r>
    </w:p>
    <w:p w14:paraId="11BF0A30">
      <w:pPr>
        <w:pStyle w:val="12"/>
        <w:jc w:val="both"/>
        <w:rPr>
          <w:sz w:val="72"/>
          <w:szCs w:val="72"/>
        </w:rPr>
      </w:pPr>
    </w:p>
    <w:p w14:paraId="71F1ED1F">
      <w:pPr>
        <w:pStyle w:val="12"/>
        <w:jc w:val="center"/>
        <w:rPr>
          <w:sz w:val="72"/>
          <w:szCs w:val="72"/>
        </w:rPr>
      </w:pPr>
    </w:p>
    <w:p w14:paraId="58A37F0F">
      <w:pPr>
        <w:pStyle w:val="12"/>
        <w:jc w:val="center"/>
        <w:rPr>
          <w:sz w:val="72"/>
          <w:szCs w:val="72"/>
        </w:rPr>
      </w:pPr>
    </w:p>
    <w:p w14:paraId="79F0BB98">
      <w:pPr>
        <w:pStyle w:val="12"/>
        <w:jc w:val="both"/>
        <w:rPr>
          <w:rFonts w:hint="eastAsia" w:ascii="方正小标宋_GBK" w:hAnsi="方正小标宋_GBK" w:eastAsia="方正小标宋_GBK" w:cs="方正小标宋_GBK"/>
          <w:sz w:val="72"/>
          <w:szCs w:val="72"/>
        </w:rPr>
      </w:pPr>
    </w:p>
    <w:p w14:paraId="3B7CDBEA">
      <w:pPr>
        <w:pStyle w:val="12"/>
        <w:jc w:val="center"/>
        <w:rPr>
          <w:rFonts w:hint="eastAsia" w:ascii="方正小标宋_GBK" w:hAnsi="方正小标宋_GBK" w:eastAsia="方正小标宋_GBK" w:cs="方正小标宋_GBK"/>
          <w:sz w:val="72"/>
          <w:szCs w:val="72"/>
        </w:rPr>
      </w:pPr>
    </w:p>
    <w:p w14:paraId="24C47C1C">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6B5B4D9">
      <w:pPr>
        <w:jc w:val="center"/>
        <w:rPr>
          <w:rFonts w:hint="eastAsia" w:ascii="方正小标宋_GBK" w:hAnsi="方正小标宋_GBK" w:eastAsia="方正小标宋_GBK" w:cs="方正小标宋_GBK"/>
          <w:color w:val="000000"/>
          <w:kern w:val="0"/>
          <w:sz w:val="70"/>
          <w:szCs w:val="70"/>
        </w:rPr>
      </w:pPr>
    </w:p>
    <w:p w14:paraId="66D6A070">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19B7AFA6">
      <w:pPr>
        <w:widowControl/>
        <w:jc w:val="left"/>
        <w:rPr>
          <w:rFonts w:ascii="宋体" w:hAnsi="宋体" w:cs="黑体"/>
          <w:color w:val="000000"/>
          <w:kern w:val="0"/>
          <w:sz w:val="32"/>
          <w:szCs w:val="32"/>
        </w:rPr>
      </w:pPr>
      <w:r>
        <w:br w:type="page"/>
      </w:r>
    </w:p>
    <w:p w14:paraId="2691E9C3">
      <w:pPr>
        <w:spacing w:line="600" w:lineRule="exact"/>
        <w:ind w:firstLine="640" w:firstLineChars="200"/>
        <w:rPr>
          <w:rFonts w:hint="eastAsia" w:eastAsia="仿宋_GB2312"/>
          <w:kern w:val="0"/>
          <w:sz w:val="32"/>
          <w:szCs w:val="32"/>
        </w:rPr>
      </w:pPr>
      <w:r>
        <w:rPr>
          <w:rFonts w:hint="eastAsia" w:eastAsia="仿宋_GB2312"/>
          <w:kern w:val="0"/>
          <w:sz w:val="32"/>
          <w:szCs w:val="32"/>
          <w:u w:val="none"/>
          <w:lang w:val="en-US" w:eastAsia="zh-CN"/>
        </w:rPr>
        <w:t>1</w:t>
      </w:r>
      <w:r>
        <w:rPr>
          <w:rFonts w:hint="eastAsia" w:eastAsia="仿宋_GB2312"/>
          <w:kern w:val="0"/>
          <w:sz w:val="32"/>
          <w:szCs w:val="32"/>
          <w:u w:val="none"/>
        </w:rPr>
        <w:t>、机关运行经费：是指各部门的公用经费，包括办公及印刷费、邮电费、差旅费、会议费、福利费、日</w:t>
      </w:r>
      <w:r>
        <w:rPr>
          <w:rFonts w:hint="eastAsia" w:eastAsia="仿宋_GB2312"/>
          <w:kern w:val="0"/>
          <w:sz w:val="32"/>
          <w:szCs w:val="32"/>
        </w:rPr>
        <w:t>常维修费、专用资料及一般设备购置费、办公用房水电费、办公用房取暖费、办公用房物业管理费、公务用车运行维护费以及其他费用。</w:t>
      </w:r>
    </w:p>
    <w:p w14:paraId="1FB08253">
      <w:pPr>
        <w:spacing w:line="600" w:lineRule="exact"/>
        <w:ind w:firstLine="640" w:firstLineChars="200"/>
        <w:rPr>
          <w:rFonts w:hint="eastAsia" w:eastAsia="仿宋_GB2312"/>
          <w:kern w:val="0"/>
          <w:sz w:val="32"/>
          <w:szCs w:val="32"/>
        </w:rPr>
      </w:pPr>
      <w:r>
        <w:rPr>
          <w:rFonts w:hint="eastAsia" w:eastAsia="仿宋_GB2312"/>
          <w:kern w:val="0"/>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7E590741">
      <w:pPr>
        <w:pStyle w:val="12"/>
        <w:jc w:val="center"/>
        <w:rPr>
          <w:sz w:val="72"/>
          <w:szCs w:val="72"/>
        </w:rPr>
      </w:pPr>
    </w:p>
    <w:p w14:paraId="7C5AD2A8">
      <w:pPr>
        <w:pStyle w:val="12"/>
        <w:jc w:val="center"/>
        <w:rPr>
          <w:sz w:val="72"/>
          <w:szCs w:val="72"/>
        </w:rPr>
      </w:pPr>
    </w:p>
    <w:p w14:paraId="58E4D3D2">
      <w:pPr>
        <w:pStyle w:val="12"/>
        <w:jc w:val="center"/>
        <w:rPr>
          <w:sz w:val="72"/>
          <w:szCs w:val="72"/>
        </w:rPr>
      </w:pPr>
    </w:p>
    <w:p w14:paraId="275434D6">
      <w:pPr>
        <w:pStyle w:val="12"/>
        <w:jc w:val="center"/>
        <w:rPr>
          <w:sz w:val="72"/>
          <w:szCs w:val="72"/>
        </w:rPr>
      </w:pPr>
    </w:p>
    <w:p w14:paraId="4B4CC4C3">
      <w:pPr>
        <w:pStyle w:val="12"/>
        <w:jc w:val="center"/>
        <w:rPr>
          <w:sz w:val="72"/>
          <w:szCs w:val="72"/>
        </w:rPr>
      </w:pPr>
    </w:p>
    <w:p w14:paraId="7C39906A">
      <w:pPr>
        <w:pStyle w:val="12"/>
        <w:jc w:val="center"/>
        <w:rPr>
          <w:sz w:val="72"/>
          <w:szCs w:val="72"/>
        </w:rPr>
      </w:pPr>
    </w:p>
    <w:p w14:paraId="6920A775">
      <w:pPr>
        <w:pStyle w:val="12"/>
        <w:jc w:val="center"/>
        <w:rPr>
          <w:sz w:val="72"/>
          <w:szCs w:val="72"/>
        </w:rPr>
      </w:pPr>
    </w:p>
    <w:p w14:paraId="56AE866D">
      <w:pPr>
        <w:rPr>
          <w:rFonts w:hint="eastAsia" w:ascii="方正小标宋_GBK" w:hAnsi="方正小标宋_GBK" w:eastAsia="方正小标宋_GBK" w:cs="方正小标宋_GBK"/>
          <w:sz w:val="72"/>
          <w:szCs w:val="72"/>
        </w:rPr>
      </w:pPr>
    </w:p>
    <w:p w14:paraId="1333F2D3">
      <w:pPr>
        <w:pStyle w:val="12"/>
        <w:jc w:val="center"/>
        <w:rPr>
          <w:rFonts w:hint="eastAsia" w:ascii="方正小标宋_GBK" w:hAnsi="方正小标宋_GBK" w:eastAsia="方正小标宋_GBK" w:cs="方正小标宋_GBK"/>
          <w:sz w:val="72"/>
          <w:szCs w:val="72"/>
        </w:rPr>
      </w:pPr>
    </w:p>
    <w:p w14:paraId="15937352">
      <w:pPr>
        <w:pStyle w:val="12"/>
        <w:jc w:val="center"/>
        <w:rPr>
          <w:rFonts w:hint="eastAsia" w:ascii="方正小标宋_GBK" w:hAnsi="方正小标宋_GBK" w:eastAsia="方正小标宋_GBK" w:cs="方正小标宋_GBK"/>
          <w:sz w:val="72"/>
          <w:szCs w:val="72"/>
        </w:rPr>
      </w:pPr>
    </w:p>
    <w:p w14:paraId="74A7930A">
      <w:pPr>
        <w:pStyle w:val="12"/>
        <w:jc w:val="center"/>
        <w:rPr>
          <w:rFonts w:hint="eastAsia" w:ascii="方正小标宋_GBK" w:hAnsi="方正小标宋_GBK" w:eastAsia="方正小标宋_GBK" w:cs="方正小标宋_GBK"/>
          <w:sz w:val="72"/>
          <w:szCs w:val="72"/>
        </w:rPr>
      </w:pPr>
    </w:p>
    <w:p w14:paraId="11D85132">
      <w:pPr>
        <w:pStyle w:val="12"/>
        <w:jc w:val="center"/>
        <w:rPr>
          <w:rFonts w:hint="eastAsia" w:ascii="方正小标宋_GBK" w:hAnsi="方正小标宋_GBK" w:eastAsia="方正小标宋_GBK" w:cs="方正小标宋_GBK"/>
          <w:sz w:val="72"/>
          <w:szCs w:val="72"/>
        </w:rPr>
      </w:pPr>
    </w:p>
    <w:p w14:paraId="3B7F54E4">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09504A6">
      <w:pPr>
        <w:pStyle w:val="12"/>
        <w:jc w:val="center"/>
        <w:rPr>
          <w:rFonts w:hint="eastAsia" w:ascii="方正小标宋_GBK" w:hAnsi="方正小标宋_GBK" w:eastAsia="方正小标宋_GBK" w:cs="方正小标宋_GBK"/>
          <w:sz w:val="70"/>
          <w:szCs w:val="70"/>
        </w:rPr>
      </w:pPr>
    </w:p>
    <w:p w14:paraId="3668B2E3">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1D29B794">
      <w:pPr>
        <w:rPr>
          <w:rFonts w:hint="eastAsia" w:ascii="Times New Roman" w:hAnsi="Times New Roman" w:eastAsia="仿宋_GB2312"/>
          <w:sz w:val="32"/>
          <w:szCs w:val="32"/>
          <w:lang w:val="en-US" w:eastAsia="zh-CN"/>
        </w:rPr>
      </w:pPr>
    </w:p>
    <w:p w14:paraId="6AC7BE33">
      <w:pPr>
        <w:rPr>
          <w:rFonts w:hint="eastAsia" w:ascii="Times New Roman" w:hAnsi="Times New Roman" w:eastAsia="仿宋_GB2312"/>
          <w:sz w:val="32"/>
          <w:szCs w:val="32"/>
          <w:lang w:val="en-US" w:eastAsia="zh-CN"/>
        </w:rPr>
      </w:pPr>
    </w:p>
    <w:p w14:paraId="43D8E217">
      <w:pPr>
        <w:rPr>
          <w:rFonts w:hint="eastAsia" w:ascii="Times New Roman" w:hAnsi="Times New Roman" w:eastAsia="仿宋_GB2312"/>
          <w:sz w:val="32"/>
          <w:szCs w:val="32"/>
          <w:lang w:val="en-US" w:eastAsia="zh-CN"/>
        </w:rPr>
      </w:pPr>
    </w:p>
    <w:p w14:paraId="0BFAB5DD">
      <w:pPr>
        <w:rPr>
          <w:rFonts w:hint="eastAsia" w:ascii="Times New Roman" w:hAnsi="Times New Roman" w:eastAsia="仿宋_GB2312"/>
          <w:sz w:val="32"/>
          <w:szCs w:val="32"/>
          <w:lang w:val="en-US" w:eastAsia="zh-CN"/>
        </w:rPr>
      </w:pPr>
    </w:p>
    <w:p w14:paraId="60962863">
      <w:pPr>
        <w:rPr>
          <w:rFonts w:hint="eastAsia" w:ascii="Times New Roman" w:hAnsi="Times New Roman" w:eastAsia="仿宋_GB2312"/>
          <w:sz w:val="32"/>
          <w:szCs w:val="32"/>
          <w:lang w:val="en-US" w:eastAsia="zh-CN"/>
        </w:rPr>
      </w:pPr>
    </w:p>
    <w:p w14:paraId="423C1A1A">
      <w:pPr>
        <w:rPr>
          <w:rFonts w:hint="eastAsia" w:ascii="Times New Roman" w:hAnsi="Times New Roman" w:eastAsia="仿宋_GB2312"/>
          <w:sz w:val="32"/>
          <w:szCs w:val="32"/>
          <w:lang w:val="en-US" w:eastAsia="zh-CN"/>
        </w:rPr>
      </w:pPr>
    </w:p>
    <w:p w14:paraId="48409E8D">
      <w:pPr>
        <w:rPr>
          <w:rFonts w:hint="eastAsia" w:ascii="Times New Roman" w:hAnsi="Times New Roman" w:eastAsia="仿宋_GB2312"/>
          <w:sz w:val="32"/>
          <w:szCs w:val="32"/>
          <w:lang w:val="en-US" w:eastAsia="zh-CN"/>
        </w:rPr>
      </w:pPr>
    </w:p>
    <w:p w14:paraId="5CB3AA77">
      <w:pPr>
        <w:rPr>
          <w:rFonts w:hint="eastAsia" w:ascii="Times New Roman" w:hAnsi="Times New Roman" w:eastAsia="仿宋_GB2312"/>
          <w:sz w:val="32"/>
          <w:szCs w:val="32"/>
          <w:lang w:val="en-US" w:eastAsia="zh-CN"/>
        </w:rPr>
      </w:pPr>
    </w:p>
    <w:p w14:paraId="170C6FCA">
      <w:pPr>
        <w:rPr>
          <w:rFonts w:hint="eastAsia" w:ascii="Times New Roman" w:hAnsi="Times New Roman" w:eastAsia="仿宋_GB2312"/>
          <w:sz w:val="32"/>
          <w:szCs w:val="32"/>
          <w:lang w:val="en-US" w:eastAsia="zh-CN"/>
        </w:rPr>
      </w:pPr>
    </w:p>
    <w:p w14:paraId="22B1337B">
      <w:pPr>
        <w:rPr>
          <w:rFonts w:hint="eastAsia" w:ascii="Times New Roman" w:hAnsi="Times New Roman" w:eastAsia="仿宋_GB2312"/>
          <w:sz w:val="32"/>
          <w:szCs w:val="32"/>
          <w:lang w:val="en-US" w:eastAsia="zh-CN"/>
        </w:rPr>
      </w:pPr>
      <w:bookmarkStart w:id="3" w:name="_GoBack"/>
      <w:bookmarkEnd w:id="3"/>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1EC78F"/>
    <w:multiLevelType w:val="singleLevel"/>
    <w:tmpl w:val="ED1EC78F"/>
    <w:lvl w:ilvl="0" w:tentative="0">
      <w:start w:val="7"/>
      <w:numFmt w:val="chineseCounting"/>
      <w:suff w:val="nothing"/>
      <w:lvlText w:val="%1、"/>
      <w:lvlJc w:val="left"/>
      <w:rPr>
        <w:rFonts w:hint="eastAsia"/>
      </w:rPr>
    </w:lvl>
  </w:abstractNum>
  <w:abstractNum w:abstractNumId="1">
    <w:nsid w:val="0053208E"/>
    <w:multiLevelType w:val="multilevel"/>
    <w:tmpl w:val="0053208E"/>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c1NzMwN2VlNWUxOGM5ODQ4MmFjZmE4ZjM4NDFiZTMifQ=="/>
  </w:docVars>
  <w:rsids>
    <w:rsidRoot w:val="00000000"/>
    <w:rsid w:val="37101E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Plain Text"/>
    <w:basedOn w:val="1"/>
    <w:qFormat/>
    <w:uiPriority w:val="0"/>
    <w:rPr>
      <w:rFonts w:ascii="宋体" w:hAnsi="Courier New" w:cs="Courier New"/>
      <w:szCs w:val="21"/>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3"/>
    <w:semiHidden/>
    <w:qFormat/>
    <w:uiPriority w:val="0"/>
    <w:pPr>
      <w:snapToGrid w:val="0"/>
      <w:jc w:val="left"/>
    </w:pPr>
    <w:rPr>
      <w:sz w:val="18"/>
      <w:szCs w:val="18"/>
    </w:rPr>
  </w:style>
  <w:style w:type="paragraph" w:styleId="9">
    <w:name w:val="Normal (Web)"/>
    <w:basedOn w:val="1"/>
    <w:unhideWhenUsed/>
    <w:qFormat/>
    <w:uiPriority w:val="0"/>
    <w:pPr>
      <w:spacing w:before="100" w:beforeAutospacing="1" w:after="100" w:afterAutospacing="1"/>
      <w:jc w:val="left"/>
    </w:pPr>
    <w:rPr>
      <w:rFonts w:ascii="Calibri" w:hAnsi="Calibri"/>
      <w:kern w:val="0"/>
      <w:sz w:val="24"/>
      <w:szCs w:val="24"/>
    </w:rPr>
  </w:style>
  <w:style w:type="paragraph" w:customStyle="1" w:styleId="12">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13">
    <w:name w:val="List Paragraph"/>
    <w:basedOn w:val="1"/>
    <w:qFormat/>
    <w:uiPriority w:val="34"/>
    <w:pPr>
      <w:ind w:firstLine="420" w:firstLineChars="200"/>
    </w:pPr>
  </w:style>
  <w:style w:type="character" w:customStyle="1" w:styleId="14">
    <w:name w:val="页眉 Char Char"/>
    <w:basedOn w:val="11"/>
    <w:link w:val="7"/>
    <w:uiPriority w:val="99"/>
    <w:rPr>
      <w:sz w:val="18"/>
      <w:szCs w:val="18"/>
    </w:rPr>
  </w:style>
  <w:style w:type="character" w:customStyle="1" w:styleId="15">
    <w:name w:val="页脚 Char Char"/>
    <w:basedOn w:val="11"/>
    <w:link w:val="6"/>
    <w:uiPriority w:val="99"/>
    <w:rPr>
      <w:sz w:val="18"/>
      <w:szCs w:val="18"/>
    </w:rPr>
  </w:style>
  <w:style w:type="character" w:customStyle="1" w:styleId="16">
    <w:name w:val="批注框文本 Char Char"/>
    <w:basedOn w:val="11"/>
    <w:link w:val="5"/>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14668</Words>
  <Characters>16675</Characters>
  <Lines>63</Lines>
  <Paragraphs>18</Paragraphs>
  <TotalTime>1</TotalTime>
  <ScaleCrop>false</ScaleCrop>
  <LinksUpToDate>false</LinksUpToDate>
  <CharactersWithSpaces>17718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破坏者早读</cp:lastModifiedBy>
  <cp:lastPrinted>2024-08-08T10:20:00Z</cp:lastPrinted>
  <dcterms:modified xsi:type="dcterms:W3CDTF">2024-08-27T00:37:36Z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B3FB1E10965C4ADBB8547A03AC0E3C0C_12</vt:lpwstr>
  </property>
</Properties>
</file>