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8E68D">
      <w:pPr>
        <w:spacing w:line="580" w:lineRule="exact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2024年度政法委整体支出绩效评价报告</w:t>
      </w:r>
    </w:p>
    <w:p w14:paraId="31B60C57">
      <w:pPr>
        <w:spacing w:line="580" w:lineRule="exact"/>
        <w:ind w:firstLine="600" w:firstLineChars="200"/>
        <w:textAlignment w:val="baseline"/>
        <w:rPr>
          <w:rFonts w:ascii="华文仿宋" w:hAnsi="华文仿宋" w:eastAsia="华文仿宋" w:cs="华文仿宋"/>
          <w:sz w:val="30"/>
          <w:szCs w:val="30"/>
        </w:rPr>
      </w:pPr>
    </w:p>
    <w:p w14:paraId="35C5FEA5">
      <w:pPr>
        <w:spacing w:line="580" w:lineRule="exact"/>
        <w:ind w:firstLine="640" w:firstLineChars="20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一、部门概况</w:t>
      </w:r>
    </w:p>
    <w:p w14:paraId="265A423E">
      <w:pPr>
        <w:shd w:val="clear" w:color="auto" w:fill="FFFFFF"/>
        <w:spacing w:after="0"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部门基本情况：</w:t>
      </w:r>
    </w:p>
    <w:p w14:paraId="4FAA4412">
      <w:pPr>
        <w:shd w:val="clear" w:color="auto" w:fill="FFFFFF"/>
        <w:spacing w:after="0"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道县县委政法委内设办公室、政工室（宣传教育室）、研究室、维稳办公室、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基层社会治理室（扫黑除恶督导室）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政治安全室</w:t>
      </w:r>
      <w:r>
        <w:rPr>
          <w:rFonts w:hint="eastAsia" w:ascii="仿宋_GB2312" w:hAnsi="仿宋_GB2312" w:eastAsia="仿宋_GB2312" w:cs="仿宋_GB2312"/>
          <w:sz w:val="32"/>
          <w:szCs w:val="32"/>
        </w:rPr>
        <w:t>、执法监督室7个职能股室，核定行政编制11人，机关后勤服务编制1人，实有在职人员9人，在职机关工人2人，退休人员15人。</w:t>
      </w:r>
    </w:p>
    <w:p w14:paraId="362C7C90">
      <w:pPr>
        <w:shd w:val="clear" w:color="auto" w:fill="FFFFFF"/>
        <w:spacing w:after="0"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直属管理机构道县网格事务中心（道县社会治安综合治理中心），为副科级全额拨款事业单位，核定编制1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人，现有在职人员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 w14:paraId="739952A7">
      <w:pPr>
        <w:shd w:val="clear" w:color="auto" w:fill="FFFFFF"/>
        <w:spacing w:after="0"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直属管理机构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道县法学会办公室事业单位核定全额拨款事业编制3名，实有人数2人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62C4A12">
      <w:pPr>
        <w:shd w:val="clear" w:color="auto" w:fill="FFFFFF"/>
        <w:spacing w:after="0"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公车改革后，我委无公务车辆。</w:t>
      </w:r>
      <w:bookmarkStart w:id="0" w:name="_GoBack"/>
      <w:bookmarkEnd w:id="0"/>
    </w:p>
    <w:p w14:paraId="4A4129EC">
      <w:pPr>
        <w:spacing w:after="0" w:line="560" w:lineRule="exact"/>
        <w:ind w:firstLine="640" w:firstLineChars="200"/>
        <w:textAlignment w:val="baseline"/>
        <w:rPr>
          <w:rFonts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（二）主要职能如下：</w:t>
      </w:r>
    </w:p>
    <w:p w14:paraId="31A1DD9B">
      <w:pPr>
        <w:shd w:val="clear" w:color="auto" w:fill="FFFFFF"/>
        <w:spacing w:after="0"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贯彻习近平新时代中国特色社会主义思想，坚持党对政法工作的绝对领导，坚决执行党的路线方针政策和党中央重大决策部署，推动完善和落实政治轮训和政治督察制度。</w:t>
      </w:r>
    </w:p>
    <w:p w14:paraId="07FF160B">
      <w:pPr>
        <w:shd w:val="clear" w:color="auto" w:fill="FFFFFF"/>
        <w:spacing w:after="0"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贯彻党中央决定以及县委决策，对全县政法工作研究提出全局性部署，推进平安道州、法治道州建设。研究协调政法单位之间、政法单位与有关部门、地方之间有关重大事项，统一政法单位的思想和行动。</w:t>
      </w:r>
    </w:p>
    <w:p w14:paraId="22F0CB62">
      <w:pPr>
        <w:shd w:val="clear" w:color="auto" w:fill="FFFFFF"/>
        <w:spacing w:after="0"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加强对政法领域重大实践和理论问题调查研究，提出重大决策部署和改革措施的意见和建议，协助党委决策和统筹推进政法改革等各项工作。</w:t>
      </w:r>
    </w:p>
    <w:p w14:paraId="19B5D573">
      <w:pPr>
        <w:shd w:val="clear" w:color="auto" w:fill="FFFFFF"/>
        <w:spacing w:after="0"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了解掌握和分析研判社会稳定形势、政法工作情况动态，创新完善多部门参与的平安建设工作协调机制，协调推动预防、化解影响稳定的社会矛盾和风险，协调应对和妥善处置重大事件，协调指导政法单位和有关部门做好反邪教、反暴恐工作。</w:t>
      </w:r>
    </w:p>
    <w:p w14:paraId="4145A243">
      <w:pPr>
        <w:shd w:val="clear" w:color="auto" w:fill="FFFFFF"/>
        <w:spacing w:after="0"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加强对政法工作的督查，统筹协调社会治安综合治理、维护社会稳定、反邪教、反暴恐等有关国家法律法规和政策的实施工作。</w:t>
      </w:r>
    </w:p>
    <w:p w14:paraId="5965276C">
      <w:pPr>
        <w:shd w:val="clear" w:color="auto" w:fill="FFFFFF"/>
        <w:spacing w:after="0"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 支持和监督政法单位依法行使职权，检查政法单位执行党的路线方针政策、党中央重大决策部署和国家法律法规的情况，指导和协调政法单位密切配合，完善与纪检监察机关衔接和协作配合机制，推进严格执法、公正司法。代管县法学会。</w:t>
      </w:r>
    </w:p>
    <w:p w14:paraId="4971E114">
      <w:pPr>
        <w:shd w:val="clear" w:color="auto" w:fill="FFFFFF"/>
        <w:spacing w:after="0"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 指导和推动政法单位党的建设和政法队伍建设，协助县委和县委组织部加强政法单位领导班子和干部队伍建设，协助县委及县委组织部考察政法单位领导干部，办理管理权限内的政法干部任免。协助党委和纪检监察机关做好监督检查、审查调查工作，派员列席政法单位党组（党委）民主生活会。</w:t>
      </w:r>
    </w:p>
    <w:p w14:paraId="4FB5E590">
      <w:pPr>
        <w:shd w:val="clear" w:color="auto" w:fill="FFFFFF"/>
        <w:spacing w:after="0"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 落实中央和省委、市委、县委国家安全领导机构、全面依法治国领导机构的决策部署，支持配合其办事机构工作；指导政法单位加强国家政治安全战略研究、法治中国建设重大问题研究，提出建议和工作意见，指导协调政法单位维护政治安全工作和执法司法相关工作。</w:t>
      </w:r>
    </w:p>
    <w:p w14:paraId="0D529E5D">
      <w:pPr>
        <w:shd w:val="clear" w:color="auto" w:fill="FFFFFF"/>
        <w:spacing w:after="0"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 掌握分析政法舆情动态，指导和协调政法单位和有关部门做好依法办理、宣传报道和舆情引导相关工作。</w:t>
      </w:r>
    </w:p>
    <w:p w14:paraId="6AFD0984">
      <w:pPr>
        <w:shd w:val="clear" w:color="auto" w:fill="FFFFFF"/>
        <w:spacing w:after="0"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 完成县委和上级党委政法委交办的其他任务。</w:t>
      </w:r>
    </w:p>
    <w:p w14:paraId="30885C0E">
      <w:pPr>
        <w:spacing w:after="0" w:line="560" w:lineRule="exact"/>
        <w:ind w:firstLine="640" w:firstLineChars="20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二、部门整体支出使用情况</w:t>
      </w:r>
    </w:p>
    <w:p w14:paraId="27AB11A5">
      <w:pPr>
        <w:shd w:val="clear" w:color="auto" w:fill="FFFFFF"/>
        <w:spacing w:after="0"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2024年政法委共支出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989.99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 w14:paraId="30475A53">
      <w:pPr>
        <w:shd w:val="clear" w:color="auto" w:fill="FFFFFF"/>
        <w:spacing w:after="0"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基本支出</w:t>
      </w:r>
      <w:r>
        <w:rPr>
          <w:rFonts w:ascii="仿宋_GB2312" w:hAnsi="仿宋_GB2312" w:eastAsia="仿宋_GB2312" w:cs="仿宋_GB2312"/>
          <w:sz w:val="32"/>
          <w:szCs w:val="32"/>
        </w:rPr>
        <w:t>353</w:t>
      </w:r>
      <w:r>
        <w:rPr>
          <w:rFonts w:hint="eastAsia" w:ascii="仿宋_GB2312" w:hAnsi="仿宋_GB2312" w:eastAsia="仿宋_GB2312" w:cs="仿宋_GB2312"/>
          <w:sz w:val="32"/>
          <w:szCs w:val="32"/>
        </w:rPr>
        <w:t>.48万元，其中：①工资福利支出273.46万元(基本工资</w:t>
      </w:r>
      <w:r>
        <w:rPr>
          <w:rFonts w:ascii="仿宋_GB2312" w:hAnsi="仿宋_GB2312" w:eastAsia="仿宋_GB2312" w:cs="仿宋_GB2312"/>
          <w:sz w:val="32"/>
          <w:szCs w:val="32"/>
        </w:rPr>
        <w:t>110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津补贴57.90万元，绩效工资69.24，机关事业保险21.56万元，医疗保险13.94万元，②公用支出57.38万元（办公费14万元，印刷费3万元，水电费2万元，差旅费3万元，维护费1.6万元，会议费3万元，培训费2万元，公务接待5.40万元，劳务费1万元，工会经费7.5万元，其他交通费用4.88万元，其他商品服务支出10万元）。③对个人和家庭的补助抚恤金22.64万元。</w:t>
      </w:r>
    </w:p>
    <w:p w14:paraId="5E6265F9">
      <w:pPr>
        <w:shd w:val="clear" w:color="auto" w:fill="FFFFFF"/>
        <w:spacing w:after="0"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636.5万元，其中：网格员工资及保险、综治民调及民调中心、应急处突及精神病人管控、扫黑除恶等。</w:t>
      </w:r>
    </w:p>
    <w:p w14:paraId="5978DDAF">
      <w:pPr>
        <w:shd w:val="clear" w:color="auto" w:fill="FFFFFF"/>
        <w:spacing w:after="0"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（三）2024年三公经费使用情况：</w:t>
      </w:r>
    </w:p>
    <w:p w14:paraId="237CEBC2">
      <w:pPr>
        <w:shd w:val="clear" w:color="auto" w:fill="FFFFFF"/>
        <w:spacing w:after="0"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公务接待2024年末公务接待支出5.4万元。</w:t>
      </w:r>
    </w:p>
    <w:p w14:paraId="215ACE91">
      <w:pPr>
        <w:shd w:val="clear" w:color="auto" w:fill="FFFFFF"/>
        <w:spacing w:after="0"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三、部门整体支出管理情况</w:t>
      </w:r>
    </w:p>
    <w:p w14:paraId="100144B4">
      <w:pPr>
        <w:shd w:val="clear" w:color="auto" w:fill="FFFFFF"/>
        <w:spacing w:after="0"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1.完善制度，规范管理。</w:t>
      </w:r>
    </w:p>
    <w:p w14:paraId="45178376">
      <w:pPr>
        <w:shd w:val="clear" w:color="auto" w:fill="FFFFFF"/>
        <w:spacing w:after="0"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善了政法委财务管理制度、会计核算制度、报账审批制度。严格按照国家财经法规、财务管理制度规定以及有关专项资金管理办法的规定进行资金管理，资金拨付有完整的审批程序和手续，对行政运行、内部控制、会议、差旅、培训等按新政策进行修订和细化。</w:t>
      </w:r>
    </w:p>
    <w:p w14:paraId="443FDDC5">
      <w:pPr>
        <w:shd w:val="clear" w:color="auto" w:fill="FFFFFF"/>
        <w:spacing w:after="0"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2.严格执行预算，控制各项支出。</w:t>
      </w:r>
    </w:p>
    <w:p w14:paraId="4C9703D1">
      <w:pPr>
        <w:shd w:val="clear" w:color="auto" w:fill="FFFFFF"/>
        <w:spacing w:after="0"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严格控制公务接待费。坚持“先审批、后接待”的程序，根据派出单位发出的公务活动公函开展公务接待，如有特殊情况，对方没有公函，接待单位可以用通话记录代替。公务接待严格按接待标准执行，严禁超标准和使用烟酒。</w:t>
      </w:r>
    </w:p>
    <w:p w14:paraId="3BE0760D">
      <w:pPr>
        <w:shd w:val="clear" w:color="auto" w:fill="FFFFFF"/>
        <w:spacing w:after="0"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（2）加强培训费及差旅费的管理。严格控制培训参会次数、人数，实行出差审批制度，控制出差次数、人数。严禁在培训费中列支公务接待费、会议费、套取培训费用设立“小金库”。</w:t>
      </w:r>
    </w:p>
    <w:p w14:paraId="47D1581F">
      <w:pPr>
        <w:shd w:val="clear" w:color="auto" w:fill="FFFFFF"/>
        <w:spacing w:after="0"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（3）严格执行政府采购制度和程序。单位购置物品按采购规定实施，耗材、办公用品实行定点采购。合理确定采购需求，进行价格测算，确保采购目录、限额标准真正落到实处，不得超出办公需要采购服务。</w:t>
      </w:r>
    </w:p>
    <w:p w14:paraId="02A00CA5">
      <w:pPr>
        <w:shd w:val="clear" w:color="auto" w:fill="FFFFFF"/>
        <w:spacing w:after="0"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（4）加强用电管理。履行节约用电义务，提倡节约用电，下班后办公室进行统一关闭电源。</w:t>
      </w:r>
    </w:p>
    <w:p w14:paraId="57DF9093">
      <w:pPr>
        <w:shd w:val="clear" w:color="auto" w:fill="FFFFFF"/>
        <w:spacing w:after="0"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四、部门整体支出绩效情况</w:t>
      </w:r>
    </w:p>
    <w:p w14:paraId="34DBE43D">
      <w:pPr>
        <w:shd w:val="clear" w:color="auto" w:fill="FFFFFF"/>
        <w:spacing w:after="0"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，在县委、县政府坚强领导下，全县政法系统全力以赴防风险、优治理、保平安、护稳定，巩固了政治安全、社会安定、人民安宁、网络安靖的良好局面，公众安全感民意调查继续保持全市前列、进入全省“第一方阵”，成功通过全国市域社会治理现代化试点验收，获评全国“两会”、省“两会”和中非博览会特别防护期间全市信访维稳工作先进县，陈树湘派出所成功创为全省首批红色示范警队。</w:t>
      </w:r>
    </w:p>
    <w:p w14:paraId="6FF06749">
      <w:pPr>
        <w:shd w:val="clear" w:color="auto" w:fill="FFFFFF"/>
        <w:spacing w:after="0"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五、评价结果</w:t>
      </w:r>
    </w:p>
    <w:p w14:paraId="2F2E1F5D">
      <w:pPr>
        <w:shd w:val="clear" w:color="auto" w:fill="FFFFFF"/>
        <w:spacing w:after="0"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结合《部门整体支出绩效评价指标表》（见附件）的评价结果：99分,财政支出绩效为“优”。</w:t>
      </w:r>
    </w:p>
    <w:p w14:paraId="07C3BC06">
      <w:pPr>
        <w:shd w:val="clear" w:color="auto" w:fill="FFFFFF"/>
        <w:spacing w:after="0"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六、存在的主要问题</w:t>
      </w:r>
    </w:p>
    <w:p w14:paraId="4C65E2AA">
      <w:pPr>
        <w:shd w:val="clear" w:color="auto" w:fill="FFFFFF"/>
        <w:spacing w:after="0"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预算编制具体项目的细化程度和精准度不够高，合理性有待进一步加强。资金使用效益有待进一步提高，绩效目标设立不够明确、细化和量化。</w:t>
      </w:r>
    </w:p>
    <w:p w14:paraId="082BA91C">
      <w:pPr>
        <w:shd w:val="clear" w:color="auto" w:fill="FFFFFF"/>
        <w:spacing w:after="0"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七、改进措施和有关建议</w:t>
      </w:r>
    </w:p>
    <w:p w14:paraId="609B48B8">
      <w:pPr>
        <w:shd w:val="clear" w:color="auto" w:fill="FFFFFF"/>
        <w:spacing w:after="0"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（一）严格制度执行。要严格执行预算管理、支出开支、审批、报销等各项制度和程序，强化开支的计划性，最大限度的提高各项预算资金的使用效率。</w:t>
      </w:r>
    </w:p>
    <w:p w14:paraId="104B928D">
      <w:pPr>
        <w:shd w:val="clear" w:color="auto" w:fill="FFFFFF"/>
        <w:spacing w:after="0"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2B2B2B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（二）财务人员应加强学习财务知识，多进行调查研究，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</w:rPr>
        <w:t>钻研学习，因时制宜，更好地结合单位实际情况编制部门预算，提高预算编制的细化程度、精准度和合理性，从而提高资金的使用效率，减少年中追加。</w:t>
      </w:r>
    </w:p>
    <w:p w14:paraId="18BF5897">
      <w:pPr>
        <w:pStyle w:val="8"/>
        <w:widowControl/>
        <w:spacing w:beforeAutospacing="0" w:afterAutospacing="0"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2B2B2B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</w:rPr>
        <w:t>（三）单位要加强绩效目标设立、细化和量化工作的力度，进一步提高资金使用效率。</w:t>
      </w:r>
    </w:p>
    <w:p w14:paraId="224338F0"/>
    <w:sectPr>
      <w:pgSz w:w="11906" w:h="16838"/>
      <w:pgMar w:top="1985" w:right="1531" w:bottom="1701" w:left="1531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N2VkYWQxYWZkYTljYWQ2YzBjNzk1MzdkMDAwNTAifQ=="/>
  </w:docVars>
  <w:rsids>
    <w:rsidRoot w:val="00D31D50"/>
    <w:rsid w:val="000F0259"/>
    <w:rsid w:val="00103DFA"/>
    <w:rsid w:val="00160F73"/>
    <w:rsid w:val="001C66E0"/>
    <w:rsid w:val="00201185"/>
    <w:rsid w:val="00323B43"/>
    <w:rsid w:val="003D37D8"/>
    <w:rsid w:val="00426133"/>
    <w:rsid w:val="004358AB"/>
    <w:rsid w:val="00457BDE"/>
    <w:rsid w:val="004E5EDA"/>
    <w:rsid w:val="0051439A"/>
    <w:rsid w:val="007A167C"/>
    <w:rsid w:val="00827119"/>
    <w:rsid w:val="008B7726"/>
    <w:rsid w:val="00990FB2"/>
    <w:rsid w:val="009E7321"/>
    <w:rsid w:val="00B909AA"/>
    <w:rsid w:val="00BA3DF5"/>
    <w:rsid w:val="00D31D50"/>
    <w:rsid w:val="00D77842"/>
    <w:rsid w:val="00E430DA"/>
    <w:rsid w:val="027F7B76"/>
    <w:rsid w:val="047C774D"/>
    <w:rsid w:val="077961C6"/>
    <w:rsid w:val="08161AF5"/>
    <w:rsid w:val="0CC33F47"/>
    <w:rsid w:val="0F5F0397"/>
    <w:rsid w:val="11F50B3F"/>
    <w:rsid w:val="1B2B55D1"/>
    <w:rsid w:val="20DF05C6"/>
    <w:rsid w:val="21D90547"/>
    <w:rsid w:val="227E06DD"/>
    <w:rsid w:val="259726FA"/>
    <w:rsid w:val="28751860"/>
    <w:rsid w:val="2A1B4A63"/>
    <w:rsid w:val="37152F66"/>
    <w:rsid w:val="3B0046A8"/>
    <w:rsid w:val="3BBF16F2"/>
    <w:rsid w:val="3BEB4331"/>
    <w:rsid w:val="43EF4B3E"/>
    <w:rsid w:val="44E95A32"/>
    <w:rsid w:val="574B60D8"/>
    <w:rsid w:val="60956D42"/>
    <w:rsid w:val="615553C3"/>
    <w:rsid w:val="63690012"/>
    <w:rsid w:val="6D062D75"/>
    <w:rsid w:val="70FC24C5"/>
    <w:rsid w:val="75E8126A"/>
    <w:rsid w:val="79786DA9"/>
    <w:rsid w:val="7A070FFD"/>
    <w:rsid w:val="7AA940C7"/>
    <w:rsid w:val="7B2965AD"/>
    <w:rsid w:val="7CF55DDE"/>
    <w:rsid w:val="7DA2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next w:val="3"/>
    <w:unhideWhenUsed/>
    <w:qFormat/>
    <w:uiPriority w:val="99"/>
    <w:pPr>
      <w:widowControl/>
      <w:spacing w:after="120"/>
      <w:ind w:left="420" w:leftChars="200"/>
      <w:jc w:val="left"/>
    </w:pPr>
    <w:rPr>
      <w:rFonts w:ascii="宋体" w:hAnsi="宋体" w:eastAsia="宋体" w:cs="宋体"/>
      <w:kern w:val="0"/>
      <w:sz w:val="24"/>
    </w:rPr>
  </w:style>
  <w:style w:type="paragraph" w:styleId="5">
    <w:name w:val="Body Text"/>
    <w:basedOn w:val="1"/>
    <w:next w:val="1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 w:val="0"/>
      <w:adjustRightInd/>
      <w:snapToGrid/>
      <w:spacing w:beforeAutospacing="1" w:after="0" w:afterAutospacing="1"/>
    </w:pPr>
    <w:rPr>
      <w:rFonts w:ascii="Times New Roman" w:hAnsi="Times New Roman" w:eastAsia="宋体" w:cs="Times New Roman"/>
      <w:sz w:val="24"/>
      <w:szCs w:val="24"/>
    </w:r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页眉 Char"/>
    <w:basedOn w:val="10"/>
    <w:link w:val="7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10"/>
    <w:link w:val="6"/>
    <w:semiHidden/>
    <w:uiPriority w:val="99"/>
    <w:rPr>
      <w:rFonts w:ascii="Tahoma" w:hAnsi="Tahoma"/>
      <w:sz w:val="18"/>
      <w:szCs w:val="18"/>
    </w:rPr>
  </w:style>
  <w:style w:type="character" w:customStyle="1" w:styleId="14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2385</Words>
  <Characters>2524</Characters>
  <Lines>18</Lines>
  <Paragraphs>5</Paragraphs>
  <TotalTime>0</TotalTime>
  <ScaleCrop>false</ScaleCrop>
  <LinksUpToDate>false</LinksUpToDate>
  <CharactersWithSpaces>2543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2024-06-21T07:41:00Z</dcterms:created>
  <dc:creator>Administrator</dc:creator>
  <cp:lastModifiedBy>♛饿货，来颗士力架。</cp:lastModifiedBy>
  <dcterms:modified xsi:type="dcterms:W3CDTF">2025-08-27T09:21:43Z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E8C51DEE1BCC4260B2CACE95003573A5_12</vt:lpwstr>
  </property>
  <property fmtid="{D5CDD505-2E9C-101B-9397-08002B2CF9AE}" pid="4" name="KSOTemplateDocerSaveRecord">
    <vt:lpwstr>eyJoZGlkIjoiNjRlMTBkNDRlZmM5YWUxOGJjNDJiMDQ1MzkwMTY0ZjYiLCJ1c2VySWQiOiIzNTI3NjUwMjYifQ==</vt:lpwstr>
  </property>
</Properties>
</file>