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A0" w:rsidRDefault="00C81DA0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道县民政局</w:t>
      </w:r>
      <w:r>
        <w:rPr>
          <w:rFonts w:ascii="黑体" w:eastAsia="黑体" w:hAnsi="宋体" w:cs="黑体"/>
          <w:sz w:val="36"/>
          <w:szCs w:val="36"/>
        </w:rPr>
        <w:t>2026</w:t>
      </w:r>
      <w:r>
        <w:rPr>
          <w:rFonts w:ascii="黑体" w:eastAsia="黑体" w:hAnsi="宋体" w:cs="黑体" w:hint="eastAsia"/>
          <w:sz w:val="36"/>
          <w:szCs w:val="36"/>
        </w:rPr>
        <w:t>年部门预算编制说明</w:t>
      </w:r>
    </w:p>
    <w:p w:rsidR="00C81DA0" w:rsidRDefault="00C81DA0">
      <w:pPr>
        <w:ind w:firstLine="555"/>
        <w:rPr>
          <w:rFonts w:ascii="仿宋_GB2312" w:hAnsi="宋体"/>
          <w:sz w:val="30"/>
          <w:szCs w:val="30"/>
        </w:rPr>
      </w:pPr>
    </w:p>
    <w:p w:rsidR="00C81DA0" w:rsidRDefault="00C81DA0" w:rsidP="00DD06BD">
      <w:pPr>
        <w:ind w:firstLineChars="200" w:firstLine="31680"/>
        <w:rPr>
          <w:rFonts w:ascii="仿宋_GB2312" w:hAnsi="仿宋"/>
          <w:b/>
          <w:bCs/>
        </w:rPr>
      </w:pPr>
      <w:r>
        <w:rPr>
          <w:rFonts w:ascii="仿宋_GB2312" w:hAnsi="仿宋" w:cs="仿宋_GB2312" w:hint="eastAsia"/>
          <w:b/>
          <w:bCs/>
        </w:rPr>
        <w:t xml:space="preserve">　一、部门基本概况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 xml:space="preserve">　</w:t>
      </w:r>
      <w:r>
        <w:rPr>
          <w:rFonts w:ascii="仿宋_GB2312" w:hAnsi="仿宋" w:cs="仿宋_GB2312"/>
        </w:rPr>
        <w:t>(1)</w:t>
      </w:r>
      <w:r>
        <w:rPr>
          <w:rFonts w:ascii="仿宋_GB2312" w:hAnsi="仿宋" w:cs="仿宋_GB2312" w:hint="eastAsia"/>
        </w:rPr>
        <w:t>、职能职责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>根据规定，本单位主要工作职责是：困难群众生活救助、基层政权和社区建设、社会事务管理工作，健全城乡社会救助体系，负责城乡居民最低生活保障、特困供养、临时救助、生活无着人员救助工作。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/>
        </w:rPr>
        <w:t>(2)</w:t>
      </w:r>
      <w:r>
        <w:rPr>
          <w:rFonts w:ascii="仿宋_GB2312" w:hAnsi="仿宋" w:cs="仿宋_GB2312" w:hint="eastAsia"/>
        </w:rPr>
        <w:t>、机构设置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>本单位为正科级单位，局机关内设综合股、社会组织管理慈善事业促进股、社会救助股、区划地名股、养老服务股等</w:t>
      </w:r>
      <w:r>
        <w:rPr>
          <w:rFonts w:ascii="仿宋_GB2312" w:hAnsi="仿宋" w:cs="仿宋_GB2312"/>
        </w:rPr>
        <w:t>7</w:t>
      </w:r>
      <w:r>
        <w:rPr>
          <w:rFonts w:ascii="仿宋_GB2312" w:hAnsi="仿宋" w:cs="仿宋_GB2312" w:hint="eastAsia"/>
        </w:rPr>
        <w:t>个股室，下设社会事务管理中心、社会福利院等机构。现有在职在编人员</w:t>
      </w:r>
      <w:r>
        <w:rPr>
          <w:rFonts w:ascii="仿宋_GB2312" w:hAnsi="仿宋" w:cs="仿宋_GB2312"/>
        </w:rPr>
        <w:t>66</w:t>
      </w:r>
      <w:r>
        <w:rPr>
          <w:rFonts w:ascii="仿宋_GB2312" w:hAnsi="仿宋" w:cs="仿宋_GB2312" w:hint="eastAsia"/>
        </w:rPr>
        <w:t>人，其中行政编制</w:t>
      </w:r>
      <w:r>
        <w:rPr>
          <w:rFonts w:ascii="仿宋_GB2312" w:hAnsi="仿宋" w:cs="仿宋_GB2312"/>
        </w:rPr>
        <w:t>20</w:t>
      </w:r>
      <w:r>
        <w:rPr>
          <w:rFonts w:ascii="仿宋_GB2312" w:hAnsi="仿宋" w:cs="仿宋_GB2312" w:hint="eastAsia"/>
        </w:rPr>
        <w:t>人，全额拨款事业编制</w:t>
      </w:r>
      <w:r>
        <w:rPr>
          <w:rFonts w:ascii="仿宋_GB2312" w:hAnsi="仿宋" w:cs="仿宋_GB2312"/>
        </w:rPr>
        <w:t>32</w:t>
      </w:r>
      <w:r>
        <w:rPr>
          <w:rFonts w:ascii="仿宋_GB2312" w:hAnsi="仿宋" w:cs="仿宋_GB2312" w:hint="eastAsia"/>
        </w:rPr>
        <w:t>人，差额拨款事业编制</w:t>
      </w:r>
      <w:r>
        <w:rPr>
          <w:rFonts w:ascii="仿宋_GB2312" w:hAnsi="仿宋" w:cs="仿宋_GB2312"/>
        </w:rPr>
        <w:t>14</w:t>
      </w:r>
      <w:r>
        <w:rPr>
          <w:rFonts w:ascii="仿宋_GB2312" w:hAnsi="仿宋" w:cs="仿宋_GB2312" w:hint="eastAsia"/>
        </w:rPr>
        <w:t>人；离退休人员</w:t>
      </w:r>
      <w:r>
        <w:rPr>
          <w:rFonts w:ascii="仿宋_GB2312" w:hAnsi="仿宋" w:cs="仿宋_GB2312"/>
        </w:rPr>
        <w:t>52</w:t>
      </w:r>
      <w:r>
        <w:rPr>
          <w:rFonts w:ascii="仿宋_GB2312" w:hAnsi="仿宋" w:cs="仿宋_GB2312" w:hint="eastAsia"/>
        </w:rPr>
        <w:t>人。公务用车</w:t>
      </w:r>
      <w:r>
        <w:rPr>
          <w:rFonts w:ascii="仿宋_GB2312" w:hAnsi="仿宋" w:cs="仿宋_GB2312"/>
        </w:rPr>
        <w:t>1</w:t>
      </w:r>
      <w:r>
        <w:rPr>
          <w:rFonts w:ascii="仿宋_GB2312" w:hAnsi="仿宋" w:cs="仿宋_GB2312" w:hint="eastAsia"/>
        </w:rPr>
        <w:t>辆。</w:t>
      </w:r>
    </w:p>
    <w:p w:rsidR="00C81DA0" w:rsidRDefault="00C81DA0" w:rsidP="00DD06BD">
      <w:pPr>
        <w:ind w:firstLineChars="200" w:firstLine="31680"/>
        <w:rPr>
          <w:rFonts w:ascii="仿宋_GB2312" w:hAnsi="仿宋"/>
          <w:b/>
          <w:bCs/>
        </w:rPr>
      </w:pPr>
      <w:r>
        <w:rPr>
          <w:rFonts w:ascii="仿宋_GB2312" w:hAnsi="仿宋" w:cs="仿宋_GB2312" w:hint="eastAsia"/>
          <w:b/>
          <w:bCs/>
        </w:rPr>
        <w:t>二、部门预算单位构成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>道县民政局只有本级，没有其他二级预算单位，因此，纳入</w:t>
      </w: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年部门预算编制范围的只有道县民政局本级。</w:t>
      </w:r>
    </w:p>
    <w:p w:rsidR="00C81DA0" w:rsidRDefault="00C81DA0" w:rsidP="00DD06BD">
      <w:pPr>
        <w:ind w:firstLineChars="200" w:firstLine="31680"/>
        <w:rPr>
          <w:rFonts w:ascii="仿宋_GB2312" w:hAnsi="仿宋"/>
          <w:b/>
          <w:bCs/>
        </w:rPr>
      </w:pPr>
      <w:r>
        <w:rPr>
          <w:rFonts w:ascii="仿宋_GB2312" w:hAnsi="仿宋" w:cs="仿宋_GB2312" w:hint="eastAsia"/>
          <w:b/>
          <w:bCs/>
        </w:rPr>
        <w:t>三、部门收支总体情况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年本单位收支预算整体情况说明。</w:t>
      </w: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年本单位收入预算</w:t>
      </w:r>
      <w:r>
        <w:rPr>
          <w:rFonts w:ascii="仿宋_GB2312" w:hAnsi="仿宋" w:cs="仿宋_GB2312"/>
        </w:rPr>
        <w:t>22049.98</w:t>
      </w:r>
      <w:r>
        <w:rPr>
          <w:rFonts w:ascii="仿宋_GB2312" w:hAnsi="仿宋" w:cs="仿宋_GB2312" w:hint="eastAsia"/>
        </w:rPr>
        <w:t>万元，支出预算</w:t>
      </w:r>
      <w:r>
        <w:rPr>
          <w:rFonts w:ascii="仿宋_GB2312" w:hAnsi="仿宋" w:cs="仿宋_GB2312"/>
        </w:rPr>
        <w:t>22049.98</w:t>
      </w:r>
      <w:r>
        <w:rPr>
          <w:rFonts w:ascii="仿宋_GB2312" w:hAnsi="仿宋" w:cs="仿宋_GB2312" w:hint="eastAsia"/>
        </w:rPr>
        <w:t>万元。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>（一）收入预算，</w:t>
      </w: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年年初预算数</w:t>
      </w:r>
      <w:r>
        <w:rPr>
          <w:rFonts w:ascii="仿宋_GB2312" w:hAnsi="仿宋" w:cs="仿宋_GB2312"/>
        </w:rPr>
        <w:t>22049.98</w:t>
      </w:r>
      <w:r>
        <w:rPr>
          <w:rFonts w:ascii="仿宋_GB2312" w:hAnsi="仿宋" w:cs="仿宋_GB2312" w:hint="eastAsia"/>
        </w:rPr>
        <w:t>万元，其中，工资福利预算收入</w:t>
      </w:r>
      <w:r>
        <w:rPr>
          <w:rFonts w:ascii="仿宋_GB2312" w:hAnsi="仿宋" w:cs="仿宋_GB2312"/>
        </w:rPr>
        <w:t xml:space="preserve"> 715.47</w:t>
      </w:r>
      <w:r>
        <w:rPr>
          <w:rFonts w:ascii="仿宋_GB2312" w:hAnsi="仿宋" w:cs="仿宋_GB2312" w:hint="eastAsia"/>
        </w:rPr>
        <w:t>万元，一般商品和服务预算收入</w:t>
      </w:r>
      <w:r>
        <w:rPr>
          <w:rFonts w:ascii="仿宋_GB2312" w:hAnsi="仿宋" w:cs="仿宋_GB2312"/>
        </w:rPr>
        <w:t>107.81</w:t>
      </w:r>
      <w:r>
        <w:rPr>
          <w:rFonts w:ascii="仿宋_GB2312" w:hAnsi="仿宋" w:cs="仿宋_GB2312" w:hint="eastAsia"/>
        </w:rPr>
        <w:t>万元，对家庭和个人预算收入</w:t>
      </w:r>
      <w:r>
        <w:rPr>
          <w:rFonts w:ascii="仿宋_GB2312" w:hAnsi="仿宋" w:cs="仿宋_GB2312"/>
        </w:rPr>
        <w:t>21226.7</w:t>
      </w:r>
      <w:r>
        <w:rPr>
          <w:rFonts w:ascii="仿宋_GB2312" w:hAnsi="仿宋" w:cs="仿宋_GB2312" w:hint="eastAsia"/>
        </w:rPr>
        <w:t>万元。</w:t>
      </w:r>
    </w:p>
    <w:p w:rsidR="00C81DA0" w:rsidRDefault="00C81DA0" w:rsidP="00DD06BD">
      <w:pPr>
        <w:numPr>
          <w:ilvl w:val="0"/>
          <w:numId w:val="1"/>
        </w:num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>支出预算，</w:t>
      </w: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年年初预算数</w:t>
      </w:r>
      <w:r>
        <w:rPr>
          <w:rFonts w:ascii="仿宋_GB2312" w:hAnsi="仿宋" w:cs="仿宋_GB2312"/>
        </w:rPr>
        <w:t>22049.98</w:t>
      </w:r>
      <w:r>
        <w:rPr>
          <w:rFonts w:ascii="仿宋_GB2312" w:hAnsi="仿宋" w:cs="仿宋_GB2312" w:hint="eastAsia"/>
        </w:rPr>
        <w:t>万元，其中，工资福利预算收入</w:t>
      </w:r>
      <w:r>
        <w:rPr>
          <w:rFonts w:ascii="仿宋_GB2312" w:hAnsi="仿宋" w:cs="仿宋_GB2312"/>
        </w:rPr>
        <w:t xml:space="preserve"> 715.47</w:t>
      </w:r>
      <w:r>
        <w:rPr>
          <w:rFonts w:ascii="仿宋_GB2312" w:hAnsi="仿宋" w:cs="仿宋_GB2312" w:hint="eastAsia"/>
        </w:rPr>
        <w:t>万元，一般商品和服务预算收入</w:t>
      </w:r>
      <w:r>
        <w:rPr>
          <w:rFonts w:ascii="仿宋_GB2312" w:hAnsi="仿宋" w:cs="仿宋_GB2312"/>
        </w:rPr>
        <w:t>107.81</w:t>
      </w:r>
      <w:r>
        <w:rPr>
          <w:rFonts w:ascii="仿宋_GB2312" w:hAnsi="仿宋" w:cs="仿宋_GB2312" w:hint="eastAsia"/>
        </w:rPr>
        <w:t>万元，对家庭和个人预算收入</w:t>
      </w:r>
      <w:r>
        <w:rPr>
          <w:rFonts w:ascii="仿宋_GB2312" w:hAnsi="仿宋" w:cs="仿宋_GB2312"/>
        </w:rPr>
        <w:t>21226.7</w:t>
      </w:r>
      <w:r>
        <w:rPr>
          <w:rFonts w:ascii="仿宋_GB2312" w:hAnsi="仿宋" w:cs="仿宋_GB2312" w:hint="eastAsia"/>
        </w:rPr>
        <w:t>万元。</w:t>
      </w:r>
    </w:p>
    <w:p w:rsidR="00C81DA0" w:rsidRDefault="00C81DA0" w:rsidP="00DD06BD">
      <w:pPr>
        <w:ind w:firstLineChars="200" w:firstLine="31680"/>
        <w:rPr>
          <w:rFonts w:ascii="仿宋_GB2312" w:hAnsi="仿宋"/>
          <w:b/>
          <w:bCs/>
        </w:rPr>
      </w:pPr>
      <w:r>
        <w:rPr>
          <w:rFonts w:ascii="仿宋_GB2312" w:hAnsi="仿宋" w:cs="仿宋_GB2312" w:hint="eastAsia"/>
          <w:b/>
          <w:bCs/>
        </w:rPr>
        <w:t>四、一般公共预算拨款支出预算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年一般公共预算拨款收入</w:t>
      </w:r>
      <w:r>
        <w:rPr>
          <w:rFonts w:ascii="仿宋_GB2312" w:hAnsi="仿宋" w:cs="仿宋_GB2312"/>
        </w:rPr>
        <w:t>22049.98</w:t>
      </w:r>
      <w:r>
        <w:rPr>
          <w:rFonts w:ascii="仿宋_GB2312" w:hAnsi="仿宋" w:cs="仿宋_GB2312" w:hint="eastAsia"/>
        </w:rPr>
        <w:t>万元，具体安排情况如下：</w:t>
      </w:r>
    </w:p>
    <w:p w:rsidR="00C81DA0" w:rsidRPr="006F1AF5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>（一）基本支出：</w:t>
      </w: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年年初预算数为</w:t>
      </w:r>
      <w:r>
        <w:rPr>
          <w:rFonts w:ascii="仿宋_GB2312" w:hAnsi="仿宋" w:cs="仿宋_GB2312"/>
        </w:rPr>
        <w:t>823.28</w:t>
      </w:r>
      <w:r>
        <w:rPr>
          <w:rFonts w:ascii="仿宋_GB2312" w:hAnsi="仿宋" w:cs="仿宋_GB2312" w:hint="eastAsia"/>
        </w:rPr>
        <w:t>万元，其中：行政运行支出</w:t>
      </w:r>
      <w:r>
        <w:rPr>
          <w:rFonts w:ascii="仿宋_GB2312" w:hAnsi="仿宋" w:cs="仿宋_GB2312"/>
        </w:rPr>
        <w:t>715.47</w:t>
      </w:r>
      <w:r>
        <w:rPr>
          <w:rFonts w:ascii="仿宋_GB2312" w:hAnsi="仿宋" w:cs="仿宋_GB2312" w:hint="eastAsia"/>
        </w:rPr>
        <w:t>万元，一般行政管理事务支出</w:t>
      </w:r>
      <w:r>
        <w:rPr>
          <w:rFonts w:ascii="仿宋_GB2312" w:hAnsi="仿宋" w:cs="仿宋_GB2312"/>
        </w:rPr>
        <w:t>107.81</w:t>
      </w:r>
      <w:r>
        <w:rPr>
          <w:rFonts w:ascii="仿宋_GB2312" w:hAnsi="仿宋" w:cs="仿宋_GB2312" w:hint="eastAsia"/>
        </w:rPr>
        <w:t>万元。</w:t>
      </w:r>
      <w:r w:rsidRPr="006F1AF5">
        <w:rPr>
          <w:rFonts w:ascii="仿宋_GB2312" w:hAnsi="仿宋" w:cs="仿宋_GB2312" w:hint="eastAsia"/>
        </w:rPr>
        <w:t>包括用于基本工资、津贴补贴、绩效等人员经费，以及办公费、印刷费、水电费</w:t>
      </w:r>
      <w:r>
        <w:rPr>
          <w:rFonts w:ascii="仿宋_GB2312" w:hAnsi="仿宋" w:cs="仿宋_GB2312" w:hint="eastAsia"/>
        </w:rPr>
        <w:t>、公车运行维护费、其他交通费</w:t>
      </w:r>
      <w:r w:rsidRPr="006F1AF5">
        <w:rPr>
          <w:rFonts w:ascii="仿宋_GB2312" w:hAnsi="仿宋" w:cs="仿宋_GB2312" w:hint="eastAsia"/>
        </w:rPr>
        <w:t>等日常工作运行经费。</w:t>
      </w:r>
    </w:p>
    <w:p w:rsidR="00C81DA0" w:rsidRPr="006F1AF5" w:rsidRDefault="00C81DA0" w:rsidP="00DD06BD">
      <w:pPr>
        <w:ind w:firstLineChars="200" w:firstLine="31680"/>
        <w:rPr>
          <w:rFonts w:ascii="仿宋_GB2312" w:hAnsi="仿宋"/>
        </w:rPr>
      </w:pPr>
      <w:r w:rsidRPr="006F1AF5">
        <w:rPr>
          <w:rFonts w:ascii="仿宋_GB2312" w:hAnsi="仿宋" w:cs="仿宋_GB2312"/>
        </w:rPr>
        <w:t>1</w:t>
      </w:r>
      <w:r w:rsidRPr="006F1AF5">
        <w:rPr>
          <w:rFonts w:ascii="仿宋_GB2312" w:hAnsi="仿宋" w:cs="仿宋_GB2312" w:hint="eastAsia"/>
        </w:rPr>
        <w:t>、行政运行支出</w:t>
      </w:r>
      <w:r>
        <w:rPr>
          <w:rFonts w:ascii="仿宋_GB2312" w:hAnsi="仿宋" w:cs="仿宋_GB2312"/>
        </w:rPr>
        <w:t>715.47</w:t>
      </w:r>
      <w:r w:rsidRPr="006F1AF5">
        <w:rPr>
          <w:rFonts w:ascii="仿宋_GB2312" w:hAnsi="仿宋" w:cs="仿宋_GB2312" w:hint="eastAsia"/>
        </w:rPr>
        <w:t>万元，包括基本工资</w:t>
      </w:r>
      <w:r>
        <w:rPr>
          <w:rFonts w:ascii="仿宋_GB2312" w:hAnsi="仿宋" w:cs="仿宋_GB2312"/>
        </w:rPr>
        <w:t>300.69</w:t>
      </w:r>
      <w:r w:rsidRPr="006F1AF5">
        <w:rPr>
          <w:rFonts w:ascii="仿宋_GB2312" w:hAnsi="仿宋" w:cs="仿宋_GB2312" w:hint="eastAsia"/>
        </w:rPr>
        <w:t>万元，津贴补贴</w:t>
      </w:r>
      <w:r>
        <w:rPr>
          <w:rFonts w:ascii="仿宋_GB2312" w:hAnsi="仿宋" w:cs="仿宋_GB2312"/>
        </w:rPr>
        <w:t>45.43</w:t>
      </w:r>
      <w:r w:rsidRPr="006F1AF5">
        <w:rPr>
          <w:rFonts w:ascii="仿宋_GB2312" w:hAnsi="仿宋" w:cs="仿宋_GB2312" w:hint="eastAsia"/>
        </w:rPr>
        <w:t>万元，</w:t>
      </w:r>
      <w:r>
        <w:rPr>
          <w:rFonts w:ascii="仿宋_GB2312" w:hAnsi="仿宋" w:cs="仿宋_GB2312" w:hint="eastAsia"/>
        </w:rPr>
        <w:t>年终奖励性工资</w:t>
      </w:r>
      <w:r>
        <w:rPr>
          <w:rFonts w:ascii="仿宋_GB2312" w:hAnsi="仿宋" w:cs="仿宋_GB2312"/>
        </w:rPr>
        <w:t>85.26</w:t>
      </w:r>
      <w:r w:rsidRPr="006F1AF5">
        <w:rPr>
          <w:rFonts w:ascii="仿宋_GB2312" w:hAnsi="仿宋" w:cs="仿宋_GB2312" w:hint="eastAsia"/>
        </w:rPr>
        <w:t>万元，绩效工资</w:t>
      </w:r>
      <w:r>
        <w:rPr>
          <w:rFonts w:ascii="仿宋_GB2312" w:hAnsi="仿宋" w:cs="仿宋_GB2312"/>
        </w:rPr>
        <w:t>108.07</w:t>
      </w:r>
      <w:r w:rsidRPr="006F1AF5">
        <w:rPr>
          <w:rFonts w:ascii="仿宋_GB2312" w:hAnsi="仿宋" w:cs="仿宋_GB2312" w:hint="eastAsia"/>
        </w:rPr>
        <w:t>万元，</w:t>
      </w:r>
      <w:r>
        <w:rPr>
          <w:rFonts w:ascii="仿宋_GB2312" w:hAnsi="仿宋" w:cs="仿宋_GB2312" w:hint="eastAsia"/>
        </w:rPr>
        <w:t>年终绩效</w:t>
      </w:r>
      <w:r>
        <w:rPr>
          <w:rFonts w:ascii="仿宋_GB2312" w:hAnsi="仿宋" w:cs="仿宋_GB2312"/>
        </w:rPr>
        <w:t>37.87</w:t>
      </w:r>
      <w:r w:rsidRPr="006F1AF5">
        <w:rPr>
          <w:rFonts w:ascii="仿宋_GB2312" w:hAnsi="仿宋" w:cs="仿宋_GB2312" w:hint="eastAsia"/>
        </w:rPr>
        <w:t>基本养老保险缴费</w:t>
      </w:r>
      <w:r>
        <w:rPr>
          <w:rFonts w:ascii="仿宋_GB2312" w:hAnsi="仿宋" w:cs="仿宋_GB2312"/>
        </w:rPr>
        <w:t>60.71</w:t>
      </w:r>
      <w:r w:rsidRPr="006F1AF5">
        <w:rPr>
          <w:rFonts w:ascii="仿宋_GB2312" w:hAnsi="仿宋" w:cs="仿宋_GB2312" w:hint="eastAsia"/>
        </w:rPr>
        <w:t>万元，职工基本医疗保险缴费</w:t>
      </w:r>
      <w:r>
        <w:rPr>
          <w:rFonts w:ascii="仿宋_GB2312" w:hAnsi="仿宋" w:cs="仿宋_GB2312"/>
        </w:rPr>
        <w:t>33.01</w:t>
      </w:r>
      <w:r w:rsidRPr="006F1AF5">
        <w:rPr>
          <w:rFonts w:ascii="仿宋_GB2312" w:hAnsi="仿宋" w:cs="仿宋_GB2312" w:hint="eastAsia"/>
        </w:rPr>
        <w:t>万元，公积金缴费</w:t>
      </w:r>
      <w:r>
        <w:rPr>
          <w:rFonts w:ascii="仿宋_GB2312" w:hAnsi="仿宋" w:cs="仿宋_GB2312"/>
        </w:rPr>
        <w:t>44.43</w:t>
      </w:r>
      <w:r w:rsidRPr="006F1AF5">
        <w:rPr>
          <w:rFonts w:ascii="仿宋_GB2312" w:hAnsi="仿宋" w:cs="仿宋_GB2312" w:hint="eastAsia"/>
        </w:rPr>
        <w:t>万元。</w:t>
      </w:r>
    </w:p>
    <w:p w:rsidR="00C81DA0" w:rsidRPr="006F1AF5" w:rsidRDefault="00C81DA0" w:rsidP="00DD06BD">
      <w:pPr>
        <w:ind w:firstLineChars="200" w:firstLine="31680"/>
        <w:rPr>
          <w:rFonts w:ascii="仿宋_GB2312" w:hAnsi="仿宋"/>
        </w:rPr>
      </w:pPr>
      <w:r w:rsidRPr="006F1AF5">
        <w:rPr>
          <w:rFonts w:ascii="仿宋_GB2312" w:hAnsi="仿宋" w:cs="仿宋_GB2312"/>
        </w:rPr>
        <w:t>2</w:t>
      </w:r>
      <w:r w:rsidRPr="006F1AF5">
        <w:rPr>
          <w:rFonts w:ascii="仿宋_GB2312" w:hAnsi="仿宋" w:cs="仿宋_GB2312" w:hint="eastAsia"/>
        </w:rPr>
        <w:t>、一般行政管理事务支出</w:t>
      </w:r>
      <w:r>
        <w:rPr>
          <w:rFonts w:ascii="仿宋_GB2312" w:hAnsi="仿宋" w:cs="仿宋_GB2312"/>
        </w:rPr>
        <w:t>107.81</w:t>
      </w:r>
      <w:r w:rsidRPr="006F1AF5">
        <w:rPr>
          <w:rFonts w:ascii="仿宋_GB2312" w:hAnsi="仿宋" w:cs="仿宋_GB2312" w:hint="eastAsia"/>
        </w:rPr>
        <w:t>万元，指人平公用经费，包括办公费、印刷费、</w:t>
      </w:r>
      <w:r>
        <w:rPr>
          <w:rFonts w:ascii="仿宋_GB2312" w:hAnsi="仿宋" w:cs="仿宋_GB2312" w:hint="eastAsia"/>
        </w:rPr>
        <w:t>公车运行维护费、其他交通费</w:t>
      </w:r>
      <w:r w:rsidRPr="006F1AF5">
        <w:rPr>
          <w:rFonts w:ascii="仿宋_GB2312" w:hAnsi="仿宋" w:cs="仿宋_GB2312" w:hint="eastAsia"/>
        </w:rPr>
        <w:t>水电费、会议费、差旅费、维修费等。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 w:hint="eastAsia"/>
        </w:rPr>
        <w:t>（二）项目支出：</w:t>
      </w:r>
    </w:p>
    <w:p w:rsidR="00C81DA0" w:rsidRDefault="00C81DA0" w:rsidP="00DD06BD">
      <w:pPr>
        <w:ind w:firstLineChars="200" w:firstLine="31680"/>
        <w:rPr>
          <w:rFonts w:ascii="仿宋_GB2312" w:hAnsi="仿宋"/>
        </w:rPr>
      </w:pPr>
      <w:r>
        <w:rPr>
          <w:rFonts w:ascii="仿宋_GB2312" w:hAnsi="仿宋" w:cs="仿宋_GB2312"/>
        </w:rPr>
        <w:t>2026</w:t>
      </w:r>
      <w:r>
        <w:rPr>
          <w:rFonts w:ascii="仿宋_GB2312" w:hAnsi="仿宋" w:cs="仿宋_GB2312" w:hint="eastAsia"/>
        </w:rPr>
        <w:t>年专项经费支出</w:t>
      </w:r>
      <w:r>
        <w:rPr>
          <w:rFonts w:ascii="仿宋_GB2312" w:hAnsi="仿宋" w:cs="仿宋_GB2312"/>
        </w:rPr>
        <w:t>21226.7</w:t>
      </w:r>
      <w:r>
        <w:rPr>
          <w:rFonts w:ascii="仿宋_GB2312" w:hAnsi="仿宋" w:cs="仿宋_GB2312" w:hint="eastAsia"/>
        </w:rPr>
        <w:t>万元，其中：城市低保</w:t>
      </w:r>
      <w:r>
        <w:rPr>
          <w:rFonts w:ascii="仿宋_GB2312" w:hAnsi="仿宋" w:cs="仿宋_GB2312"/>
        </w:rPr>
        <w:t>1563</w:t>
      </w:r>
      <w:r>
        <w:rPr>
          <w:rFonts w:ascii="仿宋_GB2312" w:hAnsi="仿宋" w:cs="仿宋_GB2312" w:hint="eastAsia"/>
        </w:rPr>
        <w:t>万元（其中上级安排</w:t>
      </w:r>
      <w:r>
        <w:rPr>
          <w:rFonts w:ascii="仿宋_GB2312" w:hAnsi="仿宋" w:cs="仿宋_GB2312"/>
        </w:rPr>
        <w:t>1300</w:t>
      </w:r>
      <w:r>
        <w:rPr>
          <w:rFonts w:ascii="仿宋_GB2312" w:hAnsi="仿宋" w:cs="仿宋_GB2312" w:hint="eastAsia"/>
        </w:rPr>
        <w:t>万元，本级财政安排</w:t>
      </w:r>
      <w:r>
        <w:rPr>
          <w:rFonts w:ascii="仿宋_GB2312" w:hAnsi="仿宋" w:cs="仿宋_GB2312"/>
        </w:rPr>
        <w:t>263</w:t>
      </w:r>
      <w:r>
        <w:rPr>
          <w:rFonts w:ascii="仿宋_GB2312" w:hAnsi="仿宋" w:cs="仿宋_GB2312" w:hint="eastAsia"/>
        </w:rPr>
        <w:t>万元），农村低保</w:t>
      </w:r>
      <w:r>
        <w:rPr>
          <w:rFonts w:ascii="仿宋_GB2312" w:hAnsi="仿宋" w:cs="仿宋_GB2312"/>
        </w:rPr>
        <w:t>7860</w:t>
      </w:r>
      <w:r>
        <w:rPr>
          <w:rFonts w:ascii="仿宋_GB2312" w:hAnsi="仿宋" w:cs="仿宋_GB2312" w:hint="eastAsia"/>
        </w:rPr>
        <w:t>万元（其中上级安排</w:t>
      </w:r>
      <w:r>
        <w:rPr>
          <w:rFonts w:ascii="仿宋_GB2312" w:hAnsi="仿宋" w:cs="仿宋_GB2312"/>
        </w:rPr>
        <w:t>6560</w:t>
      </w:r>
      <w:r>
        <w:rPr>
          <w:rFonts w:ascii="仿宋_GB2312" w:hAnsi="仿宋" w:cs="仿宋_GB2312" w:hint="eastAsia"/>
        </w:rPr>
        <w:t>万元，本级财政安排</w:t>
      </w:r>
      <w:r>
        <w:rPr>
          <w:rFonts w:ascii="仿宋_GB2312" w:hAnsi="仿宋" w:cs="仿宋_GB2312"/>
        </w:rPr>
        <w:t>1300</w:t>
      </w:r>
      <w:r>
        <w:rPr>
          <w:rFonts w:ascii="仿宋_GB2312" w:hAnsi="仿宋" w:cs="仿宋_GB2312" w:hint="eastAsia"/>
        </w:rPr>
        <w:t>万元），城乡特困</w:t>
      </w:r>
      <w:r>
        <w:rPr>
          <w:rFonts w:ascii="仿宋_GB2312" w:hAnsi="仿宋" w:cs="仿宋_GB2312"/>
        </w:rPr>
        <w:t>4513</w:t>
      </w:r>
      <w:r>
        <w:rPr>
          <w:rFonts w:ascii="仿宋_GB2312" w:hAnsi="仿宋" w:cs="仿宋_GB2312" w:hint="eastAsia"/>
        </w:rPr>
        <w:t>万元（其中上级安排</w:t>
      </w:r>
      <w:r>
        <w:rPr>
          <w:rFonts w:ascii="仿宋_GB2312" w:hAnsi="仿宋" w:cs="仿宋_GB2312"/>
        </w:rPr>
        <w:t>3410</w:t>
      </w:r>
      <w:r>
        <w:rPr>
          <w:rFonts w:ascii="仿宋_GB2312" w:hAnsi="仿宋" w:cs="仿宋_GB2312" w:hint="eastAsia"/>
        </w:rPr>
        <w:t>万元，本级财政安排</w:t>
      </w:r>
      <w:r>
        <w:rPr>
          <w:rFonts w:ascii="仿宋_GB2312" w:hAnsi="仿宋" w:cs="仿宋_GB2312"/>
        </w:rPr>
        <w:t>1103</w:t>
      </w:r>
      <w:r>
        <w:rPr>
          <w:rFonts w:ascii="仿宋_GB2312" w:hAnsi="仿宋" w:cs="仿宋_GB2312" w:hint="eastAsia"/>
        </w:rPr>
        <w:t>万元），儿童福利</w:t>
      </w:r>
      <w:r>
        <w:rPr>
          <w:rFonts w:ascii="仿宋_GB2312" w:hAnsi="仿宋" w:cs="仿宋_GB2312"/>
        </w:rPr>
        <w:t>1262.5</w:t>
      </w:r>
      <w:r>
        <w:rPr>
          <w:rFonts w:ascii="仿宋_GB2312" w:hAnsi="仿宋" w:cs="仿宋_GB2312" w:hint="eastAsia"/>
        </w:rPr>
        <w:t>万元（其中上级安排</w:t>
      </w:r>
      <w:r>
        <w:rPr>
          <w:rFonts w:ascii="仿宋_GB2312" w:hAnsi="仿宋" w:cs="仿宋_GB2312"/>
        </w:rPr>
        <w:t>960</w:t>
      </w:r>
      <w:r>
        <w:rPr>
          <w:rFonts w:ascii="仿宋_GB2312" w:hAnsi="仿宋" w:cs="仿宋_GB2312" w:hint="eastAsia"/>
        </w:rPr>
        <w:t>万元，本级财政安排</w:t>
      </w:r>
      <w:r>
        <w:rPr>
          <w:rFonts w:ascii="仿宋_GB2312" w:hAnsi="仿宋" w:cs="仿宋_GB2312"/>
        </w:rPr>
        <w:t>302.5</w:t>
      </w:r>
      <w:r>
        <w:rPr>
          <w:rFonts w:ascii="仿宋_GB2312" w:hAnsi="仿宋" w:cs="仿宋_GB2312" w:hint="eastAsia"/>
        </w:rPr>
        <w:t>万元），敬老院运转经费</w:t>
      </w:r>
      <w:r>
        <w:rPr>
          <w:rFonts w:ascii="仿宋_GB2312" w:hAnsi="仿宋" w:cs="仿宋_GB2312"/>
        </w:rPr>
        <w:t>370.3</w:t>
      </w:r>
      <w:r>
        <w:rPr>
          <w:rFonts w:ascii="仿宋_GB2312" w:hAnsi="仿宋" w:cs="仿宋_GB2312" w:hint="eastAsia"/>
        </w:rPr>
        <w:t>万元（本级财政安排</w:t>
      </w:r>
      <w:r>
        <w:rPr>
          <w:rFonts w:ascii="仿宋_GB2312" w:hAnsi="仿宋" w:cs="仿宋_GB2312"/>
        </w:rPr>
        <w:t>370.3</w:t>
      </w:r>
      <w:r>
        <w:rPr>
          <w:rFonts w:ascii="仿宋_GB2312" w:hAnsi="仿宋" w:cs="仿宋_GB2312" w:hint="eastAsia"/>
        </w:rPr>
        <w:t>万元），高龄补贴</w:t>
      </w:r>
      <w:r>
        <w:rPr>
          <w:rFonts w:ascii="仿宋_GB2312" w:hAnsi="仿宋" w:cs="仿宋_GB2312"/>
        </w:rPr>
        <w:t>1149.8</w:t>
      </w:r>
      <w:r>
        <w:rPr>
          <w:rFonts w:ascii="仿宋_GB2312" w:hAnsi="仿宋" w:cs="仿宋_GB2312" w:hint="eastAsia"/>
        </w:rPr>
        <w:t>万元（上级安排</w:t>
      </w:r>
      <w:r>
        <w:rPr>
          <w:rFonts w:ascii="仿宋_GB2312" w:hAnsi="仿宋" w:cs="仿宋_GB2312"/>
        </w:rPr>
        <w:t>3.8</w:t>
      </w:r>
      <w:r>
        <w:rPr>
          <w:rFonts w:ascii="仿宋_GB2312" w:hAnsi="仿宋" w:cs="仿宋_GB2312" w:hint="eastAsia"/>
        </w:rPr>
        <w:t>万元，本级财政安排</w:t>
      </w:r>
      <w:r>
        <w:rPr>
          <w:rFonts w:ascii="仿宋_GB2312" w:hAnsi="仿宋" w:cs="仿宋_GB2312"/>
        </w:rPr>
        <w:t>1146</w:t>
      </w:r>
      <w:r>
        <w:rPr>
          <w:rFonts w:ascii="仿宋_GB2312" w:hAnsi="仿宋" w:cs="仿宋_GB2312" w:hint="eastAsia"/>
        </w:rPr>
        <w:t>万元），殡葬改革补贴</w:t>
      </w:r>
      <w:r>
        <w:rPr>
          <w:rFonts w:ascii="仿宋_GB2312" w:hAnsi="仿宋" w:cs="仿宋_GB2312"/>
        </w:rPr>
        <w:t>50</w:t>
      </w:r>
      <w:r>
        <w:rPr>
          <w:rFonts w:ascii="仿宋_GB2312" w:hAnsi="仿宋" w:cs="仿宋_GB2312" w:hint="eastAsia"/>
        </w:rPr>
        <w:t>万元（本级财政安排</w:t>
      </w:r>
      <w:r>
        <w:rPr>
          <w:rFonts w:ascii="仿宋_GB2312" w:hAnsi="仿宋" w:cs="仿宋_GB2312"/>
        </w:rPr>
        <w:t>50</w:t>
      </w:r>
      <w:r>
        <w:rPr>
          <w:rFonts w:ascii="仿宋_GB2312" w:hAnsi="仿宋" w:cs="仿宋_GB2312" w:hint="eastAsia"/>
        </w:rPr>
        <w:t>万元），残疾人两项补贴</w:t>
      </w:r>
      <w:r>
        <w:rPr>
          <w:rFonts w:ascii="仿宋_GB2312" w:hAnsi="仿宋" w:cs="仿宋_GB2312"/>
        </w:rPr>
        <w:t>1355.2</w:t>
      </w:r>
      <w:r>
        <w:rPr>
          <w:rFonts w:ascii="仿宋_GB2312" w:hAnsi="仿宋" w:cs="仿宋_GB2312" w:hint="eastAsia"/>
        </w:rPr>
        <w:t>万元（其中上级安排</w:t>
      </w:r>
      <w:r>
        <w:rPr>
          <w:rFonts w:ascii="仿宋_GB2312" w:hAnsi="仿宋" w:cs="仿宋_GB2312"/>
        </w:rPr>
        <w:t>886</w:t>
      </w:r>
      <w:r>
        <w:rPr>
          <w:rFonts w:ascii="仿宋_GB2312" w:hAnsi="仿宋" w:cs="仿宋_GB2312" w:hint="eastAsia"/>
        </w:rPr>
        <w:t>万元，本级财政安排</w:t>
      </w:r>
      <w:r>
        <w:rPr>
          <w:rFonts w:ascii="仿宋_GB2312" w:hAnsi="仿宋" w:cs="仿宋_GB2312"/>
        </w:rPr>
        <w:t>469.2</w:t>
      </w:r>
      <w:r>
        <w:rPr>
          <w:rFonts w:ascii="仿宋_GB2312" w:hAnsi="仿宋" w:cs="仿宋_GB2312" w:hint="eastAsia"/>
        </w:rPr>
        <w:t>万元），临时救助</w:t>
      </w:r>
      <w:r>
        <w:rPr>
          <w:rFonts w:ascii="仿宋_GB2312" w:hAnsi="仿宋" w:cs="仿宋_GB2312"/>
        </w:rPr>
        <w:t>220</w:t>
      </w:r>
      <w:r>
        <w:rPr>
          <w:rFonts w:ascii="仿宋_GB2312" w:hAnsi="仿宋" w:cs="仿宋_GB2312" w:hint="eastAsia"/>
        </w:rPr>
        <w:t>万元（其中上级安排</w:t>
      </w:r>
      <w:r>
        <w:rPr>
          <w:rFonts w:ascii="仿宋_GB2312" w:hAnsi="仿宋" w:cs="仿宋_GB2312"/>
        </w:rPr>
        <w:t>220</w:t>
      </w:r>
      <w:r>
        <w:rPr>
          <w:rFonts w:ascii="仿宋_GB2312" w:hAnsi="仿宋" w:cs="仿宋_GB2312" w:hint="eastAsia"/>
        </w:rPr>
        <w:t>万元，），流浪乞讨人员生活救助</w:t>
      </w:r>
      <w:r>
        <w:rPr>
          <w:rFonts w:ascii="仿宋_GB2312" w:hAnsi="仿宋" w:cs="仿宋_GB2312"/>
        </w:rPr>
        <w:t>40</w:t>
      </w:r>
      <w:r>
        <w:rPr>
          <w:rFonts w:ascii="仿宋_GB2312" w:hAnsi="仿宋" w:cs="仿宋_GB2312" w:hint="eastAsia"/>
        </w:rPr>
        <w:t>万元（上级安排</w:t>
      </w:r>
      <w:r>
        <w:rPr>
          <w:rFonts w:ascii="仿宋_GB2312" w:hAnsi="仿宋" w:cs="仿宋_GB2312"/>
        </w:rPr>
        <w:t>40</w:t>
      </w:r>
      <w:r>
        <w:rPr>
          <w:rFonts w:ascii="仿宋_GB2312" w:hAnsi="仿宋" w:cs="仿宋_GB2312" w:hint="eastAsia"/>
        </w:rPr>
        <w:t>万元），六十年代精减下放人员生活救助</w:t>
      </w:r>
      <w:r>
        <w:rPr>
          <w:rFonts w:ascii="仿宋_GB2312" w:hAnsi="仿宋" w:cs="仿宋_GB2312"/>
        </w:rPr>
        <w:t>32.7</w:t>
      </w:r>
      <w:r>
        <w:rPr>
          <w:rFonts w:ascii="仿宋_GB2312" w:hAnsi="仿宋" w:cs="仿宋_GB2312" w:hint="eastAsia"/>
        </w:rPr>
        <w:t>万元（上级安排</w:t>
      </w:r>
      <w:r>
        <w:rPr>
          <w:rFonts w:ascii="仿宋_GB2312" w:hAnsi="仿宋" w:cs="仿宋_GB2312"/>
        </w:rPr>
        <w:t>30.7</w:t>
      </w:r>
      <w:r>
        <w:rPr>
          <w:rFonts w:ascii="仿宋_GB2312" w:hAnsi="仿宋" w:cs="仿宋_GB2312" w:hint="eastAsia"/>
        </w:rPr>
        <w:t>万元），殡仪馆回收及运营</w:t>
      </w:r>
      <w:r>
        <w:rPr>
          <w:rFonts w:ascii="仿宋_GB2312" w:hAnsi="仿宋" w:cs="仿宋_GB2312"/>
        </w:rPr>
        <w:t>2550</w:t>
      </w:r>
      <w:r>
        <w:rPr>
          <w:rFonts w:ascii="仿宋_GB2312" w:hAnsi="仿宋" w:cs="仿宋_GB2312" w:hint="eastAsia"/>
        </w:rPr>
        <w:t>万元（本级财政安排</w:t>
      </w:r>
      <w:r>
        <w:rPr>
          <w:rFonts w:ascii="仿宋_GB2312" w:hAnsi="仿宋" w:cs="仿宋_GB2312"/>
        </w:rPr>
        <w:t>2550</w:t>
      </w:r>
      <w:r>
        <w:rPr>
          <w:rFonts w:ascii="仿宋_GB2312" w:hAnsi="仿宋" w:cs="仿宋_GB2312" w:hint="eastAsia"/>
        </w:rPr>
        <w:t>万元），社工站支出</w:t>
      </w:r>
      <w:r>
        <w:rPr>
          <w:rFonts w:ascii="仿宋_GB2312" w:hAnsi="仿宋" w:cs="仿宋_GB2312"/>
        </w:rPr>
        <w:t>135.2</w:t>
      </w:r>
      <w:r>
        <w:rPr>
          <w:rFonts w:ascii="仿宋_GB2312" w:hAnsi="仿宋" w:cs="仿宋_GB2312" w:hint="eastAsia"/>
        </w:rPr>
        <w:t>万元（本级财政安排</w:t>
      </w:r>
      <w:r>
        <w:rPr>
          <w:rFonts w:ascii="仿宋_GB2312" w:hAnsi="仿宋" w:cs="仿宋_GB2312"/>
        </w:rPr>
        <w:t>135.2</w:t>
      </w:r>
      <w:r>
        <w:rPr>
          <w:rFonts w:ascii="仿宋_GB2312" w:hAnsi="仿宋" w:cs="仿宋_GB2312" w:hint="eastAsia"/>
        </w:rPr>
        <w:t>万元），五类老人购买意外伤害险</w:t>
      </w:r>
      <w:r>
        <w:rPr>
          <w:rFonts w:ascii="仿宋_GB2312" w:hAnsi="仿宋" w:cs="仿宋_GB2312"/>
        </w:rPr>
        <w:t>20</w:t>
      </w:r>
      <w:r>
        <w:rPr>
          <w:rFonts w:ascii="仿宋_GB2312" w:hAnsi="仿宋" w:cs="仿宋_GB2312" w:hint="eastAsia"/>
        </w:rPr>
        <w:t>万元（本级财政安排</w:t>
      </w:r>
      <w:r>
        <w:rPr>
          <w:rFonts w:ascii="仿宋_GB2312" w:hAnsi="仿宋" w:cs="仿宋_GB2312"/>
        </w:rPr>
        <w:t>20</w:t>
      </w:r>
      <w:r>
        <w:rPr>
          <w:rFonts w:ascii="仿宋_GB2312" w:hAnsi="仿宋" w:cs="仿宋_GB2312" w:hint="eastAsia"/>
        </w:rPr>
        <w:t>万元）</w:t>
      </w:r>
      <w:r>
        <w:rPr>
          <w:rFonts w:ascii="仿宋_GB2312" w:hAnsi="仿宋" w:cs="仿宋_GB2312"/>
        </w:rPr>
        <w:t>,</w:t>
      </w:r>
      <w:r>
        <w:rPr>
          <w:rFonts w:ascii="仿宋_GB2312" w:hAnsi="仿宋" w:cs="仿宋_GB2312" w:hint="eastAsia"/>
        </w:rPr>
        <w:t>老年助餐点</w:t>
      </w:r>
      <w:r>
        <w:rPr>
          <w:rFonts w:ascii="仿宋_GB2312" w:hAnsi="仿宋" w:cs="仿宋_GB2312"/>
        </w:rPr>
        <w:t>100</w:t>
      </w:r>
      <w:r>
        <w:rPr>
          <w:rFonts w:ascii="仿宋_GB2312" w:hAnsi="仿宋" w:cs="仿宋_GB2312" w:hint="eastAsia"/>
        </w:rPr>
        <w:t>万元（本级财政安排</w:t>
      </w:r>
      <w:r>
        <w:rPr>
          <w:rFonts w:ascii="仿宋_GB2312" w:hAnsi="仿宋" w:cs="仿宋_GB2312"/>
        </w:rPr>
        <w:t>100</w:t>
      </w:r>
      <w:r>
        <w:rPr>
          <w:rFonts w:ascii="仿宋_GB2312" w:hAnsi="仿宋" w:cs="仿宋_GB2312" w:hint="eastAsia"/>
        </w:rPr>
        <w:t>万元），春节慰问</w:t>
      </w:r>
      <w:r>
        <w:rPr>
          <w:rFonts w:ascii="仿宋_GB2312" w:hAnsi="仿宋" w:cs="仿宋_GB2312"/>
        </w:rPr>
        <w:t>5</w:t>
      </w:r>
      <w:r>
        <w:rPr>
          <w:rFonts w:ascii="仿宋_GB2312" w:hAnsi="仿宋" w:cs="仿宋_GB2312" w:hint="eastAsia"/>
        </w:rPr>
        <w:t>万元（本级财政安排</w:t>
      </w:r>
      <w:r>
        <w:rPr>
          <w:rFonts w:ascii="仿宋_GB2312" w:hAnsi="仿宋" w:cs="仿宋_GB2312"/>
        </w:rPr>
        <w:t>5</w:t>
      </w:r>
      <w:r>
        <w:rPr>
          <w:rFonts w:ascii="仿宋_GB2312" w:hAnsi="仿宋" w:cs="仿宋_GB2312" w:hint="eastAsia"/>
        </w:rPr>
        <w:t>万元）。</w:t>
      </w:r>
    </w:p>
    <w:p w:rsidR="00C81DA0" w:rsidRDefault="00C81DA0" w:rsidP="006F1AF5">
      <w:pPr>
        <w:widowControl/>
        <w:spacing w:after="2"/>
        <w:ind w:firstLine="643"/>
        <w:rPr>
          <w:rFonts w:ascii="??_GB2312" w:hAnsi="宋体"/>
          <w:kern w:val="0"/>
          <w:sz w:val="21"/>
          <w:szCs w:val="21"/>
        </w:rPr>
      </w:pPr>
      <w:r>
        <w:rPr>
          <w:rFonts w:ascii="仿宋_GB2312" w:hAnsi="仿宋" w:cs="仿宋_GB2312" w:hint="eastAsia"/>
        </w:rPr>
        <w:t xml:space="preserve">　</w:t>
      </w:r>
      <w:r>
        <w:rPr>
          <w:rFonts w:ascii="仿宋_GB2312" w:hAnsi="仿宋" w:cs="仿宋_GB2312"/>
        </w:rPr>
        <w:t xml:space="preserve">  </w:t>
      </w:r>
      <w:r>
        <w:rPr>
          <w:rFonts w:ascii="??_GB2312" w:hAnsi="宋体" w:cs="仿宋_GB2312" w:hint="eastAsia"/>
          <w:b/>
          <w:bCs/>
          <w:color w:val="000000"/>
          <w:kern w:val="0"/>
        </w:rPr>
        <w:t>五、政府性基金预算支出</w:t>
      </w:r>
    </w:p>
    <w:p w:rsidR="00C81DA0" w:rsidRDefault="00C81DA0" w:rsidP="006F1AF5">
      <w:pPr>
        <w:ind w:left="640"/>
        <w:rPr>
          <w:rFonts w:ascii="??_GB2312" w:hAnsi="宋体"/>
          <w:color w:val="000000"/>
          <w:kern w:val="0"/>
        </w:rPr>
      </w:pPr>
      <w:r>
        <w:rPr>
          <w:rFonts w:ascii="??_GB2312" w:hAnsi="宋体" w:cs="??_GB2312"/>
          <w:color w:val="000000"/>
          <w:kern w:val="0"/>
        </w:rPr>
        <w:t>2026</w:t>
      </w:r>
      <w:r>
        <w:rPr>
          <w:rFonts w:ascii="??_GB2312" w:hAnsi="宋体" w:cs="仿宋_GB2312" w:hint="eastAsia"/>
          <w:color w:val="000000"/>
          <w:kern w:val="0"/>
        </w:rPr>
        <w:t>年本部门无政府性基金安排的支出。</w:t>
      </w:r>
    </w:p>
    <w:p w:rsidR="00C81DA0" w:rsidRDefault="00C81DA0" w:rsidP="006F1AF5">
      <w:pPr>
        <w:widowControl/>
        <w:spacing w:after="2"/>
        <w:ind w:firstLine="643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仿宋_GB2312" w:hint="eastAsia"/>
          <w:b/>
          <w:bCs/>
          <w:color w:val="000000"/>
          <w:kern w:val="0"/>
        </w:rPr>
        <w:t>六、其他重要事项的情况说明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仿宋_GB2312" w:hint="eastAsia"/>
          <w:color w:val="000000"/>
          <w:kern w:val="0"/>
        </w:rPr>
        <w:t>（一）机关运行经费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color w:val="000000"/>
          <w:kern w:val="0"/>
        </w:rPr>
      </w:pPr>
      <w:r>
        <w:rPr>
          <w:rFonts w:ascii="??_GB2312" w:hAnsi="宋体" w:cs="??_GB2312"/>
          <w:color w:val="000000"/>
          <w:kern w:val="0"/>
        </w:rPr>
        <w:t>2026</w:t>
      </w:r>
      <w:r>
        <w:rPr>
          <w:rFonts w:ascii="??_GB2312" w:hAnsi="宋体" w:cs="仿宋_GB2312" w:hint="eastAsia"/>
          <w:color w:val="000000"/>
          <w:kern w:val="0"/>
        </w:rPr>
        <w:t>年本单位机关运行经费</w:t>
      </w:r>
      <w:r>
        <w:rPr>
          <w:rFonts w:ascii="??_GB2312" w:hAnsi="宋体" w:cs="??_GB2312"/>
          <w:color w:val="000000"/>
          <w:kern w:val="0"/>
        </w:rPr>
        <w:t>107.81</w:t>
      </w:r>
      <w:r>
        <w:rPr>
          <w:rFonts w:ascii="??_GB2312" w:hAnsi="宋体" w:cs="仿宋_GB2312" w:hint="eastAsia"/>
          <w:color w:val="000000"/>
          <w:kern w:val="0"/>
        </w:rPr>
        <w:t>万元，与</w:t>
      </w:r>
      <w:r>
        <w:rPr>
          <w:rFonts w:ascii="??_GB2312" w:hAnsi="宋体" w:cs="??_GB2312"/>
          <w:color w:val="000000"/>
          <w:kern w:val="0"/>
        </w:rPr>
        <w:t>2025</w:t>
      </w:r>
      <w:r>
        <w:rPr>
          <w:rFonts w:ascii="??_GB2312" w:hAnsi="宋体" w:cs="仿宋_GB2312" w:hint="eastAsia"/>
          <w:color w:val="000000"/>
          <w:kern w:val="0"/>
        </w:rPr>
        <w:t>年持平。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仿宋_GB2312" w:hint="eastAsia"/>
          <w:color w:val="000000"/>
          <w:kern w:val="0"/>
        </w:rPr>
        <w:t>（二）“三公”经费预算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color w:val="000000"/>
          <w:kern w:val="0"/>
        </w:rPr>
      </w:pPr>
      <w:r>
        <w:rPr>
          <w:rFonts w:ascii="??_GB2312" w:hAnsi="宋体" w:cs="??_GB2312"/>
          <w:color w:val="000000"/>
          <w:kern w:val="0"/>
        </w:rPr>
        <w:t>2026</w:t>
      </w:r>
      <w:r>
        <w:rPr>
          <w:rFonts w:ascii="??_GB2312" w:hAnsi="宋体" w:cs="仿宋_GB2312" w:hint="eastAsia"/>
          <w:color w:val="000000"/>
          <w:kern w:val="0"/>
        </w:rPr>
        <w:t>年“三公经费”预算支出安排</w:t>
      </w:r>
      <w:r>
        <w:rPr>
          <w:rFonts w:ascii="??_GB2312" w:hAnsi="宋体" w:cs="??_GB2312"/>
          <w:color w:val="000000"/>
          <w:kern w:val="0"/>
        </w:rPr>
        <w:t>4</w:t>
      </w:r>
      <w:r>
        <w:rPr>
          <w:rFonts w:ascii="??_GB2312" w:hAnsi="宋体" w:cs="仿宋_GB2312" w:hint="eastAsia"/>
          <w:color w:val="000000"/>
          <w:kern w:val="0"/>
        </w:rPr>
        <w:t>万元，其中因公出国（境）支出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万元，公务接待费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万元，公务用车购置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万元，公务用车运行维护费</w:t>
      </w:r>
      <w:r>
        <w:rPr>
          <w:rFonts w:ascii="??_GB2312" w:hAnsi="宋体" w:cs="??_GB2312"/>
          <w:color w:val="000000"/>
          <w:kern w:val="0"/>
        </w:rPr>
        <w:t>4</w:t>
      </w:r>
      <w:r>
        <w:rPr>
          <w:rFonts w:ascii="??_GB2312" w:hAnsi="宋体" w:cs="仿宋_GB2312" w:hint="eastAsia"/>
          <w:color w:val="000000"/>
          <w:kern w:val="0"/>
        </w:rPr>
        <w:t>万元。</w:t>
      </w:r>
      <w:r>
        <w:rPr>
          <w:rFonts w:ascii="??_GB2312" w:hAnsi="宋体" w:cs="??_GB2312"/>
          <w:color w:val="000000"/>
          <w:kern w:val="0"/>
        </w:rPr>
        <w:t>2026</w:t>
      </w:r>
      <w:r>
        <w:rPr>
          <w:rFonts w:ascii="??_GB2312" w:hAnsi="宋体" w:cs="仿宋_GB2312" w:hint="eastAsia"/>
          <w:color w:val="000000"/>
          <w:kern w:val="0"/>
        </w:rPr>
        <w:t>年“三公”经费预算与</w:t>
      </w:r>
      <w:r>
        <w:rPr>
          <w:rFonts w:ascii="??_GB2312" w:hAnsi="宋体" w:cs="??_GB2312"/>
          <w:color w:val="000000"/>
          <w:kern w:val="0"/>
        </w:rPr>
        <w:t>2025</w:t>
      </w:r>
      <w:r>
        <w:rPr>
          <w:rFonts w:ascii="??_GB2312" w:hAnsi="宋体" w:cs="仿宋_GB2312" w:hint="eastAsia"/>
          <w:color w:val="000000"/>
          <w:kern w:val="0"/>
        </w:rPr>
        <w:t>年持平。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仿宋_GB2312" w:hint="eastAsia"/>
          <w:color w:val="000000"/>
          <w:kern w:val="0"/>
        </w:rPr>
        <w:t>（三）一般性支出情况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color w:val="000000"/>
          <w:kern w:val="0"/>
        </w:rPr>
      </w:pPr>
      <w:r>
        <w:rPr>
          <w:rFonts w:ascii="??_GB2312" w:hAnsi="宋体" w:cs="??_GB2312"/>
          <w:color w:val="000000"/>
          <w:kern w:val="0"/>
        </w:rPr>
        <w:t>2026</w:t>
      </w:r>
      <w:r>
        <w:rPr>
          <w:rFonts w:ascii="??_GB2312" w:hAnsi="宋体" w:cs="仿宋_GB2312" w:hint="eastAsia"/>
          <w:color w:val="000000"/>
          <w:kern w:val="0"/>
        </w:rPr>
        <w:t>年本部门会议费预算</w:t>
      </w:r>
      <w:r>
        <w:rPr>
          <w:rFonts w:ascii="??_GB2312" w:hAnsi="宋体" w:cs="??_GB2312"/>
          <w:color w:val="000000"/>
          <w:kern w:val="0"/>
        </w:rPr>
        <w:t>3</w:t>
      </w:r>
      <w:r>
        <w:rPr>
          <w:rFonts w:ascii="??_GB2312" w:hAnsi="宋体" w:cs="仿宋_GB2312" w:hint="eastAsia"/>
          <w:color w:val="000000"/>
          <w:kern w:val="0"/>
        </w:rPr>
        <w:t>万元，培训费预算</w:t>
      </w:r>
      <w:r>
        <w:rPr>
          <w:rFonts w:ascii="??_GB2312" w:hAnsi="宋体" w:cs="??_GB2312"/>
          <w:color w:val="000000"/>
          <w:kern w:val="0"/>
        </w:rPr>
        <w:t>3</w:t>
      </w:r>
      <w:r>
        <w:rPr>
          <w:rFonts w:ascii="??_GB2312" w:hAnsi="宋体" w:cs="仿宋_GB2312" w:hint="eastAsia"/>
          <w:color w:val="000000"/>
          <w:kern w:val="0"/>
        </w:rPr>
        <w:t>万元。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仿宋_GB2312" w:hint="eastAsia"/>
          <w:color w:val="000000"/>
          <w:kern w:val="0"/>
        </w:rPr>
        <w:t>（四）政府采购情况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color w:val="000000"/>
          <w:kern w:val="0"/>
        </w:rPr>
      </w:pPr>
      <w:r>
        <w:rPr>
          <w:rFonts w:ascii="??_GB2312" w:hAnsi="宋体" w:cs="仿宋_GB2312" w:hint="eastAsia"/>
          <w:color w:val="000000"/>
          <w:kern w:val="0"/>
        </w:rPr>
        <w:t>本单位政府采购预算总额</w:t>
      </w:r>
      <w:r>
        <w:rPr>
          <w:rFonts w:ascii="??_GB2312" w:hAnsi="宋体" w:cs="??_GB2312"/>
          <w:color w:val="000000"/>
          <w:kern w:val="0"/>
        </w:rPr>
        <w:t>200</w:t>
      </w:r>
      <w:r>
        <w:rPr>
          <w:rFonts w:ascii="??_GB2312" w:hAnsi="宋体" w:cs="仿宋_GB2312" w:hint="eastAsia"/>
          <w:color w:val="000000"/>
          <w:kern w:val="0"/>
        </w:rPr>
        <w:t>万元，其中：货物采购</w:t>
      </w:r>
      <w:r>
        <w:rPr>
          <w:rFonts w:ascii="??_GB2312" w:hAnsi="宋体" w:cs="??_GB2312"/>
          <w:color w:val="000000"/>
          <w:kern w:val="0"/>
        </w:rPr>
        <w:t>200</w:t>
      </w:r>
      <w:r>
        <w:rPr>
          <w:rFonts w:ascii="??_GB2312" w:hAnsi="宋体" w:cs="仿宋_GB2312" w:hint="eastAsia"/>
          <w:color w:val="000000"/>
          <w:kern w:val="0"/>
        </w:rPr>
        <w:t>万元。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仿宋_GB2312" w:hint="eastAsia"/>
          <w:color w:val="000000"/>
          <w:kern w:val="0"/>
        </w:rPr>
        <w:t>（五）国有资产占用使用及新增资产配置情况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color w:val="000000"/>
          <w:kern w:val="0"/>
        </w:rPr>
      </w:pPr>
      <w:r>
        <w:rPr>
          <w:rFonts w:ascii="??_GB2312" w:hAnsi="宋体" w:cs="仿宋_GB2312" w:hint="eastAsia"/>
          <w:color w:val="000000"/>
          <w:kern w:val="0"/>
        </w:rPr>
        <w:t>截至</w:t>
      </w:r>
      <w:r>
        <w:rPr>
          <w:rFonts w:ascii="??_GB2312" w:hAnsi="宋体" w:cs="??_GB2312"/>
          <w:color w:val="000000"/>
          <w:kern w:val="0"/>
        </w:rPr>
        <w:t>2025</w:t>
      </w:r>
      <w:r>
        <w:rPr>
          <w:rFonts w:ascii="??_GB2312" w:hAnsi="宋体" w:cs="仿宋_GB2312" w:hint="eastAsia"/>
          <w:color w:val="000000"/>
          <w:kern w:val="0"/>
        </w:rPr>
        <w:t>年</w:t>
      </w:r>
      <w:r>
        <w:rPr>
          <w:rFonts w:ascii="??_GB2312" w:hAnsi="宋体" w:cs="??_GB2312"/>
          <w:color w:val="000000"/>
          <w:kern w:val="0"/>
        </w:rPr>
        <w:t>12</w:t>
      </w:r>
      <w:r>
        <w:rPr>
          <w:rFonts w:ascii="??_GB2312" w:hAnsi="宋体" w:cs="仿宋_GB2312" w:hint="eastAsia"/>
          <w:color w:val="000000"/>
          <w:kern w:val="0"/>
        </w:rPr>
        <w:t>月底，本部门共有公务用车</w:t>
      </w:r>
      <w:r>
        <w:rPr>
          <w:rFonts w:ascii="??_GB2312" w:hAnsi="宋体" w:cs="??_GB2312"/>
          <w:color w:val="000000"/>
          <w:kern w:val="0"/>
        </w:rPr>
        <w:t>1</w:t>
      </w:r>
      <w:r>
        <w:rPr>
          <w:rFonts w:ascii="??_GB2312" w:hAnsi="宋体" w:cs="仿宋_GB2312" w:hint="eastAsia"/>
          <w:color w:val="000000"/>
          <w:kern w:val="0"/>
        </w:rPr>
        <w:t>辆，其中，机要通信用车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辆，应急保障用车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辆，执法执勤用车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辆，特种专业技术用车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辆，其他按照规定配备的公务用车</w:t>
      </w:r>
      <w:r>
        <w:rPr>
          <w:rFonts w:ascii="??_GB2312" w:hAnsi="宋体" w:cs="??_GB2312"/>
          <w:color w:val="000000"/>
          <w:kern w:val="0"/>
        </w:rPr>
        <w:t>1</w:t>
      </w:r>
      <w:r>
        <w:rPr>
          <w:rFonts w:ascii="??_GB2312" w:hAnsi="宋体" w:cs="仿宋_GB2312" w:hint="eastAsia"/>
          <w:color w:val="000000"/>
          <w:kern w:val="0"/>
        </w:rPr>
        <w:t>辆；单位价值</w:t>
      </w:r>
      <w:r>
        <w:rPr>
          <w:rFonts w:ascii="??_GB2312" w:hAnsi="宋体" w:cs="??_GB2312"/>
          <w:color w:val="000000"/>
          <w:kern w:val="0"/>
        </w:rPr>
        <w:t>50</w:t>
      </w:r>
      <w:r>
        <w:rPr>
          <w:rFonts w:ascii="??_GB2312" w:hAnsi="宋体" w:cs="仿宋_GB2312" w:hint="eastAsia"/>
          <w:color w:val="000000"/>
          <w:kern w:val="0"/>
        </w:rPr>
        <w:t>万元以上通用设备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台，单位价值</w:t>
      </w:r>
      <w:r>
        <w:rPr>
          <w:rFonts w:ascii="??_GB2312" w:hAnsi="宋体" w:cs="??_GB2312"/>
          <w:color w:val="000000"/>
          <w:kern w:val="0"/>
        </w:rPr>
        <w:t>100</w:t>
      </w:r>
      <w:r>
        <w:rPr>
          <w:rFonts w:ascii="??_GB2312" w:hAnsi="宋体" w:cs="仿宋_GB2312" w:hint="eastAsia"/>
          <w:color w:val="000000"/>
          <w:kern w:val="0"/>
        </w:rPr>
        <w:t>万元以上专用设备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台。</w:t>
      </w:r>
      <w:r>
        <w:rPr>
          <w:rFonts w:ascii="??_GB2312" w:hAnsi="宋体" w:cs="??_GB2312"/>
          <w:color w:val="000000"/>
          <w:kern w:val="0"/>
        </w:rPr>
        <w:t>2026</w:t>
      </w:r>
      <w:r>
        <w:rPr>
          <w:rFonts w:ascii="??_GB2312" w:hAnsi="宋体" w:cs="仿宋_GB2312" w:hint="eastAsia"/>
          <w:color w:val="000000"/>
          <w:kern w:val="0"/>
        </w:rPr>
        <w:t>年拟新增配置公务用车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辆，其中，机要通信用车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辆，应急保障用车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辆，执法执勤用车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辆，特种专业技术用车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辆，其他按照规定配备的公务用车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辆；新增配备单位价值</w:t>
      </w:r>
      <w:r>
        <w:rPr>
          <w:rFonts w:ascii="??_GB2312" w:hAnsi="宋体" w:cs="??_GB2312"/>
          <w:color w:val="000000"/>
          <w:kern w:val="0"/>
        </w:rPr>
        <w:t>50</w:t>
      </w:r>
      <w:r>
        <w:rPr>
          <w:rFonts w:ascii="??_GB2312" w:hAnsi="宋体" w:cs="仿宋_GB2312" w:hint="eastAsia"/>
          <w:color w:val="000000"/>
          <w:kern w:val="0"/>
        </w:rPr>
        <w:t>万元以上通用设备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台，单位价值</w:t>
      </w:r>
      <w:r>
        <w:rPr>
          <w:rFonts w:ascii="??_GB2312" w:hAnsi="宋体" w:cs="??_GB2312"/>
          <w:color w:val="000000"/>
          <w:kern w:val="0"/>
        </w:rPr>
        <w:t>100</w:t>
      </w:r>
      <w:r>
        <w:rPr>
          <w:rFonts w:ascii="??_GB2312" w:hAnsi="宋体" w:cs="仿宋_GB2312" w:hint="eastAsia"/>
          <w:color w:val="000000"/>
          <w:kern w:val="0"/>
        </w:rPr>
        <w:t>万元以上专用设备</w:t>
      </w:r>
      <w:r>
        <w:rPr>
          <w:rFonts w:ascii="??_GB2312" w:hAnsi="宋体" w:cs="??_GB2312"/>
          <w:color w:val="000000"/>
          <w:kern w:val="0"/>
        </w:rPr>
        <w:t>0</w:t>
      </w:r>
      <w:r>
        <w:rPr>
          <w:rFonts w:ascii="??_GB2312" w:hAnsi="宋体" w:cs="仿宋_GB2312" w:hint="eastAsia"/>
          <w:color w:val="000000"/>
          <w:kern w:val="0"/>
        </w:rPr>
        <w:t>台。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仿宋_GB2312" w:hint="eastAsia"/>
          <w:color w:val="000000"/>
          <w:kern w:val="0"/>
        </w:rPr>
        <w:t>（六）预算绩效目标说明</w:t>
      </w:r>
    </w:p>
    <w:p w:rsidR="00C81DA0" w:rsidRDefault="00C81DA0" w:rsidP="006F1AF5">
      <w:pPr>
        <w:widowControl/>
        <w:spacing w:after="2"/>
        <w:ind w:firstLine="640"/>
        <w:rPr>
          <w:rFonts w:ascii="??_GB2312" w:hAnsi="宋体"/>
          <w:color w:val="000000"/>
          <w:kern w:val="0"/>
        </w:rPr>
      </w:pPr>
      <w:r>
        <w:rPr>
          <w:rFonts w:ascii="??_GB2312" w:hAnsi="宋体" w:cs="仿宋_GB2312" w:hint="eastAsia"/>
          <w:color w:val="000000"/>
          <w:kern w:val="0"/>
        </w:rPr>
        <w:t>按照财政部门预算绩效管理工作部署，</w:t>
      </w:r>
      <w:r>
        <w:rPr>
          <w:rFonts w:ascii="??_GB2312" w:hAnsi="宋体" w:cs="??_GB2312"/>
          <w:color w:val="000000"/>
          <w:kern w:val="0"/>
        </w:rPr>
        <w:t>2026</w:t>
      </w:r>
      <w:r>
        <w:rPr>
          <w:rFonts w:ascii="??_GB2312" w:hAnsi="宋体" w:cs="仿宋_GB2312" w:hint="eastAsia"/>
          <w:color w:val="000000"/>
          <w:kern w:val="0"/>
        </w:rPr>
        <w:t>年我单位推行部门整体和</w:t>
      </w:r>
      <w:r>
        <w:rPr>
          <w:rFonts w:ascii="??_GB2312" w:hAnsi="宋体" w:cs="??_GB2312"/>
          <w:color w:val="000000"/>
          <w:kern w:val="0"/>
        </w:rPr>
        <w:t>30</w:t>
      </w:r>
      <w:r>
        <w:rPr>
          <w:rFonts w:ascii="??_GB2312" w:hAnsi="宋体" w:cs="仿宋_GB2312" w:hint="eastAsia"/>
          <w:color w:val="000000"/>
          <w:kern w:val="0"/>
        </w:rPr>
        <w:t>万元以上项目绩效目标全覆盖，涉及一般公共预算拨款</w:t>
      </w:r>
      <w:r>
        <w:rPr>
          <w:rFonts w:ascii="??_GB2312" w:hAnsi="宋体" w:cs="??_GB2312"/>
          <w:color w:val="000000"/>
          <w:kern w:val="0"/>
        </w:rPr>
        <w:t>21226.7</w:t>
      </w:r>
      <w:r>
        <w:rPr>
          <w:rFonts w:ascii="??_GB2312" w:hAnsi="宋体" w:cs="仿宋_GB2312" w:hint="eastAsia"/>
          <w:color w:val="000000"/>
          <w:kern w:val="0"/>
        </w:rPr>
        <w:t>万元，其中</w:t>
      </w:r>
      <w:r>
        <w:rPr>
          <w:rFonts w:ascii="??_GB2312" w:hAnsi="宋体" w:cs="??_GB2312"/>
          <w:color w:val="000000"/>
          <w:kern w:val="0"/>
        </w:rPr>
        <w:t>30</w:t>
      </w:r>
      <w:r>
        <w:rPr>
          <w:rFonts w:ascii="??_GB2312" w:hAnsi="宋体" w:cs="仿宋_GB2312" w:hint="eastAsia"/>
          <w:color w:val="000000"/>
          <w:kern w:val="0"/>
        </w:rPr>
        <w:t>万以上项目绩效目标</w:t>
      </w:r>
      <w:r>
        <w:rPr>
          <w:rFonts w:ascii="??_GB2312" w:hAnsi="宋体" w:cs="??_GB2312"/>
          <w:color w:val="000000"/>
          <w:kern w:val="0"/>
        </w:rPr>
        <w:t>14</w:t>
      </w:r>
      <w:r>
        <w:rPr>
          <w:rFonts w:ascii="??_GB2312" w:hAnsi="宋体" w:cs="仿宋_GB2312" w:hint="eastAsia"/>
          <w:color w:val="000000"/>
          <w:kern w:val="0"/>
        </w:rPr>
        <w:t>个</w:t>
      </w:r>
      <w:r>
        <w:rPr>
          <w:rFonts w:ascii="??_GB2312" w:hAnsi="宋体" w:cs="??_GB2312"/>
          <w:color w:val="000000"/>
          <w:kern w:val="0"/>
        </w:rPr>
        <w:t>,</w:t>
      </w:r>
      <w:r>
        <w:rPr>
          <w:rFonts w:ascii="??_GB2312" w:hAnsi="宋体" w:cs="仿宋_GB2312" w:hint="eastAsia"/>
          <w:color w:val="000000"/>
          <w:kern w:val="0"/>
        </w:rPr>
        <w:t>涉及一般公共预算拨款</w:t>
      </w:r>
      <w:r>
        <w:rPr>
          <w:rFonts w:ascii="??_GB2312" w:hAnsi="宋体" w:cs="??_GB2312"/>
          <w:color w:val="000000"/>
          <w:kern w:val="0"/>
        </w:rPr>
        <w:t>21201.7</w:t>
      </w:r>
      <w:r>
        <w:rPr>
          <w:rFonts w:ascii="??_GB2312" w:hAnsi="宋体" w:cs="仿宋_GB2312" w:hint="eastAsia"/>
          <w:color w:val="000000"/>
          <w:kern w:val="0"/>
        </w:rPr>
        <w:t>万元。</w:t>
      </w:r>
    </w:p>
    <w:p w:rsidR="00C81DA0" w:rsidRDefault="00C81DA0" w:rsidP="006F1AF5">
      <w:pPr>
        <w:widowControl/>
        <w:spacing w:after="2"/>
        <w:ind w:firstLine="643"/>
        <w:rPr>
          <w:rFonts w:ascii="??_GB2312" w:hAnsi="宋体"/>
          <w:b/>
          <w:bCs/>
          <w:color w:val="000000"/>
          <w:kern w:val="0"/>
        </w:rPr>
      </w:pPr>
      <w:r>
        <w:rPr>
          <w:rFonts w:ascii="??_GB2312" w:hAnsi="宋体" w:cs="仿宋_GB2312" w:hint="eastAsia"/>
          <w:b/>
          <w:bCs/>
          <w:color w:val="000000"/>
          <w:kern w:val="0"/>
        </w:rPr>
        <w:t>七、名词解释</w:t>
      </w:r>
    </w:p>
    <w:p w:rsidR="00C81DA0" w:rsidRDefault="00C81DA0" w:rsidP="006F1AF5">
      <w:pPr>
        <w:widowControl/>
        <w:spacing w:after="2"/>
        <w:ind w:firstLine="643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??_GB2312"/>
          <w:color w:val="000000"/>
          <w:kern w:val="0"/>
        </w:rPr>
        <w:t>1</w:t>
      </w:r>
      <w:r>
        <w:rPr>
          <w:rFonts w:ascii="??_GB2312" w:hAnsi="宋体" w:cs="仿宋_GB2312" w:hint="eastAsia"/>
          <w:color w:val="000000"/>
          <w:kern w:val="0"/>
        </w:rPr>
        <w:t>、基本支出：是指为保障单位机构正常运转、完成日常工作任务而发生的各项支出，包括用于基本工资、津贴补贴等人员经费以及办公费、印刷费、水电费、办公设备购置等日常公用经费。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C81DA0" w:rsidRDefault="00C81DA0" w:rsidP="006F1AF5">
      <w:pPr>
        <w:widowControl/>
        <w:spacing w:after="2"/>
        <w:ind w:firstLine="643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??_GB2312"/>
          <w:color w:val="000000"/>
          <w:kern w:val="0"/>
        </w:rPr>
        <w:t>2</w:t>
      </w:r>
      <w:r>
        <w:rPr>
          <w:rFonts w:ascii="??_GB2312" w:hAnsi="宋体" w:cs="仿宋_GB2312" w:hint="eastAsia"/>
          <w:color w:val="000000"/>
          <w:kern w:val="0"/>
        </w:rPr>
        <w:t>、项目支出：是指单位为完成特定行政工作任务或事业发展目标而发生的支出。</w:t>
      </w:r>
    </w:p>
    <w:p w:rsidR="00C81DA0" w:rsidRDefault="00C81DA0" w:rsidP="006F1AF5">
      <w:pPr>
        <w:widowControl/>
        <w:spacing w:after="2"/>
        <w:ind w:firstLine="643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??_GB2312"/>
          <w:color w:val="000000"/>
          <w:kern w:val="0"/>
        </w:rPr>
        <w:t>3</w:t>
      </w:r>
      <w:r>
        <w:rPr>
          <w:rFonts w:ascii="??_GB2312" w:hAnsi="宋体" w:cs="仿宋_GB2312" w:hint="eastAsia"/>
          <w:color w:val="000000"/>
          <w:kern w:val="0"/>
        </w:rPr>
        <w:t>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C81DA0" w:rsidRPr="00DD06BD" w:rsidRDefault="00C81DA0" w:rsidP="00DD06BD">
      <w:pPr>
        <w:widowControl/>
        <w:spacing w:after="2"/>
        <w:ind w:firstLine="643"/>
        <w:rPr>
          <w:rFonts w:ascii="??_GB2312" w:hAnsi="宋体"/>
          <w:kern w:val="0"/>
          <w:sz w:val="21"/>
          <w:szCs w:val="21"/>
        </w:rPr>
      </w:pPr>
      <w:r>
        <w:rPr>
          <w:rFonts w:ascii="??_GB2312" w:hAnsi="宋体" w:cs="??_GB2312"/>
          <w:color w:val="000000"/>
          <w:kern w:val="0"/>
        </w:rPr>
        <w:t>4</w:t>
      </w:r>
      <w:r>
        <w:rPr>
          <w:rFonts w:ascii="??_GB2312" w:hAnsi="宋体" w:cs="仿宋_GB2312" w:hint="eastAsia"/>
          <w:color w:val="000000"/>
          <w:kern w:val="0"/>
        </w:rPr>
        <w:t>、“三公”经费：是指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sectPr w:rsidR="00C81DA0" w:rsidRPr="00DD06BD" w:rsidSect="001D2F4A">
      <w:footerReference w:type="default" r:id="rId7"/>
      <w:pgSz w:w="11906" w:h="16838"/>
      <w:pgMar w:top="1440" w:right="1463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A0" w:rsidRDefault="00C81DA0" w:rsidP="001D2F4A">
      <w:r>
        <w:separator/>
      </w:r>
    </w:p>
  </w:endnote>
  <w:endnote w:type="continuationSeparator" w:id="1">
    <w:p w:rsidR="00C81DA0" w:rsidRDefault="00C81DA0" w:rsidP="001D2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A0" w:rsidRDefault="00C81DA0">
    <w:pPr>
      <w:pStyle w:val="Footer"/>
    </w:pPr>
    <w:r>
      <w:rPr>
        <w:noProof/>
      </w:rPr>
      <w:pict>
        <v:rect id="文本框 1" o:spid="_x0000_s2049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C81DA0" w:rsidRDefault="00C81DA0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A0" w:rsidRDefault="00C81DA0" w:rsidP="001D2F4A">
      <w:r>
        <w:separator/>
      </w:r>
    </w:p>
  </w:footnote>
  <w:footnote w:type="continuationSeparator" w:id="1">
    <w:p w:rsidR="00C81DA0" w:rsidRDefault="00C81DA0" w:rsidP="001D2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67B40"/>
    <w:multiLevelType w:val="singleLevel"/>
    <w:tmpl w:val="5C667B40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F4A"/>
    <w:rsid w:val="000B4496"/>
    <w:rsid w:val="000C3CD1"/>
    <w:rsid w:val="000E5F22"/>
    <w:rsid w:val="0018199C"/>
    <w:rsid w:val="001D2F4A"/>
    <w:rsid w:val="001D412E"/>
    <w:rsid w:val="002E22C9"/>
    <w:rsid w:val="003D57C8"/>
    <w:rsid w:val="00460CA4"/>
    <w:rsid w:val="004748C9"/>
    <w:rsid w:val="006F1AF5"/>
    <w:rsid w:val="007051C6"/>
    <w:rsid w:val="007743D4"/>
    <w:rsid w:val="007A5C56"/>
    <w:rsid w:val="007B4AE2"/>
    <w:rsid w:val="007D3615"/>
    <w:rsid w:val="007E7360"/>
    <w:rsid w:val="009947EE"/>
    <w:rsid w:val="009D757F"/>
    <w:rsid w:val="00A13FF4"/>
    <w:rsid w:val="00A36789"/>
    <w:rsid w:val="00AB0494"/>
    <w:rsid w:val="00AE3F30"/>
    <w:rsid w:val="00B532E8"/>
    <w:rsid w:val="00B54E78"/>
    <w:rsid w:val="00B9372A"/>
    <w:rsid w:val="00C57DDE"/>
    <w:rsid w:val="00C81DA0"/>
    <w:rsid w:val="00CC7CC6"/>
    <w:rsid w:val="00D45355"/>
    <w:rsid w:val="00DC1614"/>
    <w:rsid w:val="00DD06BD"/>
    <w:rsid w:val="00EF0E15"/>
    <w:rsid w:val="00F66C38"/>
    <w:rsid w:val="00FD13E5"/>
    <w:rsid w:val="00FE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2F4A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2F4A"/>
    <w:rPr>
      <w:rFonts w:eastAsia="仿宋_GB2312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2F4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5</Pages>
  <Words>383</Words>
  <Characters>2189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2020年民政部门预算编制说明</dc:title>
  <dc:subject/>
  <dc:creator>tpy</dc:creator>
  <cp:keywords/>
  <dc:description/>
  <cp:lastModifiedBy>user</cp:lastModifiedBy>
  <cp:revision>5</cp:revision>
  <dcterms:created xsi:type="dcterms:W3CDTF">2025-10-09T00:50:00Z</dcterms:created>
  <dcterms:modified xsi:type="dcterms:W3CDTF">2026-03-12T04:41:00Z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