
<file path=[Content_Types].xml><?xml version="1.0" encoding="utf-8"?>
<Types xmlns="http://schemas.openxmlformats.org/package/2006/content-types">
  <Default Extension="xml" ContentType="application/xml"/>
  <Default Extension="wmf" ContentType="image/x-wmf"/>
  <Default Extension="rels" ContentType="application/vnd.openxmlformats-package.relationships+xml"/>
  <Override PartName="/customXml/itemProps1.xml" ContentType="application/vnd.openxmlformats-officedocument.customXmlProperties+xml"/>
  <Override PartName="/customXml/itemProps2.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5" Type="http://schemas.openxmlformats.org/officeDocument/2006/relationships/officeDocument" Target="word/document.xml"/><Relationship Id="rId1" Type="http://schemas.openxmlformats.org/package/2006/relationships/metadata/thumbnail" Target="docProps/thumbnail.wmf"/><Relationship Id="rId3" Type="http://schemas.openxmlformats.org/package/2006/relationships/metadata/core-properties" Target="docProps/core.xml"/><Relationship Id="rId2"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41DCF1E3">
      <w:pPr>
        <w:pStyle w:val="12"/>
        <w:jc w:val="center"/>
        <w:rPr>
          <w:rFonts w:ascii="Times New Roman" w:hAnsi="Times New Roman" w:cs="Times New Roman"/>
          <w:sz w:val="56"/>
          <w:szCs w:val="56"/>
        </w:rPr>
      </w:pPr>
    </w:p>
    <w:p w14:paraId="31E0ADC2">
      <w:pPr>
        <w:pStyle w:val="12"/>
        <w:jc w:val="center"/>
        <w:rPr>
          <w:rFonts w:ascii="Times New Roman" w:hAnsi="Times New Roman" w:cs="Times New Roman"/>
          <w:sz w:val="84"/>
          <w:szCs w:val="84"/>
        </w:rPr>
      </w:pPr>
    </w:p>
    <w:p w14:paraId="763CE20E">
      <w:pPr>
        <w:pStyle w:val="12"/>
        <w:jc w:val="center"/>
        <w:rPr>
          <w:rFonts w:ascii="Times New Roman" w:hAnsi="Times New Roman" w:cs="Times New Roman"/>
          <w:sz w:val="84"/>
          <w:szCs w:val="84"/>
        </w:rPr>
      </w:pPr>
    </w:p>
    <w:p w14:paraId="703C137A">
      <w:pPr>
        <w:pStyle w:val="12"/>
        <w:jc w:val="center"/>
        <w:rPr>
          <w:rFonts w:ascii="Times New Roman" w:hAnsi="Times New Roman" w:eastAsia="方正小标宋简体" w:cs="Times New Roman"/>
          <w:sz w:val="72"/>
          <w:szCs w:val="72"/>
        </w:rPr>
      </w:pPr>
      <w:r>
        <w:rPr>
          <w:rFonts w:ascii="Times New Roman" w:hAnsi="Times New Roman" w:eastAsia="方正小标宋简体" w:cs="Times New Roman"/>
          <w:sz w:val="72"/>
          <w:szCs w:val="72"/>
        </w:rPr>
        <w:t>202</w:t>
      </w:r>
      <w:r>
        <w:rPr>
          <w:rFonts w:hint="eastAsia" w:ascii="Times New Roman" w:hAnsi="Times New Roman" w:eastAsia="方正小标宋简体" w:cs="Times New Roman"/>
          <w:sz w:val="72"/>
          <w:szCs w:val="72"/>
          <w:lang w:val="en-US" w:eastAsia="zh-CN"/>
        </w:rPr>
        <w:t>5</w:t>
      </w:r>
      <w:r>
        <w:rPr>
          <w:rFonts w:ascii="Times New Roman" w:hAnsi="Times New Roman" w:eastAsia="方正小标宋简体" w:cs="Times New Roman"/>
          <w:sz w:val="72"/>
          <w:szCs w:val="72"/>
        </w:rPr>
        <w:t>年度</w:t>
      </w:r>
    </w:p>
    <w:p w14:paraId="47990937">
      <w:pPr>
        <w:pStyle w:val="12"/>
        <w:jc w:val="center"/>
        <w:rPr>
          <w:rFonts w:ascii="Times New Roman" w:hAnsi="Times New Roman" w:eastAsia="方正小标宋简体" w:cs="Times New Roman"/>
          <w:sz w:val="72"/>
          <w:szCs w:val="72"/>
        </w:rPr>
      </w:pPr>
      <w:r>
        <w:rPr>
          <w:rFonts w:hint="eastAsia" w:ascii="Times New Roman" w:hAnsi="Times New Roman" w:eastAsia="方正小标宋简体" w:cs="Times New Roman"/>
          <w:sz w:val="72"/>
          <w:szCs w:val="72"/>
          <w:lang w:val="en-US" w:eastAsia="zh-CN"/>
        </w:rPr>
        <w:t>道县总工会</w:t>
      </w:r>
      <w:r>
        <w:rPr>
          <w:rFonts w:ascii="Times New Roman" w:hAnsi="Times New Roman" w:eastAsia="方正小标宋简体" w:cs="Times New Roman"/>
          <w:sz w:val="72"/>
          <w:szCs w:val="72"/>
        </w:rPr>
        <w:t>部门决算</w:t>
      </w:r>
    </w:p>
    <w:p w14:paraId="0948EC76">
      <w:pPr>
        <w:pStyle w:val="12"/>
        <w:jc w:val="center"/>
        <w:rPr>
          <w:rFonts w:ascii="Times New Roman" w:hAnsi="Times New Roman" w:eastAsia="方正小标宋_GBK" w:cs="Times New Roman"/>
          <w:sz w:val="56"/>
          <w:szCs w:val="56"/>
        </w:rPr>
      </w:pPr>
    </w:p>
    <w:p w14:paraId="0A849C3E">
      <w:pPr>
        <w:pStyle w:val="12"/>
        <w:jc w:val="center"/>
        <w:rPr>
          <w:rFonts w:ascii="Times New Roman" w:hAnsi="Times New Roman" w:cs="Times New Roman"/>
          <w:sz w:val="56"/>
          <w:szCs w:val="56"/>
        </w:rPr>
      </w:pPr>
    </w:p>
    <w:p w14:paraId="41931A9E">
      <w:pPr>
        <w:pStyle w:val="12"/>
        <w:rPr>
          <w:rFonts w:ascii="Times New Roman" w:hAnsi="Times New Roman" w:cs="Times New Roman"/>
          <w:sz w:val="56"/>
          <w:szCs w:val="56"/>
        </w:rPr>
      </w:pPr>
    </w:p>
    <w:p w14:paraId="7C3B559E">
      <w:pPr>
        <w:pStyle w:val="12"/>
        <w:jc w:val="center"/>
        <w:rPr>
          <w:rFonts w:ascii="Times New Roman" w:hAnsi="Times New Roman" w:cs="Times New Roman"/>
          <w:sz w:val="32"/>
          <w:szCs w:val="32"/>
        </w:rPr>
      </w:pPr>
    </w:p>
    <w:p w14:paraId="02638818">
      <w:pPr>
        <w:pStyle w:val="12"/>
        <w:jc w:val="center"/>
        <w:rPr>
          <w:rFonts w:ascii="Times New Roman" w:hAnsi="Times New Roman" w:cs="Times New Roman"/>
          <w:sz w:val="32"/>
          <w:szCs w:val="32"/>
        </w:rPr>
      </w:pPr>
    </w:p>
    <w:p w14:paraId="31BBEE3A">
      <w:pPr>
        <w:pStyle w:val="12"/>
        <w:spacing w:line="600" w:lineRule="exact"/>
        <w:jc w:val="both"/>
        <w:rPr>
          <w:rFonts w:ascii="Times New Roman" w:hAnsi="Times New Roman" w:cs="Times New Roman"/>
          <w:b/>
          <w:sz w:val="36"/>
          <w:szCs w:val="28"/>
        </w:rPr>
        <w:sectPr>
          <w:footerReference r:id="rId3" w:type="default"/>
          <w:pgSz w:w="11906" w:h="16838"/>
          <w:pgMar w:top="1417" w:right="1588" w:bottom="1417" w:left="1588" w:header="851" w:footer="992" w:gutter="0"/>
          <w:pgBorders>
            <w:top w:val="none" w:sz="0" w:space="0"/>
            <w:left w:val="none" w:sz="0" w:space="0"/>
            <w:bottom w:val="none" w:sz="0" w:space="0"/>
            <w:right w:val="none" w:sz="0" w:space="0"/>
          </w:pgBorders>
          <w:pgNumType w:start="1"/>
          <w:cols w:space="425" w:num="1"/>
          <w:docGrid w:type="lines" w:linePitch="312" w:charSpace="0"/>
        </w:sectPr>
      </w:pPr>
    </w:p>
    <w:p w14:paraId="5A426CF6">
      <w:pPr>
        <w:pStyle w:val="12"/>
        <w:spacing w:line="600" w:lineRule="exact"/>
        <w:jc w:val="both"/>
        <w:rPr>
          <w:rFonts w:ascii="Times New Roman" w:hAnsi="Times New Roman" w:cs="Times New Roman"/>
          <w:b/>
          <w:sz w:val="36"/>
          <w:szCs w:val="28"/>
        </w:rPr>
      </w:pPr>
    </w:p>
    <w:p w14:paraId="11481677">
      <w:pPr>
        <w:pStyle w:val="12"/>
        <w:spacing w:line="600" w:lineRule="exact"/>
        <w:jc w:val="center"/>
        <w:rPr>
          <w:rFonts w:ascii="Times New Roman" w:hAnsi="Times New Roman" w:cs="Times New Roman"/>
          <w:bCs/>
          <w:sz w:val="36"/>
          <w:szCs w:val="28"/>
        </w:rPr>
      </w:pPr>
      <w:r>
        <w:rPr>
          <w:rFonts w:ascii="Times New Roman" w:hAnsi="Times New Roman" w:cs="Times New Roman"/>
          <w:bCs/>
          <w:sz w:val="36"/>
          <w:szCs w:val="28"/>
        </w:rPr>
        <w:t>目  录</w:t>
      </w:r>
    </w:p>
    <w:p w14:paraId="03CB3C68">
      <w:pPr>
        <w:pStyle w:val="12"/>
        <w:spacing w:line="600" w:lineRule="exact"/>
        <w:jc w:val="center"/>
        <w:rPr>
          <w:rFonts w:ascii="Times New Roman" w:hAnsi="Times New Roman" w:cs="Times New Roman"/>
          <w:b/>
          <w:sz w:val="36"/>
          <w:szCs w:val="28"/>
        </w:rPr>
      </w:pPr>
    </w:p>
    <w:p w14:paraId="66FC9B44">
      <w:pPr>
        <w:pStyle w:val="12"/>
        <w:spacing w:after="156" w:afterLines="50" w:line="600" w:lineRule="exact"/>
        <w:rPr>
          <w:rFonts w:ascii="Times New Roman" w:hAnsi="Times New Roman" w:cs="Times New Roman"/>
          <w:bCs/>
          <w:sz w:val="32"/>
          <w:szCs w:val="32"/>
        </w:rPr>
      </w:pPr>
      <w:r>
        <w:rPr>
          <w:rFonts w:ascii="Times New Roman" w:hAnsi="Times New Roman" w:cs="Times New Roman"/>
          <w:bCs/>
          <w:sz w:val="32"/>
          <w:szCs w:val="32"/>
        </w:rPr>
        <w:t xml:space="preserve">第一部分 </w:t>
      </w:r>
      <w:r>
        <w:rPr>
          <w:rFonts w:hint="eastAsia" w:ascii="Times New Roman" w:hAnsi="Times New Roman" w:cs="Times New Roman"/>
          <w:bCs/>
          <w:sz w:val="32"/>
          <w:szCs w:val="32"/>
          <w:lang w:val="en-US" w:eastAsia="zh-CN"/>
        </w:rPr>
        <w:t>道县总工会</w:t>
      </w:r>
      <w:r>
        <w:rPr>
          <w:rFonts w:ascii="Times New Roman" w:hAnsi="Times New Roman" w:cs="Times New Roman"/>
          <w:bCs/>
          <w:sz w:val="32"/>
          <w:szCs w:val="32"/>
        </w:rPr>
        <w:t>概况</w:t>
      </w:r>
    </w:p>
    <w:p w14:paraId="2EF827C3">
      <w:pPr>
        <w:pStyle w:val="12"/>
        <w:spacing w:line="600" w:lineRule="exact"/>
        <w:rPr>
          <w:rFonts w:ascii="Times New Roman" w:hAnsi="Times New Roman" w:eastAsia="仿宋_GB2312" w:cs="Times New Roman"/>
          <w:sz w:val="32"/>
          <w:szCs w:val="32"/>
        </w:rPr>
      </w:pPr>
      <w:r>
        <w:rPr>
          <w:rFonts w:ascii="Times New Roman" w:hAnsi="Times New Roman" w:eastAsia="仿宋_GB2312" w:cs="Times New Roman"/>
          <w:sz w:val="32"/>
          <w:szCs w:val="32"/>
        </w:rPr>
        <w:t>一、部门职责</w:t>
      </w:r>
    </w:p>
    <w:p w14:paraId="2119D247">
      <w:pPr>
        <w:pStyle w:val="12"/>
        <w:spacing w:line="600" w:lineRule="exact"/>
        <w:rPr>
          <w:rFonts w:ascii="Times New Roman" w:hAnsi="Times New Roman" w:eastAsia="仿宋_GB2312" w:cs="Times New Roman"/>
          <w:sz w:val="32"/>
          <w:szCs w:val="32"/>
        </w:rPr>
      </w:pPr>
      <w:r>
        <w:rPr>
          <w:rFonts w:ascii="Times New Roman" w:hAnsi="Times New Roman" w:eastAsia="仿宋_GB2312" w:cs="Times New Roman"/>
          <w:sz w:val="32"/>
          <w:szCs w:val="32"/>
        </w:rPr>
        <w:t>二、机构设置及决算单位构成</w:t>
      </w:r>
    </w:p>
    <w:p w14:paraId="413EB101">
      <w:pPr>
        <w:pStyle w:val="12"/>
        <w:spacing w:before="156" w:beforeLines="50" w:after="156" w:afterLines="50" w:line="600" w:lineRule="exact"/>
        <w:rPr>
          <w:rFonts w:ascii="Times New Roman" w:hAnsi="Times New Roman" w:cs="Times New Roman"/>
          <w:bCs/>
          <w:sz w:val="32"/>
          <w:szCs w:val="32"/>
        </w:rPr>
      </w:pPr>
      <w:r>
        <w:rPr>
          <w:rFonts w:ascii="Times New Roman" w:hAnsi="Times New Roman" w:cs="Times New Roman"/>
          <w:bCs/>
          <w:sz w:val="32"/>
          <w:szCs w:val="32"/>
        </w:rPr>
        <w:t>第二部分 部门决算表</w:t>
      </w:r>
    </w:p>
    <w:p w14:paraId="3997149C">
      <w:pPr>
        <w:pStyle w:val="12"/>
        <w:spacing w:line="600" w:lineRule="exact"/>
        <w:rPr>
          <w:rFonts w:ascii="Times New Roman" w:hAnsi="Times New Roman" w:eastAsia="仿宋_GB2312" w:cs="Times New Roman"/>
          <w:sz w:val="32"/>
          <w:szCs w:val="32"/>
        </w:rPr>
      </w:pPr>
      <w:r>
        <w:rPr>
          <w:rFonts w:ascii="Times New Roman" w:hAnsi="Times New Roman" w:eastAsia="仿宋_GB2312" w:cs="Times New Roman"/>
          <w:sz w:val="32"/>
          <w:szCs w:val="32"/>
        </w:rPr>
        <w:t>一、收入支出决算总表</w:t>
      </w:r>
    </w:p>
    <w:p w14:paraId="6E7C2CF6">
      <w:pPr>
        <w:pStyle w:val="12"/>
        <w:spacing w:line="600" w:lineRule="exact"/>
        <w:rPr>
          <w:rFonts w:ascii="Times New Roman" w:hAnsi="Times New Roman" w:eastAsia="仿宋_GB2312" w:cs="Times New Roman"/>
          <w:sz w:val="32"/>
          <w:szCs w:val="32"/>
        </w:rPr>
      </w:pPr>
      <w:r>
        <w:rPr>
          <w:rFonts w:ascii="Times New Roman" w:hAnsi="Times New Roman" w:eastAsia="仿宋_GB2312" w:cs="Times New Roman"/>
          <w:sz w:val="32"/>
          <w:szCs w:val="32"/>
        </w:rPr>
        <w:t>二、收入决算表</w:t>
      </w:r>
    </w:p>
    <w:p w14:paraId="25817B5B">
      <w:pPr>
        <w:pStyle w:val="12"/>
        <w:spacing w:line="600" w:lineRule="exact"/>
        <w:rPr>
          <w:rFonts w:ascii="Times New Roman" w:hAnsi="Times New Roman" w:eastAsia="仿宋_GB2312" w:cs="Times New Roman"/>
          <w:sz w:val="32"/>
          <w:szCs w:val="32"/>
        </w:rPr>
      </w:pPr>
      <w:r>
        <w:rPr>
          <w:rFonts w:ascii="Times New Roman" w:hAnsi="Times New Roman" w:eastAsia="仿宋_GB2312" w:cs="Times New Roman"/>
          <w:sz w:val="32"/>
          <w:szCs w:val="32"/>
        </w:rPr>
        <w:t>三、支出决算表</w:t>
      </w:r>
    </w:p>
    <w:p w14:paraId="440DC5FD">
      <w:pPr>
        <w:pStyle w:val="12"/>
        <w:spacing w:line="600" w:lineRule="exact"/>
        <w:rPr>
          <w:rFonts w:ascii="Times New Roman" w:hAnsi="Times New Roman" w:eastAsia="仿宋_GB2312" w:cs="Times New Roman"/>
          <w:sz w:val="32"/>
          <w:szCs w:val="32"/>
        </w:rPr>
      </w:pPr>
      <w:r>
        <w:rPr>
          <w:rFonts w:ascii="Times New Roman" w:hAnsi="Times New Roman" w:eastAsia="仿宋_GB2312" w:cs="Times New Roman"/>
          <w:sz w:val="32"/>
          <w:szCs w:val="32"/>
        </w:rPr>
        <w:t>四、财政拨款收入支出决算总表</w:t>
      </w:r>
    </w:p>
    <w:p w14:paraId="3C052C9F">
      <w:pPr>
        <w:pStyle w:val="12"/>
        <w:spacing w:line="600" w:lineRule="exact"/>
        <w:rPr>
          <w:rFonts w:ascii="Times New Roman" w:hAnsi="Times New Roman" w:eastAsia="仿宋_GB2312" w:cs="Times New Roman"/>
          <w:sz w:val="32"/>
          <w:szCs w:val="32"/>
        </w:rPr>
      </w:pPr>
      <w:r>
        <w:rPr>
          <w:rFonts w:ascii="Times New Roman" w:hAnsi="Times New Roman" w:eastAsia="仿宋_GB2312" w:cs="Times New Roman"/>
          <w:sz w:val="32"/>
          <w:szCs w:val="32"/>
        </w:rPr>
        <w:t>五、一般公共预算财政拨款支出决算表</w:t>
      </w:r>
    </w:p>
    <w:p w14:paraId="3834C12C">
      <w:pPr>
        <w:pStyle w:val="12"/>
        <w:spacing w:line="600" w:lineRule="exact"/>
        <w:rPr>
          <w:rFonts w:ascii="Times New Roman" w:hAnsi="Times New Roman" w:eastAsia="仿宋_GB2312" w:cs="Times New Roman"/>
          <w:sz w:val="32"/>
          <w:szCs w:val="32"/>
        </w:rPr>
      </w:pPr>
      <w:r>
        <w:rPr>
          <w:rFonts w:ascii="Times New Roman" w:hAnsi="Times New Roman" w:eastAsia="仿宋_GB2312" w:cs="Times New Roman"/>
          <w:sz w:val="32"/>
          <w:szCs w:val="32"/>
        </w:rPr>
        <w:t>六、一般公共预算财政拨款基本支出决算明细表</w:t>
      </w:r>
    </w:p>
    <w:p w14:paraId="72B5FB4E">
      <w:pPr>
        <w:pStyle w:val="12"/>
        <w:spacing w:line="600" w:lineRule="exact"/>
        <w:rPr>
          <w:rFonts w:ascii="Times New Roman" w:hAnsi="Times New Roman" w:eastAsia="仿宋_GB2312" w:cs="Times New Roman"/>
          <w:sz w:val="32"/>
          <w:szCs w:val="32"/>
        </w:rPr>
      </w:pPr>
      <w:r>
        <w:rPr>
          <w:rFonts w:ascii="Times New Roman" w:hAnsi="Times New Roman" w:eastAsia="仿宋_GB2312" w:cs="Times New Roman"/>
          <w:sz w:val="32"/>
          <w:szCs w:val="32"/>
        </w:rPr>
        <w:t>七、政府性基金预算财政拨款收入支出决算表</w:t>
      </w:r>
    </w:p>
    <w:p w14:paraId="00A12020">
      <w:pPr>
        <w:pStyle w:val="12"/>
        <w:spacing w:line="600" w:lineRule="exact"/>
        <w:rPr>
          <w:rFonts w:ascii="Times New Roman" w:hAnsi="Times New Roman" w:eastAsia="仿宋_GB2312" w:cs="Times New Roman"/>
          <w:sz w:val="32"/>
          <w:szCs w:val="32"/>
        </w:rPr>
      </w:pPr>
      <w:r>
        <w:rPr>
          <w:rFonts w:ascii="Times New Roman" w:hAnsi="Times New Roman" w:eastAsia="仿宋_GB2312" w:cs="Times New Roman"/>
          <w:sz w:val="32"/>
          <w:szCs w:val="32"/>
        </w:rPr>
        <w:t>八、国有资本经营预算财政拨款支出决算表</w:t>
      </w:r>
    </w:p>
    <w:p w14:paraId="11905BE0">
      <w:pPr>
        <w:pStyle w:val="12"/>
        <w:spacing w:line="600" w:lineRule="exact"/>
        <w:rPr>
          <w:rFonts w:ascii="Times New Roman" w:hAnsi="Times New Roman" w:eastAsia="仿宋_GB2312" w:cs="Times New Roman"/>
          <w:sz w:val="32"/>
          <w:szCs w:val="32"/>
        </w:rPr>
      </w:pPr>
      <w:r>
        <w:rPr>
          <w:rFonts w:ascii="Times New Roman" w:hAnsi="Times New Roman" w:eastAsia="仿宋_GB2312" w:cs="Times New Roman"/>
          <w:sz w:val="32"/>
          <w:szCs w:val="32"/>
        </w:rPr>
        <w:t>九、财政拨款“三公”经费支出决算表</w:t>
      </w:r>
    </w:p>
    <w:p w14:paraId="362F878B">
      <w:pPr>
        <w:pStyle w:val="12"/>
        <w:spacing w:before="156" w:beforeLines="50" w:after="156" w:afterLines="50" w:line="600" w:lineRule="exact"/>
        <w:rPr>
          <w:rFonts w:ascii="Times New Roman" w:hAnsi="Times New Roman" w:cs="Times New Roman"/>
          <w:bCs/>
          <w:sz w:val="32"/>
          <w:szCs w:val="32"/>
        </w:rPr>
      </w:pPr>
      <w:r>
        <w:rPr>
          <w:rFonts w:ascii="Times New Roman" w:hAnsi="Times New Roman" w:cs="Times New Roman"/>
          <w:bCs/>
          <w:sz w:val="32"/>
          <w:szCs w:val="32"/>
        </w:rPr>
        <w:t>第三部分 部门决算情况说明</w:t>
      </w:r>
    </w:p>
    <w:p w14:paraId="7B046B82">
      <w:pPr>
        <w:pStyle w:val="12"/>
        <w:spacing w:line="600" w:lineRule="exact"/>
        <w:rPr>
          <w:rFonts w:ascii="Times New Roman" w:hAnsi="Times New Roman" w:eastAsia="仿宋_GB2312" w:cs="Times New Roman"/>
          <w:sz w:val="32"/>
          <w:szCs w:val="32"/>
        </w:rPr>
      </w:pPr>
      <w:r>
        <w:rPr>
          <w:rFonts w:ascii="Times New Roman" w:hAnsi="Times New Roman" w:eastAsia="仿宋_GB2312" w:cs="Times New Roman"/>
          <w:sz w:val="32"/>
          <w:szCs w:val="32"/>
        </w:rPr>
        <w:t>一、收入支出决算总体情况说明</w:t>
      </w:r>
    </w:p>
    <w:p w14:paraId="35D37470">
      <w:pPr>
        <w:spacing w:line="600" w:lineRule="exact"/>
        <w:jc w:val="left"/>
        <w:rPr>
          <w:rFonts w:ascii="Times New Roman" w:hAnsi="Times New Roman" w:eastAsia="仿宋_GB2312" w:cs="Times New Roman"/>
          <w:sz w:val="32"/>
          <w:szCs w:val="32"/>
        </w:rPr>
      </w:pPr>
      <w:r>
        <w:rPr>
          <w:rFonts w:ascii="Times New Roman" w:hAnsi="Times New Roman" w:eastAsia="仿宋_GB2312" w:cs="Times New Roman"/>
          <w:sz w:val="32"/>
          <w:szCs w:val="32"/>
        </w:rPr>
        <w:t>二、收入决算情况说明</w:t>
      </w:r>
    </w:p>
    <w:p w14:paraId="03AF6C85">
      <w:pPr>
        <w:autoSpaceDE w:val="0"/>
        <w:autoSpaceDN w:val="0"/>
        <w:adjustRightInd w:val="0"/>
        <w:spacing w:line="600" w:lineRule="exact"/>
        <w:jc w:val="left"/>
        <w:rPr>
          <w:rFonts w:ascii="Times New Roman" w:hAnsi="Times New Roman" w:eastAsia="仿宋_GB2312" w:cs="Times New Roman"/>
          <w:color w:val="000000"/>
          <w:kern w:val="0"/>
          <w:sz w:val="32"/>
          <w:szCs w:val="32"/>
        </w:rPr>
      </w:pPr>
      <w:r>
        <w:rPr>
          <w:rFonts w:ascii="Times New Roman" w:hAnsi="Times New Roman" w:eastAsia="仿宋_GB2312" w:cs="Times New Roman"/>
          <w:color w:val="000000"/>
          <w:kern w:val="0"/>
          <w:sz w:val="32"/>
          <w:szCs w:val="32"/>
        </w:rPr>
        <w:t>三、支出决算情况说明</w:t>
      </w:r>
    </w:p>
    <w:p w14:paraId="2B8750BA">
      <w:pPr>
        <w:autoSpaceDE w:val="0"/>
        <w:autoSpaceDN w:val="0"/>
        <w:adjustRightInd w:val="0"/>
        <w:spacing w:line="600" w:lineRule="exact"/>
        <w:jc w:val="left"/>
        <w:rPr>
          <w:rFonts w:ascii="Times New Roman" w:hAnsi="Times New Roman" w:eastAsia="仿宋_GB2312" w:cs="Times New Roman"/>
          <w:color w:val="000000"/>
          <w:kern w:val="0"/>
          <w:sz w:val="32"/>
          <w:szCs w:val="32"/>
        </w:rPr>
      </w:pPr>
      <w:r>
        <w:rPr>
          <w:rFonts w:ascii="Times New Roman" w:hAnsi="Times New Roman" w:eastAsia="仿宋_GB2312" w:cs="Times New Roman"/>
          <w:color w:val="000000"/>
          <w:kern w:val="0"/>
          <w:sz w:val="32"/>
          <w:szCs w:val="32"/>
        </w:rPr>
        <w:t>四、财政拨款收入支出决算总体情况说明</w:t>
      </w:r>
    </w:p>
    <w:p w14:paraId="70E63894">
      <w:pPr>
        <w:autoSpaceDE w:val="0"/>
        <w:autoSpaceDN w:val="0"/>
        <w:adjustRightInd w:val="0"/>
        <w:spacing w:line="600" w:lineRule="exact"/>
        <w:jc w:val="left"/>
        <w:rPr>
          <w:rFonts w:ascii="Times New Roman" w:hAnsi="Times New Roman" w:eastAsia="仿宋_GB2312" w:cs="Times New Roman"/>
          <w:color w:val="000000"/>
          <w:kern w:val="0"/>
          <w:sz w:val="32"/>
          <w:szCs w:val="32"/>
        </w:rPr>
      </w:pPr>
      <w:r>
        <w:rPr>
          <w:rFonts w:ascii="Times New Roman" w:hAnsi="Times New Roman" w:eastAsia="仿宋_GB2312" w:cs="Times New Roman"/>
          <w:color w:val="000000"/>
          <w:kern w:val="0"/>
          <w:sz w:val="32"/>
          <w:szCs w:val="32"/>
        </w:rPr>
        <w:t>五、一般公共预算财政拨款支出决算情况说明</w:t>
      </w:r>
    </w:p>
    <w:p w14:paraId="0E4FDCDE">
      <w:pPr>
        <w:autoSpaceDE w:val="0"/>
        <w:autoSpaceDN w:val="0"/>
        <w:adjustRightInd w:val="0"/>
        <w:spacing w:line="600" w:lineRule="exact"/>
        <w:jc w:val="left"/>
        <w:rPr>
          <w:rFonts w:ascii="Times New Roman" w:hAnsi="Times New Roman" w:eastAsia="仿宋_GB2312" w:cs="Times New Roman"/>
          <w:color w:val="000000"/>
          <w:kern w:val="0"/>
          <w:sz w:val="32"/>
          <w:szCs w:val="32"/>
        </w:rPr>
        <w:sectPr>
          <w:footerReference r:id="rId4" w:type="default"/>
          <w:pgSz w:w="11906" w:h="16838"/>
          <w:pgMar w:top="1417" w:right="1588" w:bottom="1417" w:left="1588" w:header="851" w:footer="992" w:gutter="0"/>
          <w:pgBorders>
            <w:top w:val="none" w:sz="0" w:space="0"/>
            <w:left w:val="none" w:sz="0" w:space="0"/>
            <w:bottom w:val="none" w:sz="0" w:space="0"/>
            <w:right w:val="none" w:sz="0" w:space="0"/>
          </w:pgBorders>
          <w:pgNumType w:start="1"/>
          <w:cols w:space="425" w:num="1"/>
          <w:docGrid w:type="lines" w:linePitch="312" w:charSpace="0"/>
        </w:sectPr>
      </w:pPr>
    </w:p>
    <w:p w14:paraId="678428B3">
      <w:pPr>
        <w:autoSpaceDE w:val="0"/>
        <w:autoSpaceDN w:val="0"/>
        <w:adjustRightInd w:val="0"/>
        <w:spacing w:line="600" w:lineRule="exact"/>
        <w:jc w:val="left"/>
        <w:rPr>
          <w:rFonts w:ascii="Times New Roman" w:hAnsi="Times New Roman" w:eastAsia="仿宋_GB2312" w:cs="Times New Roman"/>
          <w:color w:val="000000"/>
          <w:kern w:val="0"/>
          <w:sz w:val="32"/>
          <w:szCs w:val="32"/>
        </w:rPr>
      </w:pPr>
      <w:r>
        <w:rPr>
          <w:rFonts w:ascii="Times New Roman" w:hAnsi="Times New Roman" w:eastAsia="仿宋_GB2312" w:cs="Times New Roman"/>
          <w:color w:val="000000"/>
          <w:kern w:val="0"/>
          <w:sz w:val="32"/>
          <w:szCs w:val="32"/>
        </w:rPr>
        <w:t>六、一般公共预算财政拨款基本支出决算情况说明</w:t>
      </w:r>
    </w:p>
    <w:p w14:paraId="0A9CB0E7">
      <w:pPr>
        <w:autoSpaceDE w:val="0"/>
        <w:autoSpaceDN w:val="0"/>
        <w:adjustRightInd w:val="0"/>
        <w:spacing w:line="600" w:lineRule="exact"/>
        <w:jc w:val="left"/>
        <w:rPr>
          <w:rFonts w:ascii="Times New Roman" w:hAnsi="Times New Roman" w:eastAsia="仿宋_GB2312" w:cs="Times New Roman"/>
          <w:color w:val="000000"/>
          <w:kern w:val="0"/>
          <w:sz w:val="32"/>
          <w:szCs w:val="32"/>
        </w:rPr>
      </w:pPr>
      <w:r>
        <w:rPr>
          <w:rFonts w:ascii="Times New Roman" w:hAnsi="Times New Roman" w:eastAsia="仿宋_GB2312" w:cs="Times New Roman"/>
          <w:color w:val="000000"/>
          <w:kern w:val="0"/>
          <w:sz w:val="32"/>
          <w:szCs w:val="32"/>
        </w:rPr>
        <w:t>七、财政拨款“三公”经费支出决算情况说明</w:t>
      </w:r>
    </w:p>
    <w:p w14:paraId="4F106402">
      <w:pPr>
        <w:autoSpaceDE w:val="0"/>
        <w:autoSpaceDN w:val="0"/>
        <w:adjustRightInd w:val="0"/>
        <w:spacing w:line="600" w:lineRule="exact"/>
        <w:jc w:val="left"/>
        <w:rPr>
          <w:rFonts w:ascii="Times New Roman" w:hAnsi="Times New Roman" w:eastAsia="仿宋_GB2312" w:cs="Times New Roman"/>
          <w:color w:val="000000"/>
          <w:kern w:val="0"/>
          <w:sz w:val="32"/>
          <w:szCs w:val="32"/>
        </w:rPr>
      </w:pPr>
      <w:r>
        <w:rPr>
          <w:rFonts w:ascii="Times New Roman" w:hAnsi="Times New Roman" w:eastAsia="仿宋_GB2312" w:cs="Times New Roman"/>
          <w:color w:val="000000"/>
          <w:kern w:val="0"/>
          <w:sz w:val="32"/>
          <w:szCs w:val="32"/>
        </w:rPr>
        <w:t>八、政府性基金预算收入支出决算情况</w:t>
      </w:r>
    </w:p>
    <w:p w14:paraId="206F0B50">
      <w:pPr>
        <w:autoSpaceDE w:val="0"/>
        <w:autoSpaceDN w:val="0"/>
        <w:adjustRightInd w:val="0"/>
        <w:spacing w:line="600" w:lineRule="exact"/>
        <w:jc w:val="left"/>
        <w:rPr>
          <w:rFonts w:ascii="Times New Roman" w:hAnsi="Times New Roman" w:eastAsia="仿宋_GB2312" w:cs="Times New Roman"/>
          <w:color w:val="000000"/>
          <w:kern w:val="0"/>
          <w:sz w:val="32"/>
          <w:szCs w:val="32"/>
        </w:rPr>
      </w:pPr>
      <w:r>
        <w:rPr>
          <w:rFonts w:ascii="Times New Roman" w:hAnsi="Times New Roman" w:eastAsia="仿宋_GB2312" w:cs="Times New Roman"/>
          <w:color w:val="000000"/>
          <w:kern w:val="0"/>
          <w:sz w:val="32"/>
          <w:szCs w:val="32"/>
        </w:rPr>
        <w:t>九、关于机关运行经费支出说明</w:t>
      </w:r>
    </w:p>
    <w:p w14:paraId="417CACDD">
      <w:pPr>
        <w:autoSpaceDE w:val="0"/>
        <w:autoSpaceDN w:val="0"/>
        <w:adjustRightInd w:val="0"/>
        <w:spacing w:line="600" w:lineRule="exact"/>
        <w:jc w:val="left"/>
        <w:rPr>
          <w:rFonts w:ascii="Times New Roman" w:hAnsi="Times New Roman" w:eastAsia="仿宋_GB2312" w:cs="Times New Roman"/>
          <w:color w:val="000000"/>
          <w:kern w:val="0"/>
          <w:sz w:val="32"/>
          <w:szCs w:val="32"/>
        </w:rPr>
      </w:pPr>
      <w:r>
        <w:rPr>
          <w:rFonts w:ascii="Times New Roman" w:hAnsi="Times New Roman" w:eastAsia="仿宋_GB2312" w:cs="Times New Roman"/>
          <w:color w:val="000000"/>
          <w:kern w:val="0"/>
          <w:sz w:val="32"/>
          <w:szCs w:val="32"/>
        </w:rPr>
        <w:t>十、一般性支出情况说明</w:t>
      </w:r>
    </w:p>
    <w:p w14:paraId="0A7BE28E">
      <w:pPr>
        <w:autoSpaceDE w:val="0"/>
        <w:autoSpaceDN w:val="0"/>
        <w:adjustRightInd w:val="0"/>
        <w:spacing w:line="600" w:lineRule="exact"/>
        <w:jc w:val="left"/>
        <w:rPr>
          <w:rFonts w:ascii="Times New Roman" w:hAnsi="Times New Roman" w:eastAsia="仿宋_GB2312" w:cs="Times New Roman"/>
          <w:color w:val="000000"/>
          <w:kern w:val="0"/>
          <w:sz w:val="32"/>
          <w:szCs w:val="32"/>
        </w:rPr>
      </w:pPr>
      <w:r>
        <w:rPr>
          <w:rFonts w:ascii="Times New Roman" w:hAnsi="Times New Roman" w:eastAsia="仿宋_GB2312" w:cs="Times New Roman"/>
          <w:color w:val="000000"/>
          <w:kern w:val="0"/>
          <w:sz w:val="32"/>
          <w:szCs w:val="32"/>
        </w:rPr>
        <w:t>十一、关于政府采购支出说明</w:t>
      </w:r>
    </w:p>
    <w:p w14:paraId="08F01815">
      <w:pPr>
        <w:pStyle w:val="12"/>
        <w:spacing w:line="600" w:lineRule="exact"/>
        <w:rPr>
          <w:rFonts w:ascii="Times New Roman" w:hAnsi="Times New Roman" w:eastAsia="仿宋_GB2312" w:cs="Times New Roman"/>
          <w:sz w:val="32"/>
          <w:szCs w:val="32"/>
        </w:rPr>
      </w:pPr>
      <w:r>
        <w:rPr>
          <w:rFonts w:ascii="Times New Roman" w:hAnsi="Times New Roman" w:eastAsia="仿宋_GB2312" w:cs="Times New Roman"/>
          <w:sz w:val="32"/>
          <w:szCs w:val="32"/>
        </w:rPr>
        <w:t>十二、关于国有资产占用情况说明</w:t>
      </w:r>
    </w:p>
    <w:p w14:paraId="3D092F5D">
      <w:pPr>
        <w:pStyle w:val="12"/>
        <w:spacing w:line="600" w:lineRule="exact"/>
        <w:rPr>
          <w:rFonts w:ascii="Times New Roman" w:hAnsi="Times New Roman" w:eastAsia="仿宋_GB2312" w:cs="Times New Roman"/>
          <w:sz w:val="32"/>
          <w:szCs w:val="32"/>
        </w:rPr>
      </w:pPr>
      <w:r>
        <w:rPr>
          <w:rFonts w:ascii="Times New Roman" w:hAnsi="Times New Roman" w:eastAsia="仿宋_GB2312" w:cs="Times New Roman"/>
          <w:sz w:val="32"/>
          <w:szCs w:val="32"/>
        </w:rPr>
        <w:t>十三、关于202</w:t>
      </w:r>
      <w:r>
        <w:rPr>
          <w:rFonts w:hint="eastAsia" w:ascii="Times New Roman" w:hAnsi="Times New Roman" w:eastAsia="仿宋_GB2312" w:cs="Times New Roman"/>
          <w:sz w:val="32"/>
          <w:szCs w:val="32"/>
          <w:lang w:val="en-US" w:eastAsia="zh-CN"/>
        </w:rPr>
        <w:t>5</w:t>
      </w:r>
      <w:r>
        <w:rPr>
          <w:rFonts w:ascii="Times New Roman" w:hAnsi="Times New Roman" w:eastAsia="仿宋_GB2312" w:cs="Times New Roman"/>
          <w:sz w:val="32"/>
          <w:szCs w:val="32"/>
        </w:rPr>
        <w:t>年度预算绩效管理情况的说明</w:t>
      </w:r>
    </w:p>
    <w:p w14:paraId="03C2261D">
      <w:pPr>
        <w:pStyle w:val="12"/>
        <w:spacing w:before="156" w:beforeLines="50" w:after="156" w:afterLines="50" w:line="600" w:lineRule="exact"/>
        <w:rPr>
          <w:rFonts w:ascii="Times New Roman" w:hAnsi="Times New Roman" w:cs="Times New Roman"/>
          <w:bCs/>
          <w:sz w:val="32"/>
          <w:szCs w:val="32"/>
        </w:rPr>
      </w:pPr>
      <w:r>
        <w:rPr>
          <w:rFonts w:ascii="Times New Roman" w:hAnsi="Times New Roman" w:cs="Times New Roman"/>
          <w:bCs/>
          <w:sz w:val="32"/>
          <w:szCs w:val="32"/>
        </w:rPr>
        <w:t>第四部分 名词解释</w:t>
      </w:r>
    </w:p>
    <w:p w14:paraId="69464A95">
      <w:pPr>
        <w:pStyle w:val="12"/>
        <w:spacing w:before="156" w:beforeLines="50" w:after="156" w:afterLines="50" w:line="600" w:lineRule="exact"/>
        <w:rPr>
          <w:rFonts w:ascii="Times New Roman" w:hAnsi="Times New Roman" w:cs="Times New Roman"/>
          <w:bCs/>
          <w:sz w:val="32"/>
          <w:szCs w:val="32"/>
        </w:rPr>
      </w:pPr>
      <w:r>
        <w:rPr>
          <w:rFonts w:ascii="Times New Roman" w:hAnsi="Times New Roman" w:cs="Times New Roman"/>
          <w:bCs/>
          <w:sz w:val="32"/>
          <w:szCs w:val="32"/>
        </w:rPr>
        <w:t>第五部分 附件</w:t>
      </w:r>
    </w:p>
    <w:p w14:paraId="264C72BA">
      <w:pPr>
        <w:pStyle w:val="12"/>
        <w:spacing w:line="600" w:lineRule="exact"/>
        <w:rPr>
          <w:rFonts w:ascii="Times New Roman" w:hAnsi="Times New Roman" w:cs="Times New Roman"/>
          <w:bCs/>
          <w:sz w:val="28"/>
          <w:szCs w:val="28"/>
        </w:rPr>
      </w:pPr>
    </w:p>
    <w:p w14:paraId="67CBB722">
      <w:pPr>
        <w:jc w:val="center"/>
        <w:rPr>
          <w:rFonts w:ascii="Times New Roman" w:hAnsi="Times New Roman" w:cs="Times New Roman"/>
          <w:sz w:val="72"/>
          <w:szCs w:val="72"/>
        </w:rPr>
      </w:pPr>
    </w:p>
    <w:p w14:paraId="7610FCB2">
      <w:pPr>
        <w:pStyle w:val="7"/>
        <w:rPr>
          <w:rFonts w:ascii="Times New Roman" w:hAnsi="Times New Roman" w:cs="Times New Roman"/>
        </w:rPr>
        <w:sectPr>
          <w:footerReference r:id="rId5" w:type="default"/>
          <w:pgSz w:w="11906" w:h="16838"/>
          <w:pgMar w:top="1417" w:right="1588" w:bottom="1417" w:left="1588" w:header="851" w:footer="992" w:gutter="0"/>
          <w:pgBorders>
            <w:top w:val="none" w:sz="0" w:space="0"/>
            <w:left w:val="none" w:sz="0" w:space="0"/>
            <w:bottom w:val="none" w:sz="0" w:space="0"/>
            <w:right w:val="none" w:sz="0" w:space="0"/>
          </w:pgBorders>
          <w:pgNumType w:start="1"/>
          <w:cols w:space="425" w:num="1"/>
          <w:docGrid w:type="lines" w:linePitch="312" w:charSpace="0"/>
        </w:sectPr>
      </w:pPr>
    </w:p>
    <w:p w14:paraId="63FC980B">
      <w:pPr>
        <w:rPr>
          <w:rFonts w:ascii="Times New Roman" w:hAnsi="Times New Roman" w:eastAsia="方正小标宋_GBK" w:cs="Times New Roman"/>
          <w:sz w:val="72"/>
          <w:szCs w:val="72"/>
        </w:rPr>
      </w:pPr>
    </w:p>
    <w:p w14:paraId="41C22C5C">
      <w:pPr>
        <w:pStyle w:val="12"/>
        <w:spacing w:line="360" w:lineRule="auto"/>
        <w:jc w:val="center"/>
        <w:rPr>
          <w:rFonts w:ascii="Times New Roman" w:hAnsi="Times New Roman" w:eastAsia="方正小标宋_GBK" w:cs="Times New Roman"/>
          <w:sz w:val="52"/>
          <w:szCs w:val="52"/>
        </w:rPr>
      </w:pPr>
      <w:r>
        <w:rPr>
          <w:rFonts w:ascii="Times New Roman" w:hAnsi="Times New Roman" w:eastAsia="方正小标宋_GBK" w:cs="Times New Roman"/>
          <w:sz w:val="52"/>
          <w:szCs w:val="52"/>
        </w:rPr>
        <w:t>第一部分</w:t>
      </w:r>
    </w:p>
    <w:p w14:paraId="2E74E7DB">
      <w:pPr>
        <w:pStyle w:val="12"/>
        <w:spacing w:line="360" w:lineRule="auto"/>
        <w:jc w:val="center"/>
        <w:rPr>
          <w:rFonts w:ascii="Times New Roman" w:hAnsi="Times New Roman" w:eastAsia="方正小标宋_GBK" w:cs="Times New Roman"/>
          <w:sz w:val="52"/>
          <w:szCs w:val="52"/>
        </w:rPr>
      </w:pPr>
      <w:r>
        <w:rPr>
          <w:rFonts w:hint="eastAsia" w:ascii="Times New Roman" w:hAnsi="Times New Roman" w:eastAsia="方正小标宋_GBK" w:cs="Times New Roman"/>
          <w:sz w:val="52"/>
          <w:szCs w:val="52"/>
          <w:lang w:val="en-US" w:eastAsia="zh-CN"/>
        </w:rPr>
        <w:t>道县总工会</w:t>
      </w:r>
      <w:r>
        <w:rPr>
          <w:rFonts w:ascii="Times New Roman" w:hAnsi="Times New Roman" w:eastAsia="方正小标宋_GBK" w:cs="Times New Roman"/>
          <w:sz w:val="52"/>
          <w:szCs w:val="52"/>
        </w:rPr>
        <w:t>概况</w:t>
      </w:r>
    </w:p>
    <w:p w14:paraId="5953E011">
      <w:pPr>
        <w:pStyle w:val="3"/>
        <w:ind w:left="0" w:leftChars="0" w:firstLine="0" w:firstLineChars="0"/>
        <w:rPr>
          <w:rFonts w:ascii="Times New Roman" w:hAnsi="Times New Roman" w:cs="Times New Roman"/>
        </w:rPr>
      </w:pPr>
    </w:p>
    <w:p w14:paraId="61EB495E">
      <w:pPr>
        <w:pStyle w:val="13"/>
        <w:spacing w:line="600" w:lineRule="exact"/>
        <w:ind w:firstLine="0" w:firstLineChars="0"/>
        <w:jc w:val="left"/>
        <w:rPr>
          <w:rFonts w:ascii="Times New Roman" w:hAnsi="Times New Roman" w:eastAsia="黑体" w:cs="Times New Roman"/>
          <w:sz w:val="32"/>
          <w:szCs w:val="32"/>
        </w:rPr>
      </w:pPr>
      <w:r>
        <w:rPr>
          <w:rFonts w:hint="eastAsia" w:ascii="Times New Roman" w:hAnsi="Times New Roman" w:eastAsia="黑体" w:cs="Times New Roman"/>
          <w:sz w:val="32"/>
          <w:szCs w:val="32"/>
        </w:rPr>
        <w:t>一、</w:t>
      </w:r>
      <w:r>
        <w:rPr>
          <w:rFonts w:ascii="Times New Roman" w:hAnsi="Times New Roman" w:eastAsia="黑体" w:cs="Times New Roman"/>
          <w:sz w:val="32"/>
          <w:szCs w:val="32"/>
        </w:rPr>
        <w:t>部门职责</w:t>
      </w:r>
    </w:p>
    <w:p w14:paraId="24B973AE">
      <w:pPr>
        <w:snapToGrid w:val="0"/>
        <w:spacing w:line="520" w:lineRule="exact"/>
        <w:ind w:firstLine="640" w:firstLineChars="200"/>
        <w:rPr>
          <w:rFonts w:hint="eastAsia" w:ascii="仿宋_GB2312" w:hAnsi="仿宋" w:eastAsia="仿宋_GB2312" w:cs="Times New Roman"/>
          <w:sz w:val="32"/>
          <w:szCs w:val="32"/>
          <w:highlight w:val="none"/>
          <w:lang w:val="en-US" w:eastAsia="zh-CN"/>
        </w:rPr>
      </w:pPr>
      <w:r>
        <w:rPr>
          <w:rFonts w:hint="eastAsia" w:ascii="仿宋_GB2312" w:hAnsi="仿宋" w:eastAsia="仿宋_GB2312" w:cs="Times New Roman"/>
          <w:sz w:val="32"/>
          <w:szCs w:val="32"/>
          <w:highlight w:val="none"/>
          <w:lang w:val="en-US" w:eastAsia="zh-CN"/>
        </w:rPr>
        <w:t xml:space="preserve">根据工会的性质和任务，工会履行“维护、参与、教育、建设”四项职能，重点突出和履行“维护”职能，切实维护职工群众的合法权益，调动好、保护好、发挥好广大职工的积极性和创造性，组织和动员职工投身于社会主义现代化建设，推动社会的进步和发展。根据工会职能，县总工会工作职责： </w:t>
      </w:r>
    </w:p>
    <w:p w14:paraId="049480A8">
      <w:pPr>
        <w:snapToGrid w:val="0"/>
        <w:spacing w:line="520" w:lineRule="exact"/>
        <w:ind w:firstLine="640" w:firstLineChars="200"/>
        <w:rPr>
          <w:rFonts w:hint="eastAsia" w:ascii="仿宋_GB2312" w:hAnsi="仿宋" w:eastAsia="仿宋_GB2312" w:cs="Times New Roman"/>
          <w:sz w:val="32"/>
          <w:szCs w:val="32"/>
          <w:highlight w:val="none"/>
          <w:lang w:val="en-US" w:eastAsia="zh-CN"/>
        </w:rPr>
      </w:pPr>
      <w:r>
        <w:rPr>
          <w:rFonts w:hint="eastAsia" w:ascii="仿宋_GB2312" w:hAnsi="仿宋" w:eastAsia="仿宋_GB2312" w:cs="Times New Roman"/>
          <w:sz w:val="32"/>
          <w:szCs w:val="32"/>
          <w:highlight w:val="none"/>
          <w:lang w:val="en-US" w:eastAsia="zh-CN"/>
        </w:rPr>
        <w:t xml:space="preserve">（一）根据党的路线、方针、政策和党在各时期的中心任务和上级部署，研究确定全县工会工作的指导方针和工作任务，领导全县工会开展工作，团结和带领全县各级工会及广大职工围绕党的中心工作，积极投身于文明建设工作。 　　       </w:t>
      </w:r>
    </w:p>
    <w:p w14:paraId="4340D36E">
      <w:pPr>
        <w:snapToGrid w:val="0"/>
        <w:spacing w:line="520" w:lineRule="exact"/>
        <w:ind w:firstLine="640" w:firstLineChars="200"/>
        <w:rPr>
          <w:rFonts w:hint="eastAsia" w:ascii="仿宋_GB2312" w:hAnsi="仿宋" w:eastAsia="仿宋_GB2312" w:cs="Times New Roman"/>
          <w:sz w:val="32"/>
          <w:szCs w:val="32"/>
          <w:highlight w:val="none"/>
          <w:lang w:val="en-US" w:eastAsia="zh-CN"/>
        </w:rPr>
      </w:pPr>
      <w:r>
        <w:rPr>
          <w:rFonts w:hint="eastAsia" w:ascii="仿宋_GB2312" w:hAnsi="仿宋" w:eastAsia="仿宋_GB2312" w:cs="Times New Roman"/>
          <w:sz w:val="32"/>
          <w:szCs w:val="32"/>
          <w:highlight w:val="none"/>
          <w:lang w:val="en-US" w:eastAsia="zh-CN"/>
        </w:rPr>
        <w:t>（二）依照国家的法律法规和工会章程，组织和指导全县各级工会履行在社会主义市场经济条件下工会的基本职能，贯彻执行县工会代表大会的决议。 　</w:t>
      </w:r>
    </w:p>
    <w:p w14:paraId="207391EE">
      <w:pPr>
        <w:snapToGrid w:val="0"/>
        <w:spacing w:line="520" w:lineRule="exact"/>
        <w:ind w:firstLine="640" w:firstLineChars="200"/>
        <w:rPr>
          <w:rFonts w:hint="eastAsia" w:ascii="仿宋_GB2312" w:hAnsi="仿宋" w:eastAsia="仿宋_GB2312" w:cs="Times New Roman"/>
          <w:sz w:val="32"/>
          <w:szCs w:val="32"/>
          <w:highlight w:val="none"/>
          <w:lang w:val="en-US" w:eastAsia="zh-CN"/>
        </w:rPr>
      </w:pPr>
      <w:r>
        <w:rPr>
          <w:rFonts w:hint="eastAsia" w:ascii="仿宋_GB2312" w:hAnsi="仿宋" w:eastAsia="仿宋_GB2312" w:cs="Times New Roman"/>
          <w:sz w:val="32"/>
          <w:szCs w:val="32"/>
          <w:highlight w:val="none"/>
          <w:lang w:val="en-US" w:eastAsia="zh-CN"/>
        </w:rPr>
        <w:t>（三）加强职工思想政治工作、职业道德建设，开展群众性精神文明创建和职工文化体育活动。 　　</w:t>
      </w:r>
    </w:p>
    <w:p w14:paraId="1EDA4AEC">
      <w:pPr>
        <w:snapToGrid w:val="0"/>
        <w:spacing w:line="520" w:lineRule="exact"/>
        <w:ind w:firstLine="640" w:firstLineChars="200"/>
        <w:rPr>
          <w:rFonts w:hint="eastAsia" w:ascii="仿宋_GB2312" w:hAnsi="仿宋" w:eastAsia="仿宋_GB2312" w:cs="Times New Roman"/>
          <w:sz w:val="32"/>
          <w:szCs w:val="32"/>
          <w:highlight w:val="none"/>
          <w:lang w:val="en-US" w:eastAsia="zh-CN"/>
        </w:rPr>
      </w:pPr>
      <w:r>
        <w:rPr>
          <w:rFonts w:hint="eastAsia" w:ascii="仿宋_GB2312" w:hAnsi="仿宋" w:eastAsia="仿宋_GB2312" w:cs="Times New Roman"/>
          <w:sz w:val="32"/>
          <w:szCs w:val="32"/>
          <w:highlight w:val="none"/>
          <w:lang w:val="en-US" w:eastAsia="zh-CN"/>
        </w:rPr>
        <w:t>（四）维护职工群众的合法权益和女职工的特殊权益，参与有关部门涉及职工切身利益方面的有关政策、措施的制定工作，向县委、县政府反映职工群众的愿望和要求，并提出意见和建议，负责全县各级工会与党、政方面有关问题的协商和处理。 　　</w:t>
      </w:r>
    </w:p>
    <w:p w14:paraId="77A263F3">
      <w:pPr>
        <w:snapToGrid w:val="0"/>
        <w:spacing w:line="520" w:lineRule="exact"/>
        <w:ind w:firstLine="640" w:firstLineChars="200"/>
        <w:rPr>
          <w:rFonts w:hint="eastAsia" w:ascii="仿宋_GB2312" w:hAnsi="仿宋" w:eastAsia="仿宋_GB2312" w:cs="Times New Roman"/>
          <w:sz w:val="32"/>
          <w:szCs w:val="32"/>
          <w:highlight w:val="none"/>
          <w:lang w:val="en-US" w:eastAsia="zh-CN"/>
        </w:rPr>
      </w:pPr>
      <w:r>
        <w:rPr>
          <w:rFonts w:hint="eastAsia" w:ascii="仿宋_GB2312" w:hAnsi="仿宋" w:eastAsia="仿宋_GB2312" w:cs="Times New Roman"/>
          <w:sz w:val="32"/>
          <w:szCs w:val="32"/>
          <w:highlight w:val="none"/>
          <w:lang w:val="en-US" w:eastAsia="zh-CN"/>
        </w:rPr>
        <w:t>（五）检查、督促有关部门执行职工养老保险、医疗保险等社会保障制度，参与劳动关系的协调处理。</w:t>
      </w:r>
    </w:p>
    <w:p w14:paraId="791026BE">
      <w:pPr>
        <w:snapToGrid w:val="0"/>
        <w:spacing w:line="520" w:lineRule="exact"/>
        <w:ind w:firstLine="640" w:firstLineChars="200"/>
        <w:rPr>
          <w:rFonts w:hint="eastAsia" w:ascii="仿宋_GB2312" w:hAnsi="仿宋" w:eastAsia="仿宋_GB2312" w:cs="Times New Roman"/>
          <w:sz w:val="32"/>
          <w:szCs w:val="32"/>
          <w:highlight w:val="none"/>
          <w:lang w:val="en-US" w:eastAsia="zh-CN"/>
        </w:rPr>
      </w:pPr>
      <w:r>
        <w:rPr>
          <w:rFonts w:hint="eastAsia" w:ascii="仿宋_GB2312" w:hAnsi="仿宋" w:eastAsia="仿宋_GB2312" w:cs="Times New Roman"/>
          <w:sz w:val="32"/>
          <w:szCs w:val="32"/>
          <w:highlight w:val="none"/>
          <w:lang w:val="en-US" w:eastAsia="zh-CN"/>
        </w:rPr>
        <w:t>（六）开展职工安全生产和劳动保护工作，参与重大伤亡事故的调查处理；开展劳动竞赛、合理化建议、技术协作、科技创新等经济建设活动。 　　</w:t>
      </w:r>
    </w:p>
    <w:p w14:paraId="24F75CAB">
      <w:pPr>
        <w:snapToGrid w:val="0"/>
        <w:spacing w:line="520" w:lineRule="exact"/>
        <w:ind w:firstLine="640" w:firstLineChars="200"/>
        <w:rPr>
          <w:rFonts w:hint="eastAsia" w:ascii="仿宋_GB2312" w:hAnsi="仿宋" w:eastAsia="仿宋_GB2312" w:cs="Times New Roman"/>
          <w:sz w:val="32"/>
          <w:szCs w:val="32"/>
          <w:highlight w:val="none"/>
          <w:lang w:val="en-US" w:eastAsia="zh-CN"/>
        </w:rPr>
      </w:pPr>
      <w:r>
        <w:rPr>
          <w:rFonts w:hint="eastAsia" w:ascii="仿宋_GB2312" w:hAnsi="仿宋" w:eastAsia="仿宋_GB2312" w:cs="Times New Roman"/>
          <w:sz w:val="32"/>
          <w:szCs w:val="32"/>
          <w:highlight w:val="none"/>
          <w:lang w:val="en-US" w:eastAsia="zh-CN"/>
        </w:rPr>
        <w:t>（七）负责会员发展、会籍管理、工会组建工作；协助镇乡、局(系统)、村(社区)工会干部的选配、教育、管理以及负责指导工会的换届、选举工作；组织实施工会干部的业务培训；搞好工会自身的改革和建设。 　　</w:t>
      </w:r>
    </w:p>
    <w:p w14:paraId="247D0986">
      <w:pPr>
        <w:snapToGrid w:val="0"/>
        <w:spacing w:line="520" w:lineRule="exact"/>
        <w:ind w:firstLine="640" w:firstLineChars="200"/>
        <w:rPr>
          <w:rFonts w:hint="eastAsia" w:ascii="仿宋_GB2312" w:hAnsi="仿宋" w:eastAsia="仿宋_GB2312" w:cs="Times New Roman"/>
          <w:sz w:val="32"/>
          <w:szCs w:val="32"/>
          <w:highlight w:val="none"/>
          <w:lang w:val="en-US" w:eastAsia="zh-CN"/>
        </w:rPr>
      </w:pPr>
      <w:r>
        <w:rPr>
          <w:rFonts w:hint="eastAsia" w:ascii="仿宋_GB2312" w:hAnsi="仿宋" w:eastAsia="仿宋_GB2312" w:cs="Times New Roman"/>
          <w:sz w:val="32"/>
          <w:szCs w:val="32"/>
          <w:highlight w:val="none"/>
          <w:lang w:val="en-US" w:eastAsia="zh-CN"/>
        </w:rPr>
        <w:t>（八）督促并负责全县工会经费的收缴和工会财务的审查工作；指导和协调工会企事业的发展，负责对县总工会所属资产经营管理，确保工会资产保值和增值。 　　</w:t>
      </w:r>
    </w:p>
    <w:p w14:paraId="31C1C7EF">
      <w:pPr>
        <w:snapToGrid w:val="0"/>
        <w:spacing w:line="520" w:lineRule="exact"/>
        <w:ind w:firstLine="640" w:firstLineChars="200"/>
        <w:rPr>
          <w:rFonts w:hint="eastAsia" w:ascii="仿宋_GB2312" w:hAnsi="仿宋" w:eastAsia="仿宋_GB2312" w:cs="Times New Roman"/>
          <w:sz w:val="32"/>
          <w:szCs w:val="32"/>
          <w:highlight w:val="none"/>
          <w:lang w:val="en-US" w:eastAsia="zh-CN"/>
        </w:rPr>
      </w:pPr>
      <w:r>
        <w:rPr>
          <w:rFonts w:hint="eastAsia" w:ascii="仿宋_GB2312" w:hAnsi="仿宋" w:eastAsia="仿宋_GB2312" w:cs="Times New Roman"/>
          <w:sz w:val="32"/>
          <w:szCs w:val="32"/>
          <w:highlight w:val="none"/>
          <w:lang w:val="en-US" w:eastAsia="zh-CN"/>
        </w:rPr>
        <w:t>（九）协助县政府做好全县劳模的推荐、评选工作，并具体负责劳模的日常管理工作。 　　</w:t>
      </w:r>
    </w:p>
    <w:p w14:paraId="3EA96020">
      <w:pPr>
        <w:snapToGrid w:val="0"/>
        <w:spacing w:line="520" w:lineRule="exact"/>
        <w:ind w:firstLine="640" w:firstLineChars="200"/>
        <w:rPr>
          <w:rFonts w:hint="eastAsia" w:ascii="仿宋_GB2312" w:hAnsi="仿宋" w:eastAsia="仿宋_GB2312" w:cs="Times New Roman"/>
          <w:sz w:val="32"/>
          <w:szCs w:val="32"/>
          <w:highlight w:val="none"/>
        </w:rPr>
      </w:pPr>
      <w:r>
        <w:rPr>
          <w:rFonts w:hint="eastAsia" w:ascii="仿宋_GB2312" w:hAnsi="仿宋" w:eastAsia="仿宋_GB2312" w:cs="Times New Roman"/>
          <w:sz w:val="32"/>
          <w:szCs w:val="32"/>
          <w:highlight w:val="none"/>
          <w:lang w:val="en-US" w:eastAsia="zh-CN"/>
        </w:rPr>
        <w:t>（十）完成县委、县政府交办的其他任务，承担上级工会交办的有关事项。</w:t>
      </w:r>
    </w:p>
    <w:p w14:paraId="3B04338F">
      <w:pPr>
        <w:widowControl/>
        <w:spacing w:line="600" w:lineRule="exact"/>
        <w:rPr>
          <w:rFonts w:ascii="Times New Roman" w:hAnsi="Times New Roman" w:eastAsia="黑体" w:cs="Times New Roman"/>
          <w:bCs/>
          <w:kern w:val="0"/>
          <w:sz w:val="32"/>
          <w:szCs w:val="32"/>
        </w:rPr>
      </w:pPr>
      <w:r>
        <w:rPr>
          <w:rFonts w:ascii="Times New Roman" w:hAnsi="Times New Roman" w:eastAsia="黑体" w:cs="Times New Roman"/>
          <w:bCs/>
          <w:kern w:val="0"/>
          <w:sz w:val="32"/>
          <w:szCs w:val="32"/>
        </w:rPr>
        <w:t>二、机构设置及决算单位构成</w:t>
      </w:r>
    </w:p>
    <w:p w14:paraId="643FB577">
      <w:pPr>
        <w:spacing w:line="570" w:lineRule="atLeast"/>
        <w:ind w:firstLine="640" w:firstLineChars="200"/>
        <w:rPr>
          <w:rFonts w:hint="eastAsia" w:ascii="仿宋_GB2312" w:hAnsi="仿宋_GB2312" w:eastAsia="仿宋_GB2312" w:cs="仿宋_GB2312"/>
          <w:color w:val="000000"/>
          <w:sz w:val="32"/>
          <w:szCs w:val="32"/>
          <w:shd w:val="clear" w:color="auto" w:fill="FFFFFF"/>
          <w:lang w:val="en-US" w:eastAsia="zh-CN"/>
        </w:rPr>
      </w:pPr>
      <w:r>
        <w:rPr>
          <w:rFonts w:hint="eastAsia" w:ascii="仿宋_GB2312" w:hAnsi="仿宋_GB2312" w:eastAsia="仿宋_GB2312" w:cs="仿宋_GB2312"/>
          <w:color w:val="000000"/>
          <w:sz w:val="32"/>
          <w:szCs w:val="32"/>
          <w:shd w:val="clear" w:color="auto" w:fill="FFFFFF"/>
        </w:rPr>
        <w:t>（一）内设机构设置。</w:t>
      </w:r>
      <w:r>
        <w:rPr>
          <w:rFonts w:hint="eastAsia" w:ascii="仿宋_GB2312" w:hAnsi="仿宋_GB2312" w:eastAsia="仿宋_GB2312" w:cs="仿宋_GB2312"/>
          <w:color w:val="000000"/>
          <w:sz w:val="32"/>
          <w:szCs w:val="32"/>
          <w:shd w:val="clear" w:color="auto" w:fill="FFFFFF"/>
          <w:lang w:val="en-US" w:eastAsia="zh-CN"/>
        </w:rPr>
        <w:t>道县总工会</w:t>
      </w:r>
      <w:r>
        <w:rPr>
          <w:rFonts w:hint="eastAsia" w:ascii="仿宋_GB2312" w:hAnsi="仿宋_GB2312" w:eastAsia="仿宋_GB2312" w:cs="仿宋_GB2312"/>
          <w:color w:val="000000"/>
          <w:sz w:val="32"/>
          <w:szCs w:val="32"/>
          <w:shd w:val="clear" w:color="auto" w:fill="FFFFFF"/>
        </w:rPr>
        <w:t>内设机构包括：办公室、维权部</w:t>
      </w:r>
      <w:r>
        <w:rPr>
          <w:rFonts w:hint="eastAsia" w:ascii="仿宋_GB2312" w:hAnsi="仿宋_GB2312" w:eastAsia="仿宋_GB2312" w:cs="仿宋_GB2312"/>
          <w:color w:val="000000"/>
          <w:sz w:val="32"/>
          <w:szCs w:val="32"/>
          <w:shd w:val="clear" w:color="auto" w:fill="FFFFFF"/>
          <w:lang w:eastAsia="zh-CN"/>
        </w:rPr>
        <w:t>、</w:t>
      </w:r>
      <w:r>
        <w:rPr>
          <w:rFonts w:hint="eastAsia" w:ascii="仿宋_GB2312" w:hAnsi="仿宋_GB2312" w:eastAsia="仿宋_GB2312" w:cs="仿宋_GB2312"/>
          <w:color w:val="000000"/>
          <w:sz w:val="32"/>
          <w:szCs w:val="32"/>
          <w:shd w:val="clear" w:color="auto" w:fill="FFFFFF"/>
          <w:lang w:val="en-US" w:eastAsia="zh-CN"/>
        </w:rPr>
        <w:t>职工服务中心，无变动情况。</w:t>
      </w:r>
    </w:p>
    <w:p w14:paraId="7B8ECE22">
      <w:pPr>
        <w:spacing w:line="570" w:lineRule="atLeast"/>
        <w:ind w:firstLine="640" w:firstLineChars="200"/>
        <w:rPr>
          <w:rFonts w:ascii="Times New Roman" w:hAnsi="Times New Roman" w:eastAsia="黑体" w:cs="Times New Roman"/>
          <w:sz w:val="28"/>
          <w:szCs w:val="28"/>
        </w:rPr>
      </w:pPr>
      <w:r>
        <w:rPr>
          <w:rFonts w:hint="eastAsia" w:ascii="仿宋_GB2312" w:hAnsi="仿宋_GB2312" w:eastAsia="仿宋_GB2312" w:cs="仿宋_GB2312"/>
          <w:color w:val="000000"/>
          <w:sz w:val="32"/>
          <w:szCs w:val="32"/>
          <w:shd w:val="clear" w:color="auto" w:fill="FFFFFF"/>
        </w:rPr>
        <w:t>（二）决算单位构成。</w:t>
      </w:r>
      <w:bookmarkStart w:id="0" w:name="OLE_LINK2"/>
      <w:r>
        <w:rPr>
          <w:rFonts w:hint="eastAsia" w:ascii="仿宋_GB2312" w:hAnsi="仿宋_GB2312" w:eastAsia="仿宋_GB2312" w:cs="仿宋_GB2312"/>
          <w:color w:val="000000"/>
          <w:sz w:val="32"/>
          <w:szCs w:val="32"/>
          <w:shd w:val="clear" w:color="auto" w:fill="FFFFFF"/>
          <w:lang w:val="en-US" w:eastAsia="zh-CN"/>
        </w:rPr>
        <w:t>道县总工会2025年部门决算汇总公开单位构成包括：道县总工会本级；行政编制人员5人，事业编制人员2人</w:t>
      </w:r>
      <w:bookmarkEnd w:id="0"/>
      <w:r>
        <w:rPr>
          <w:rFonts w:hint="eastAsia" w:ascii="仿宋_GB2312" w:hAnsi="仿宋_GB2312" w:eastAsia="仿宋_GB2312" w:cs="仿宋_GB2312"/>
          <w:color w:val="000000"/>
          <w:sz w:val="32"/>
          <w:szCs w:val="32"/>
          <w:shd w:val="clear" w:color="auto" w:fill="FFFFFF"/>
          <w:lang w:val="en-US" w:eastAsia="zh-CN"/>
        </w:rPr>
        <w:t>，与上年度一致。</w:t>
      </w:r>
    </w:p>
    <w:p w14:paraId="45F4F6F0">
      <w:pPr>
        <w:jc w:val="center"/>
        <w:rPr>
          <w:rFonts w:ascii="Times New Roman" w:hAnsi="Times New Roman" w:eastAsia="黑体" w:cs="Times New Roman"/>
          <w:sz w:val="28"/>
          <w:szCs w:val="28"/>
        </w:rPr>
      </w:pPr>
    </w:p>
    <w:p w14:paraId="65491112">
      <w:pPr>
        <w:jc w:val="center"/>
        <w:rPr>
          <w:rFonts w:ascii="Times New Roman" w:hAnsi="Times New Roman" w:eastAsia="黑体" w:cs="Times New Roman"/>
          <w:sz w:val="28"/>
          <w:szCs w:val="28"/>
        </w:rPr>
      </w:pPr>
    </w:p>
    <w:p w14:paraId="7AC27CC2">
      <w:pPr>
        <w:jc w:val="both"/>
        <w:rPr>
          <w:rFonts w:ascii="Times New Roman" w:hAnsi="Times New Roman" w:eastAsia="黑体" w:cs="Times New Roman"/>
          <w:sz w:val="28"/>
          <w:szCs w:val="28"/>
        </w:rPr>
      </w:pPr>
    </w:p>
    <w:p w14:paraId="03A1B1E7">
      <w:pPr>
        <w:pStyle w:val="7"/>
        <w:rPr>
          <w:rFonts w:ascii="Times New Roman" w:hAnsi="Times New Roman" w:cs="Times New Roman"/>
        </w:rPr>
        <w:sectPr>
          <w:footerReference r:id="rId6" w:type="default"/>
          <w:pgSz w:w="11906" w:h="16838"/>
          <w:pgMar w:top="1417" w:right="1588" w:bottom="1417" w:left="1588" w:header="851" w:footer="992" w:gutter="0"/>
          <w:pgBorders>
            <w:top w:val="none" w:sz="0" w:space="0"/>
            <w:left w:val="none" w:sz="0" w:space="0"/>
            <w:bottom w:val="none" w:sz="0" w:space="0"/>
            <w:right w:val="none" w:sz="0" w:space="0"/>
          </w:pgBorders>
          <w:pgNumType w:start="1"/>
          <w:cols w:space="425" w:num="1"/>
          <w:docGrid w:type="lines" w:linePitch="312" w:charSpace="0"/>
        </w:sectPr>
      </w:pPr>
    </w:p>
    <w:p w14:paraId="25852AFF">
      <w:pPr>
        <w:pStyle w:val="12"/>
        <w:jc w:val="center"/>
        <w:rPr>
          <w:rFonts w:ascii="Times New Roman" w:hAnsi="Times New Roman" w:eastAsia="方正小标宋_GBK" w:cs="Times New Roman"/>
          <w:sz w:val="52"/>
          <w:szCs w:val="52"/>
        </w:rPr>
      </w:pPr>
      <w:r>
        <w:rPr>
          <w:rFonts w:ascii="Times New Roman" w:hAnsi="Times New Roman" w:eastAsia="方正小标宋_GBK" w:cs="Times New Roman"/>
          <w:sz w:val="52"/>
          <w:szCs w:val="52"/>
        </w:rPr>
        <w:t>第二部分    部门决算表</w:t>
      </w:r>
    </w:p>
    <w:p w14:paraId="0D9E1A41">
      <w:pPr>
        <w:widowControl/>
        <w:spacing w:after="156" w:afterLines="50"/>
        <w:jc w:val="center"/>
        <w:textAlignment w:val="center"/>
        <w:rPr>
          <w:rFonts w:ascii="Times New Roman" w:hAnsi="Times New Roman" w:eastAsia="黑体" w:cs="Times New Roman"/>
          <w:color w:val="000000"/>
          <w:sz w:val="36"/>
          <w:szCs w:val="36"/>
        </w:rPr>
      </w:pPr>
      <w:r>
        <w:rPr>
          <w:rFonts w:ascii="Times New Roman" w:hAnsi="Times New Roman" w:eastAsia="黑体" w:cs="Times New Roman"/>
          <w:color w:val="000000"/>
          <w:kern w:val="0"/>
          <w:sz w:val="36"/>
          <w:szCs w:val="36"/>
          <w:lang w:bidi="ar"/>
        </w:rPr>
        <w:t>收入支出决算总表</w:t>
      </w:r>
    </w:p>
    <w:p w14:paraId="73FCFCAA">
      <w:pPr>
        <w:widowControl/>
        <w:tabs>
          <w:tab w:val="left" w:pos="4442"/>
          <w:tab w:val="left" w:pos="5045"/>
          <w:tab w:val="left" w:pos="6444"/>
          <w:tab w:val="left" w:pos="11477"/>
          <w:tab w:val="left" w:pos="13102"/>
        </w:tabs>
        <w:jc w:val="right"/>
        <w:textAlignment w:val="center"/>
        <w:rPr>
          <w:rFonts w:ascii="Times New Roman" w:hAnsi="Times New Roman" w:eastAsia="仿宋_GB2312" w:cs="Times New Roman"/>
          <w:color w:val="000000"/>
          <w:sz w:val="20"/>
          <w:szCs w:val="20"/>
        </w:rPr>
      </w:pPr>
      <w:r>
        <w:rPr>
          <w:rFonts w:ascii="Times New Roman" w:hAnsi="Times New Roman" w:eastAsia="仿宋_GB2312" w:cs="Times New Roman"/>
          <w:color w:val="000000"/>
          <w:sz w:val="24"/>
          <w:szCs w:val="24"/>
        </w:rPr>
        <w:tab/>
      </w:r>
      <w:r>
        <w:rPr>
          <w:rFonts w:ascii="Times New Roman" w:hAnsi="Times New Roman" w:eastAsia="仿宋_GB2312" w:cs="Times New Roman"/>
          <w:color w:val="000000"/>
          <w:sz w:val="24"/>
          <w:szCs w:val="24"/>
        </w:rPr>
        <w:tab/>
      </w:r>
      <w:r>
        <w:rPr>
          <w:rFonts w:ascii="Times New Roman" w:hAnsi="Times New Roman" w:eastAsia="仿宋_GB2312" w:cs="Times New Roman"/>
          <w:color w:val="000000"/>
          <w:sz w:val="24"/>
          <w:szCs w:val="24"/>
        </w:rPr>
        <w:tab/>
      </w:r>
      <w:r>
        <w:rPr>
          <w:rFonts w:ascii="Times New Roman" w:hAnsi="Times New Roman" w:eastAsia="仿宋_GB2312" w:cs="Times New Roman"/>
          <w:color w:val="000000"/>
          <w:sz w:val="24"/>
          <w:szCs w:val="24"/>
        </w:rPr>
        <w:tab/>
      </w:r>
      <w:r>
        <w:rPr>
          <w:rFonts w:ascii="Times New Roman" w:hAnsi="Times New Roman" w:eastAsia="仿宋_GB2312" w:cs="Times New Roman"/>
          <w:color w:val="000000"/>
          <w:sz w:val="24"/>
          <w:szCs w:val="24"/>
        </w:rPr>
        <w:tab/>
      </w:r>
    </w:p>
    <w:tbl>
      <w:tblPr>
        <w:tblStyle w:val="8"/>
        <w:tblW w:w="15398" w:type="dxa"/>
        <w:jc w:val="center"/>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108" w:type="dxa"/>
          <w:bottom w:w="0" w:type="dxa"/>
          <w:right w:w="108" w:type="dxa"/>
        </w:tblCellMar>
      </w:tblPr>
      <w:tblGrid>
        <w:gridCol w:w="7"/>
        <w:gridCol w:w="4128"/>
        <w:gridCol w:w="449"/>
        <w:gridCol w:w="624"/>
        <w:gridCol w:w="697"/>
        <w:gridCol w:w="236"/>
        <w:gridCol w:w="3473"/>
        <w:gridCol w:w="845"/>
        <w:gridCol w:w="1458"/>
        <w:gridCol w:w="657"/>
        <w:gridCol w:w="2824"/>
      </w:tblGrid>
      <w:tr w14:paraId="6E557CF5">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0" w:hRule="atLeast"/>
          <w:jc w:val="center"/>
        </w:trPr>
        <w:tc>
          <w:tcPr>
            <w:tcW w:w="5208" w:type="dxa"/>
            <w:gridSpan w:val="4"/>
            <w:tcBorders>
              <w:top w:val="nil"/>
              <w:left w:val="nil"/>
              <w:bottom w:val="nil"/>
              <w:right w:val="nil"/>
              <w:tl2br w:val="nil"/>
              <w:tr2bl w:val="nil"/>
            </w:tcBorders>
            <w:shd w:val="clear" w:color="000000" w:fill="FFFFFF"/>
            <w:noWrap/>
            <w:vAlign w:val="center"/>
          </w:tcPr>
          <w:p w14:paraId="301382D0">
            <w:pPr>
              <w:widowControl/>
              <w:spacing w:beforeLines="0" w:afterLines="0"/>
              <w:jc w:val="left"/>
              <w:rPr>
                <w:rFonts w:hint="default" w:ascii="宋体" w:hAnsi="宋体" w:eastAsiaTheme="minorEastAsia"/>
                <w:color w:val="000000"/>
                <w:kern w:val="0"/>
                <w:sz w:val="20"/>
                <w:szCs w:val="20"/>
                <w:lang w:val="en-US" w:eastAsia="zh-CN"/>
              </w:rPr>
            </w:pPr>
            <w:r>
              <w:rPr>
                <w:rFonts w:hint="default" w:ascii="Times New Roman" w:hAnsi="Times New Roman" w:eastAsia="仿宋_GB2312" w:cs="Times New Roman"/>
                <w:color w:val="000000"/>
                <w:kern w:val="0"/>
                <w:sz w:val="20"/>
                <w:szCs w:val="20"/>
                <w:lang w:bidi="ar"/>
              </w:rPr>
              <w:t>部门：</w:t>
            </w:r>
            <w:r>
              <w:rPr>
                <w:rFonts w:hint="eastAsia" w:ascii="Times New Roman" w:hAnsi="Times New Roman" w:eastAsia="仿宋_GB2312" w:cs="Times New Roman"/>
                <w:color w:val="000000"/>
                <w:kern w:val="0"/>
                <w:sz w:val="20"/>
                <w:szCs w:val="20"/>
                <w:lang w:val="en-US" w:eastAsia="zh-CN" w:bidi="ar"/>
              </w:rPr>
              <w:t>道县总工会</w:t>
            </w:r>
          </w:p>
        </w:tc>
        <w:tc>
          <w:tcPr>
            <w:tcW w:w="697" w:type="dxa"/>
            <w:tcBorders>
              <w:top w:val="nil"/>
              <w:left w:val="nil"/>
              <w:bottom w:val="nil"/>
              <w:right w:val="nil"/>
              <w:tl2br w:val="nil"/>
              <w:tr2bl w:val="nil"/>
            </w:tcBorders>
            <w:shd w:val="clear" w:color="000000" w:fill="FFFFFF"/>
            <w:noWrap/>
            <w:vAlign w:val="center"/>
          </w:tcPr>
          <w:p w14:paraId="7264B54D">
            <w:pPr>
              <w:widowControl/>
              <w:spacing w:beforeLines="0" w:afterLines="0"/>
              <w:jc w:val="right"/>
              <w:rPr>
                <w:rFonts w:hint="default" w:ascii="宋体" w:hAnsi="宋体"/>
                <w:kern w:val="0"/>
                <w:sz w:val="24"/>
                <w:szCs w:val="24"/>
              </w:rPr>
            </w:pPr>
            <w:r>
              <w:rPr>
                <w:rFonts w:hint="default" w:ascii="宋体" w:hAnsi="宋体"/>
                <w:kern w:val="0"/>
                <w:sz w:val="24"/>
                <w:szCs w:val="24"/>
              </w:rPr>
              <w:t>　</w:t>
            </w:r>
          </w:p>
        </w:tc>
        <w:tc>
          <w:tcPr>
            <w:tcW w:w="236" w:type="dxa"/>
            <w:tcBorders>
              <w:top w:val="nil"/>
              <w:left w:val="nil"/>
              <w:bottom w:val="nil"/>
              <w:right w:val="nil"/>
              <w:tl2br w:val="nil"/>
              <w:tr2bl w:val="nil"/>
            </w:tcBorders>
            <w:shd w:val="clear" w:color="000000" w:fill="FFFFFF"/>
            <w:noWrap/>
            <w:vAlign w:val="center"/>
          </w:tcPr>
          <w:p w14:paraId="19184E55">
            <w:pPr>
              <w:widowControl/>
              <w:spacing w:beforeLines="0" w:afterLines="0"/>
              <w:jc w:val="right"/>
              <w:rPr>
                <w:rFonts w:hint="default" w:ascii="宋体" w:hAnsi="宋体"/>
                <w:kern w:val="0"/>
                <w:sz w:val="24"/>
                <w:szCs w:val="24"/>
              </w:rPr>
            </w:pPr>
            <w:r>
              <w:rPr>
                <w:rFonts w:hint="default" w:ascii="宋体" w:hAnsi="宋体"/>
                <w:kern w:val="0"/>
                <w:sz w:val="24"/>
                <w:szCs w:val="24"/>
              </w:rPr>
              <w:t>　</w:t>
            </w:r>
          </w:p>
        </w:tc>
        <w:tc>
          <w:tcPr>
            <w:tcW w:w="5776" w:type="dxa"/>
            <w:gridSpan w:val="3"/>
            <w:tcBorders>
              <w:top w:val="nil"/>
              <w:left w:val="nil"/>
              <w:bottom w:val="nil"/>
              <w:right w:val="nil"/>
              <w:tl2br w:val="nil"/>
              <w:tr2bl w:val="nil"/>
            </w:tcBorders>
            <w:shd w:val="clear" w:color="000000" w:fill="FFFFFF"/>
            <w:noWrap/>
            <w:vAlign w:val="center"/>
          </w:tcPr>
          <w:p w14:paraId="71318EA4">
            <w:pPr>
              <w:widowControl/>
              <w:spacing w:beforeLines="0" w:afterLines="0"/>
              <w:jc w:val="right"/>
              <w:rPr>
                <w:rFonts w:hint="default" w:ascii="宋体" w:hAnsi="宋体"/>
                <w:kern w:val="0"/>
                <w:sz w:val="24"/>
                <w:szCs w:val="24"/>
              </w:rPr>
            </w:pPr>
            <w:r>
              <w:rPr>
                <w:rFonts w:hint="default" w:ascii="宋体" w:hAnsi="宋体"/>
                <w:kern w:val="0"/>
                <w:sz w:val="24"/>
                <w:szCs w:val="24"/>
              </w:rPr>
              <w:t>　</w:t>
            </w:r>
          </w:p>
        </w:tc>
        <w:tc>
          <w:tcPr>
            <w:tcW w:w="657" w:type="dxa"/>
            <w:tcBorders>
              <w:top w:val="nil"/>
              <w:left w:val="nil"/>
              <w:bottom w:val="nil"/>
              <w:right w:val="nil"/>
              <w:tl2br w:val="nil"/>
              <w:tr2bl w:val="nil"/>
            </w:tcBorders>
            <w:shd w:val="clear" w:color="000000" w:fill="FFFFFF"/>
            <w:noWrap/>
            <w:vAlign w:val="center"/>
          </w:tcPr>
          <w:p w14:paraId="31F2E8AF">
            <w:pPr>
              <w:widowControl/>
              <w:spacing w:beforeLines="0" w:afterLines="0"/>
              <w:jc w:val="right"/>
              <w:rPr>
                <w:rFonts w:hint="default" w:ascii="宋体" w:hAnsi="宋体"/>
                <w:kern w:val="0"/>
                <w:sz w:val="24"/>
                <w:szCs w:val="24"/>
              </w:rPr>
            </w:pPr>
            <w:r>
              <w:rPr>
                <w:rFonts w:hint="default" w:ascii="宋体" w:hAnsi="宋体"/>
                <w:kern w:val="0"/>
                <w:sz w:val="24"/>
                <w:szCs w:val="24"/>
              </w:rPr>
              <w:t>　</w:t>
            </w:r>
          </w:p>
        </w:tc>
        <w:tc>
          <w:tcPr>
            <w:tcW w:w="2824" w:type="dxa"/>
            <w:tcBorders>
              <w:top w:val="nil"/>
              <w:left w:val="nil"/>
              <w:bottom w:val="nil"/>
              <w:right w:val="nil"/>
              <w:tl2br w:val="nil"/>
              <w:tr2bl w:val="nil"/>
            </w:tcBorders>
            <w:shd w:val="clear" w:color="000000" w:fill="FFFFFF"/>
            <w:noWrap/>
            <w:vAlign w:val="center"/>
          </w:tcPr>
          <w:p w14:paraId="6C819724">
            <w:pPr>
              <w:widowControl/>
              <w:jc w:val="right"/>
              <w:textAlignment w:val="center"/>
              <w:rPr>
                <w:rFonts w:hint="default" w:ascii="Times New Roman" w:hAnsi="Times New Roman" w:eastAsia="仿宋_GB2312" w:cs="Times New Roman"/>
                <w:color w:val="000000"/>
                <w:kern w:val="0"/>
                <w:sz w:val="20"/>
                <w:szCs w:val="20"/>
                <w:lang w:bidi="ar"/>
              </w:rPr>
            </w:pPr>
            <w:r>
              <w:rPr>
                <w:rFonts w:hint="default" w:ascii="Times New Roman" w:hAnsi="Times New Roman" w:eastAsia="仿宋_GB2312" w:cs="Times New Roman"/>
                <w:color w:val="000000"/>
                <w:kern w:val="0"/>
                <w:sz w:val="22"/>
                <w:lang w:bidi="ar"/>
              </w:rPr>
              <w:t>单位</w:t>
            </w:r>
            <w:r>
              <w:rPr>
                <w:rFonts w:hint="default" w:ascii="Times New Roman" w:hAnsi="Times New Roman" w:eastAsia="仿宋_GB2312" w:cs="Times New Roman"/>
                <w:color w:val="000000"/>
                <w:kern w:val="0"/>
                <w:sz w:val="20"/>
                <w:szCs w:val="20"/>
                <w:lang w:bidi="ar"/>
              </w:rPr>
              <w:t>：万元</w:t>
            </w:r>
          </w:p>
        </w:tc>
      </w:tr>
      <w:tr w14:paraId="5D022999">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gridBefore w:val="1"/>
          <w:wBefore w:w="7" w:type="dxa"/>
          <w:trHeight w:val="340" w:hRule="atLeast"/>
          <w:jc w:val="center"/>
        </w:trPr>
        <w:tc>
          <w:tcPr>
            <w:tcW w:w="5898" w:type="dxa"/>
            <w:gridSpan w:val="4"/>
            <w:tcBorders>
              <w:top w:val="single" w:color="auto" w:sz="4" w:space="0"/>
              <w:left w:val="single" w:color="auto" w:sz="4" w:space="0"/>
              <w:bottom w:val="single" w:color="auto" w:sz="4" w:space="0"/>
              <w:right w:val="single" w:color="auto" w:sz="4" w:space="0"/>
              <w:tl2br w:val="nil"/>
              <w:tr2bl w:val="nil"/>
            </w:tcBorders>
            <w:shd w:val="clear" w:color="000000" w:fill="FFFFFF"/>
            <w:noWrap/>
            <w:vAlign w:val="center"/>
          </w:tcPr>
          <w:p w14:paraId="1AB2A688">
            <w:pPr>
              <w:widowControl/>
              <w:jc w:val="center"/>
              <w:textAlignment w:val="center"/>
              <w:rPr>
                <w:rFonts w:hint="default" w:ascii="Times New Roman" w:hAnsi="Times New Roman" w:eastAsia="仿宋_GB2312" w:cs="Times New Roman"/>
                <w:color w:val="000000"/>
                <w:kern w:val="0"/>
                <w:sz w:val="24"/>
                <w:szCs w:val="24"/>
                <w:lang w:bidi="ar"/>
              </w:rPr>
            </w:pPr>
            <w:r>
              <w:rPr>
                <w:rFonts w:hint="default" w:ascii="Times New Roman" w:hAnsi="Times New Roman" w:eastAsia="仿宋_GB2312" w:cs="Times New Roman"/>
                <w:color w:val="000000"/>
                <w:kern w:val="0"/>
                <w:sz w:val="24"/>
                <w:szCs w:val="24"/>
                <w:lang w:bidi="ar"/>
              </w:rPr>
              <w:t>收入</w:t>
            </w:r>
          </w:p>
        </w:tc>
        <w:tc>
          <w:tcPr>
            <w:tcW w:w="9493" w:type="dxa"/>
            <w:gridSpan w:val="6"/>
            <w:tcBorders>
              <w:top w:val="single" w:color="auto" w:sz="4" w:space="0"/>
              <w:left w:val="nil"/>
              <w:bottom w:val="single" w:color="auto" w:sz="4" w:space="0"/>
              <w:right w:val="single" w:color="auto" w:sz="4" w:space="0"/>
              <w:tl2br w:val="nil"/>
              <w:tr2bl w:val="nil"/>
            </w:tcBorders>
            <w:shd w:val="clear" w:color="000000" w:fill="FFFFFF"/>
            <w:noWrap/>
            <w:vAlign w:val="center"/>
          </w:tcPr>
          <w:p w14:paraId="5EA466D6">
            <w:pPr>
              <w:widowControl/>
              <w:jc w:val="center"/>
              <w:textAlignment w:val="center"/>
              <w:rPr>
                <w:rFonts w:hint="default" w:ascii="Times New Roman" w:hAnsi="Times New Roman" w:eastAsia="仿宋_GB2312" w:cs="Times New Roman"/>
                <w:color w:val="000000"/>
                <w:kern w:val="0"/>
                <w:sz w:val="24"/>
                <w:szCs w:val="24"/>
                <w:lang w:bidi="ar"/>
              </w:rPr>
            </w:pPr>
            <w:r>
              <w:rPr>
                <w:rFonts w:hint="default" w:ascii="Times New Roman" w:hAnsi="Times New Roman" w:eastAsia="仿宋_GB2312" w:cs="Times New Roman"/>
                <w:color w:val="000000"/>
                <w:kern w:val="0"/>
                <w:sz w:val="24"/>
                <w:szCs w:val="24"/>
                <w:lang w:bidi="ar"/>
              </w:rPr>
              <w:t>支出</w:t>
            </w:r>
          </w:p>
        </w:tc>
      </w:tr>
      <w:tr w14:paraId="3611FC2D">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gridBefore w:val="1"/>
          <w:wBefore w:w="7" w:type="dxa"/>
          <w:trHeight w:val="340" w:hRule="atLeast"/>
          <w:jc w:val="center"/>
        </w:trPr>
        <w:tc>
          <w:tcPr>
            <w:tcW w:w="4128" w:type="dxa"/>
            <w:tcBorders>
              <w:top w:val="nil"/>
              <w:left w:val="single" w:color="auto" w:sz="4" w:space="0"/>
              <w:bottom w:val="single" w:color="auto" w:sz="4" w:space="0"/>
              <w:right w:val="single" w:color="auto" w:sz="4" w:space="0"/>
              <w:tl2br w:val="nil"/>
              <w:tr2bl w:val="nil"/>
            </w:tcBorders>
            <w:shd w:val="clear" w:color="000000" w:fill="FFFFFF"/>
            <w:noWrap/>
            <w:vAlign w:val="center"/>
          </w:tcPr>
          <w:p w14:paraId="64E3A4D4">
            <w:pPr>
              <w:widowControl/>
              <w:jc w:val="center"/>
              <w:textAlignment w:val="center"/>
              <w:rPr>
                <w:rFonts w:hint="default" w:ascii="Times New Roman" w:hAnsi="Times New Roman" w:eastAsia="仿宋_GB2312" w:cs="Times New Roman"/>
                <w:color w:val="000000"/>
                <w:kern w:val="0"/>
                <w:sz w:val="24"/>
                <w:szCs w:val="24"/>
                <w:lang w:bidi="ar"/>
              </w:rPr>
            </w:pPr>
            <w:r>
              <w:rPr>
                <w:rFonts w:hint="default" w:ascii="Times New Roman" w:hAnsi="Times New Roman" w:eastAsia="仿宋_GB2312" w:cs="Times New Roman"/>
                <w:color w:val="000000"/>
                <w:kern w:val="0"/>
                <w:sz w:val="24"/>
                <w:szCs w:val="24"/>
                <w:lang w:bidi="ar"/>
              </w:rPr>
              <w:t>项目</w:t>
            </w:r>
          </w:p>
        </w:tc>
        <w:tc>
          <w:tcPr>
            <w:tcW w:w="449" w:type="dxa"/>
            <w:tcBorders>
              <w:top w:val="nil"/>
              <w:left w:val="nil"/>
              <w:bottom w:val="single" w:color="auto" w:sz="4" w:space="0"/>
              <w:right w:val="single" w:color="auto" w:sz="4" w:space="0"/>
              <w:tl2br w:val="nil"/>
              <w:tr2bl w:val="nil"/>
            </w:tcBorders>
            <w:shd w:val="clear" w:color="000000" w:fill="FFFFFF"/>
            <w:noWrap/>
            <w:vAlign w:val="center"/>
          </w:tcPr>
          <w:p w14:paraId="2DB29EB7">
            <w:pPr>
              <w:widowControl/>
              <w:jc w:val="center"/>
              <w:textAlignment w:val="center"/>
              <w:rPr>
                <w:rFonts w:hint="default" w:ascii="Times New Roman" w:hAnsi="Times New Roman" w:eastAsia="仿宋_GB2312" w:cs="Times New Roman"/>
                <w:color w:val="000000"/>
                <w:kern w:val="0"/>
                <w:sz w:val="24"/>
                <w:szCs w:val="24"/>
                <w:lang w:bidi="ar"/>
              </w:rPr>
            </w:pPr>
            <w:r>
              <w:rPr>
                <w:rFonts w:hint="default" w:ascii="Times New Roman" w:hAnsi="Times New Roman" w:eastAsia="仿宋_GB2312" w:cs="Times New Roman"/>
                <w:color w:val="000000"/>
                <w:kern w:val="0"/>
                <w:sz w:val="24"/>
                <w:szCs w:val="24"/>
                <w:lang w:bidi="ar"/>
              </w:rPr>
              <w:t>行次</w:t>
            </w:r>
          </w:p>
        </w:tc>
        <w:tc>
          <w:tcPr>
            <w:tcW w:w="1321" w:type="dxa"/>
            <w:gridSpan w:val="2"/>
            <w:tcBorders>
              <w:top w:val="nil"/>
              <w:left w:val="nil"/>
              <w:bottom w:val="single" w:color="auto" w:sz="4" w:space="0"/>
              <w:right w:val="single" w:color="auto" w:sz="4" w:space="0"/>
              <w:tl2br w:val="nil"/>
              <w:tr2bl w:val="nil"/>
            </w:tcBorders>
            <w:shd w:val="clear" w:color="000000" w:fill="FFFFFF"/>
            <w:noWrap/>
            <w:vAlign w:val="center"/>
          </w:tcPr>
          <w:p w14:paraId="22906EA4">
            <w:pPr>
              <w:widowControl/>
              <w:jc w:val="center"/>
              <w:textAlignment w:val="center"/>
              <w:rPr>
                <w:rFonts w:hint="default" w:ascii="Times New Roman" w:hAnsi="Times New Roman" w:eastAsia="仿宋_GB2312" w:cs="Times New Roman"/>
                <w:color w:val="000000"/>
                <w:kern w:val="0"/>
                <w:sz w:val="24"/>
                <w:szCs w:val="24"/>
                <w:lang w:bidi="ar"/>
              </w:rPr>
            </w:pPr>
            <w:r>
              <w:rPr>
                <w:rFonts w:hint="default" w:ascii="Times New Roman" w:hAnsi="Times New Roman" w:eastAsia="仿宋_GB2312" w:cs="Times New Roman"/>
                <w:color w:val="000000"/>
                <w:kern w:val="0"/>
                <w:sz w:val="24"/>
                <w:szCs w:val="24"/>
                <w:lang w:bidi="ar"/>
              </w:rPr>
              <w:t>决算数</w:t>
            </w:r>
          </w:p>
        </w:tc>
        <w:tc>
          <w:tcPr>
            <w:tcW w:w="3709" w:type="dxa"/>
            <w:gridSpan w:val="2"/>
            <w:tcBorders>
              <w:top w:val="nil"/>
              <w:left w:val="nil"/>
              <w:bottom w:val="single" w:color="auto" w:sz="4" w:space="0"/>
              <w:right w:val="single" w:color="auto" w:sz="4" w:space="0"/>
              <w:tl2br w:val="nil"/>
              <w:tr2bl w:val="nil"/>
            </w:tcBorders>
            <w:shd w:val="clear" w:color="000000" w:fill="FFFFFF"/>
            <w:noWrap/>
            <w:vAlign w:val="center"/>
          </w:tcPr>
          <w:p w14:paraId="063804AC">
            <w:pPr>
              <w:widowControl/>
              <w:jc w:val="center"/>
              <w:textAlignment w:val="center"/>
              <w:rPr>
                <w:rFonts w:hint="default" w:ascii="Times New Roman" w:hAnsi="Times New Roman" w:eastAsia="仿宋_GB2312" w:cs="Times New Roman"/>
                <w:color w:val="000000"/>
                <w:kern w:val="0"/>
                <w:sz w:val="24"/>
                <w:szCs w:val="24"/>
                <w:lang w:bidi="ar"/>
              </w:rPr>
            </w:pPr>
            <w:r>
              <w:rPr>
                <w:rFonts w:hint="default" w:ascii="Times New Roman" w:hAnsi="Times New Roman" w:eastAsia="仿宋_GB2312" w:cs="Times New Roman"/>
                <w:color w:val="000000"/>
                <w:kern w:val="0"/>
                <w:sz w:val="24"/>
                <w:szCs w:val="24"/>
                <w:lang w:bidi="ar"/>
              </w:rPr>
              <w:t>项目</w:t>
            </w:r>
          </w:p>
        </w:tc>
        <w:tc>
          <w:tcPr>
            <w:tcW w:w="845" w:type="dxa"/>
            <w:tcBorders>
              <w:top w:val="nil"/>
              <w:left w:val="nil"/>
              <w:bottom w:val="single" w:color="auto" w:sz="4" w:space="0"/>
              <w:right w:val="single" w:color="auto" w:sz="4" w:space="0"/>
              <w:tl2br w:val="nil"/>
              <w:tr2bl w:val="nil"/>
            </w:tcBorders>
            <w:shd w:val="clear" w:color="000000" w:fill="FFFFFF"/>
            <w:noWrap/>
            <w:vAlign w:val="center"/>
          </w:tcPr>
          <w:p w14:paraId="1AEB784C">
            <w:pPr>
              <w:widowControl/>
              <w:jc w:val="center"/>
              <w:textAlignment w:val="center"/>
              <w:rPr>
                <w:rFonts w:hint="default" w:ascii="Times New Roman" w:hAnsi="Times New Roman" w:eastAsia="仿宋_GB2312" w:cs="Times New Roman"/>
                <w:color w:val="000000"/>
                <w:kern w:val="0"/>
                <w:sz w:val="24"/>
                <w:szCs w:val="24"/>
                <w:lang w:bidi="ar"/>
              </w:rPr>
            </w:pPr>
            <w:r>
              <w:rPr>
                <w:rFonts w:hint="default" w:ascii="Times New Roman" w:hAnsi="Times New Roman" w:eastAsia="仿宋_GB2312" w:cs="Times New Roman"/>
                <w:color w:val="000000"/>
                <w:kern w:val="0"/>
                <w:sz w:val="24"/>
                <w:szCs w:val="24"/>
                <w:lang w:bidi="ar"/>
              </w:rPr>
              <w:t>行次</w:t>
            </w:r>
          </w:p>
        </w:tc>
        <w:tc>
          <w:tcPr>
            <w:tcW w:w="4939" w:type="dxa"/>
            <w:gridSpan w:val="3"/>
            <w:tcBorders>
              <w:top w:val="nil"/>
              <w:left w:val="nil"/>
              <w:bottom w:val="single" w:color="auto" w:sz="4" w:space="0"/>
              <w:right w:val="single" w:color="auto" w:sz="4" w:space="0"/>
              <w:tl2br w:val="nil"/>
              <w:tr2bl w:val="nil"/>
            </w:tcBorders>
            <w:shd w:val="clear" w:color="000000" w:fill="FFFFFF"/>
            <w:noWrap/>
            <w:vAlign w:val="center"/>
          </w:tcPr>
          <w:p w14:paraId="1F8A4C41">
            <w:pPr>
              <w:widowControl/>
              <w:jc w:val="center"/>
              <w:textAlignment w:val="center"/>
              <w:rPr>
                <w:rFonts w:hint="default" w:ascii="Times New Roman" w:hAnsi="Times New Roman" w:eastAsia="仿宋_GB2312" w:cs="Times New Roman"/>
                <w:color w:val="000000"/>
                <w:kern w:val="0"/>
                <w:sz w:val="24"/>
                <w:szCs w:val="24"/>
                <w:lang w:bidi="ar"/>
              </w:rPr>
            </w:pPr>
            <w:r>
              <w:rPr>
                <w:rFonts w:hint="default" w:ascii="Times New Roman" w:hAnsi="Times New Roman" w:eastAsia="仿宋_GB2312" w:cs="Times New Roman"/>
                <w:color w:val="000000"/>
                <w:kern w:val="0"/>
                <w:sz w:val="24"/>
                <w:szCs w:val="24"/>
                <w:lang w:bidi="ar"/>
              </w:rPr>
              <w:t>决算数</w:t>
            </w:r>
          </w:p>
        </w:tc>
      </w:tr>
      <w:tr w14:paraId="42CAAE93">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gridBefore w:val="1"/>
          <w:wBefore w:w="7" w:type="dxa"/>
          <w:trHeight w:val="340" w:hRule="atLeast"/>
          <w:jc w:val="center"/>
        </w:trPr>
        <w:tc>
          <w:tcPr>
            <w:tcW w:w="4128" w:type="dxa"/>
            <w:tcBorders>
              <w:top w:val="nil"/>
              <w:left w:val="single" w:color="auto" w:sz="4" w:space="0"/>
              <w:bottom w:val="single" w:color="auto" w:sz="4" w:space="0"/>
              <w:right w:val="single" w:color="auto" w:sz="4" w:space="0"/>
              <w:tl2br w:val="nil"/>
              <w:tr2bl w:val="nil"/>
            </w:tcBorders>
            <w:shd w:val="clear" w:color="000000" w:fill="FFFFFF"/>
            <w:noWrap/>
            <w:vAlign w:val="center"/>
          </w:tcPr>
          <w:p w14:paraId="7ABD513B">
            <w:pPr>
              <w:widowControl/>
              <w:jc w:val="center"/>
              <w:textAlignment w:val="center"/>
              <w:rPr>
                <w:rFonts w:hint="default" w:ascii="Times New Roman" w:hAnsi="Times New Roman" w:eastAsia="仿宋_GB2312" w:cs="Times New Roman"/>
                <w:color w:val="000000"/>
                <w:kern w:val="0"/>
                <w:sz w:val="24"/>
                <w:szCs w:val="24"/>
                <w:lang w:bidi="ar"/>
              </w:rPr>
            </w:pPr>
            <w:r>
              <w:rPr>
                <w:rFonts w:hint="default" w:ascii="Times New Roman" w:hAnsi="Times New Roman" w:eastAsia="仿宋_GB2312" w:cs="Times New Roman"/>
                <w:color w:val="000000"/>
                <w:kern w:val="0"/>
                <w:sz w:val="24"/>
                <w:szCs w:val="24"/>
                <w:lang w:bidi="ar"/>
              </w:rPr>
              <w:t>栏次</w:t>
            </w:r>
          </w:p>
        </w:tc>
        <w:tc>
          <w:tcPr>
            <w:tcW w:w="449" w:type="dxa"/>
            <w:tcBorders>
              <w:top w:val="nil"/>
              <w:left w:val="nil"/>
              <w:bottom w:val="single" w:color="auto" w:sz="4" w:space="0"/>
              <w:right w:val="single" w:color="auto" w:sz="4" w:space="0"/>
              <w:tl2br w:val="nil"/>
              <w:tr2bl w:val="nil"/>
            </w:tcBorders>
            <w:shd w:val="clear" w:color="000000" w:fill="FFFFFF"/>
            <w:noWrap/>
            <w:vAlign w:val="center"/>
          </w:tcPr>
          <w:p w14:paraId="665015FF">
            <w:pPr>
              <w:widowControl/>
              <w:jc w:val="center"/>
              <w:textAlignment w:val="center"/>
              <w:rPr>
                <w:rFonts w:hint="default" w:ascii="Times New Roman" w:hAnsi="Times New Roman" w:eastAsia="仿宋_GB2312" w:cs="Times New Roman"/>
                <w:color w:val="000000"/>
                <w:kern w:val="0"/>
                <w:sz w:val="22"/>
                <w:lang w:bidi="ar"/>
              </w:rPr>
            </w:pPr>
          </w:p>
        </w:tc>
        <w:tc>
          <w:tcPr>
            <w:tcW w:w="1321" w:type="dxa"/>
            <w:gridSpan w:val="2"/>
            <w:tcBorders>
              <w:top w:val="nil"/>
              <w:left w:val="nil"/>
              <w:bottom w:val="single" w:color="auto" w:sz="4" w:space="0"/>
              <w:right w:val="single" w:color="auto" w:sz="4" w:space="0"/>
              <w:tl2br w:val="nil"/>
              <w:tr2bl w:val="nil"/>
            </w:tcBorders>
            <w:shd w:val="clear" w:color="000000" w:fill="FFFFFF"/>
            <w:noWrap/>
            <w:vAlign w:val="center"/>
          </w:tcPr>
          <w:p w14:paraId="2685BF38">
            <w:pPr>
              <w:widowControl/>
              <w:jc w:val="center"/>
              <w:textAlignment w:val="center"/>
              <w:rPr>
                <w:rFonts w:hint="default" w:ascii="Times New Roman" w:hAnsi="Times New Roman" w:eastAsia="仿宋_GB2312" w:cs="Times New Roman"/>
                <w:color w:val="000000"/>
                <w:kern w:val="0"/>
                <w:sz w:val="22"/>
                <w:lang w:bidi="ar"/>
              </w:rPr>
            </w:pPr>
            <w:r>
              <w:rPr>
                <w:rFonts w:hint="default" w:ascii="Times New Roman" w:hAnsi="Times New Roman" w:eastAsia="仿宋_GB2312" w:cs="Times New Roman"/>
                <w:color w:val="000000"/>
                <w:kern w:val="0"/>
                <w:sz w:val="22"/>
                <w:lang w:bidi="ar"/>
              </w:rPr>
              <w:t>1</w:t>
            </w:r>
          </w:p>
        </w:tc>
        <w:tc>
          <w:tcPr>
            <w:tcW w:w="3709" w:type="dxa"/>
            <w:gridSpan w:val="2"/>
            <w:tcBorders>
              <w:top w:val="nil"/>
              <w:left w:val="nil"/>
              <w:bottom w:val="single" w:color="auto" w:sz="4" w:space="0"/>
              <w:right w:val="single" w:color="auto" w:sz="4" w:space="0"/>
              <w:tl2br w:val="nil"/>
              <w:tr2bl w:val="nil"/>
            </w:tcBorders>
            <w:shd w:val="clear" w:color="000000" w:fill="FFFFFF"/>
            <w:noWrap/>
            <w:vAlign w:val="center"/>
          </w:tcPr>
          <w:p w14:paraId="1A27EE9D">
            <w:pPr>
              <w:widowControl/>
              <w:jc w:val="center"/>
              <w:textAlignment w:val="center"/>
              <w:rPr>
                <w:rFonts w:hint="default" w:ascii="Times New Roman" w:hAnsi="Times New Roman" w:eastAsia="仿宋_GB2312" w:cs="Times New Roman"/>
                <w:color w:val="000000"/>
                <w:kern w:val="0"/>
                <w:sz w:val="22"/>
                <w:lang w:bidi="ar"/>
              </w:rPr>
            </w:pPr>
            <w:r>
              <w:rPr>
                <w:rFonts w:hint="default" w:ascii="Times New Roman" w:hAnsi="Times New Roman" w:eastAsia="仿宋_GB2312" w:cs="Times New Roman"/>
                <w:color w:val="000000"/>
                <w:kern w:val="0"/>
                <w:sz w:val="24"/>
                <w:szCs w:val="24"/>
                <w:lang w:bidi="ar"/>
              </w:rPr>
              <w:t>栏次</w:t>
            </w:r>
          </w:p>
        </w:tc>
        <w:tc>
          <w:tcPr>
            <w:tcW w:w="845" w:type="dxa"/>
            <w:tcBorders>
              <w:top w:val="nil"/>
              <w:left w:val="nil"/>
              <w:bottom w:val="single" w:color="auto" w:sz="4" w:space="0"/>
              <w:right w:val="single" w:color="auto" w:sz="4" w:space="0"/>
              <w:tl2br w:val="nil"/>
              <w:tr2bl w:val="nil"/>
            </w:tcBorders>
            <w:shd w:val="clear" w:color="000000" w:fill="FFFFFF"/>
            <w:noWrap/>
            <w:vAlign w:val="center"/>
          </w:tcPr>
          <w:p w14:paraId="0E10159B">
            <w:pPr>
              <w:widowControl/>
              <w:jc w:val="center"/>
              <w:textAlignment w:val="center"/>
              <w:rPr>
                <w:rFonts w:hint="default" w:ascii="Times New Roman" w:hAnsi="Times New Roman" w:eastAsia="仿宋_GB2312" w:cs="Times New Roman"/>
                <w:color w:val="000000"/>
                <w:kern w:val="0"/>
                <w:sz w:val="22"/>
                <w:lang w:bidi="ar"/>
              </w:rPr>
            </w:pPr>
          </w:p>
        </w:tc>
        <w:tc>
          <w:tcPr>
            <w:tcW w:w="4939" w:type="dxa"/>
            <w:gridSpan w:val="3"/>
            <w:tcBorders>
              <w:top w:val="nil"/>
              <w:left w:val="nil"/>
              <w:bottom w:val="single" w:color="auto" w:sz="4" w:space="0"/>
              <w:right w:val="single" w:color="auto" w:sz="4" w:space="0"/>
              <w:tl2br w:val="nil"/>
              <w:tr2bl w:val="nil"/>
            </w:tcBorders>
            <w:shd w:val="clear" w:color="000000" w:fill="FFFFFF"/>
            <w:noWrap/>
            <w:vAlign w:val="center"/>
          </w:tcPr>
          <w:p w14:paraId="0E4279A9">
            <w:pPr>
              <w:widowControl/>
              <w:jc w:val="center"/>
              <w:textAlignment w:val="center"/>
              <w:rPr>
                <w:rFonts w:hint="default" w:ascii="Times New Roman" w:hAnsi="Times New Roman" w:eastAsia="仿宋_GB2312" w:cs="Times New Roman"/>
                <w:color w:val="000000"/>
                <w:kern w:val="0"/>
                <w:sz w:val="22"/>
                <w:lang w:bidi="ar"/>
              </w:rPr>
            </w:pPr>
            <w:r>
              <w:rPr>
                <w:rFonts w:hint="default" w:ascii="Times New Roman" w:hAnsi="Times New Roman" w:eastAsia="仿宋_GB2312" w:cs="Times New Roman"/>
                <w:color w:val="000000"/>
                <w:kern w:val="0"/>
                <w:sz w:val="22"/>
                <w:lang w:bidi="ar"/>
              </w:rPr>
              <w:t>2</w:t>
            </w:r>
          </w:p>
        </w:tc>
      </w:tr>
      <w:tr w14:paraId="1BA07ED3">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gridBefore w:val="1"/>
          <w:wBefore w:w="7" w:type="dxa"/>
          <w:trHeight w:val="340" w:hRule="atLeast"/>
          <w:jc w:val="center"/>
        </w:trPr>
        <w:tc>
          <w:tcPr>
            <w:tcW w:w="4128" w:type="dxa"/>
            <w:tcBorders>
              <w:top w:val="nil"/>
              <w:left w:val="single" w:color="auto" w:sz="4" w:space="0"/>
              <w:bottom w:val="single" w:color="auto" w:sz="4" w:space="0"/>
              <w:right w:val="single" w:color="auto" w:sz="4" w:space="0"/>
              <w:tl2br w:val="nil"/>
              <w:tr2bl w:val="nil"/>
            </w:tcBorders>
            <w:shd w:val="clear" w:color="auto" w:fill="auto"/>
            <w:noWrap/>
            <w:vAlign w:val="center"/>
          </w:tcPr>
          <w:p w14:paraId="55C3C77E">
            <w:pPr>
              <w:widowControl/>
              <w:jc w:val="left"/>
              <w:textAlignment w:val="center"/>
              <w:rPr>
                <w:rFonts w:hint="default" w:ascii="Times New Roman" w:hAnsi="Times New Roman" w:eastAsia="仿宋_GB2312" w:cs="Times New Roman"/>
                <w:color w:val="000000"/>
                <w:kern w:val="0"/>
                <w:sz w:val="22"/>
                <w:lang w:bidi="ar"/>
              </w:rPr>
            </w:pPr>
            <w:r>
              <w:rPr>
                <w:rFonts w:hint="default" w:ascii="Times New Roman" w:hAnsi="Times New Roman" w:eastAsia="仿宋_GB2312" w:cs="Times New Roman"/>
                <w:color w:val="000000"/>
                <w:kern w:val="0"/>
                <w:sz w:val="22"/>
                <w:lang w:bidi="ar"/>
              </w:rPr>
              <w:t>一、一般公共预算财政拨款收入</w:t>
            </w:r>
          </w:p>
        </w:tc>
        <w:tc>
          <w:tcPr>
            <w:tcW w:w="449" w:type="dxa"/>
            <w:tcBorders>
              <w:top w:val="nil"/>
              <w:left w:val="nil"/>
              <w:bottom w:val="single" w:color="auto" w:sz="4" w:space="0"/>
              <w:right w:val="single" w:color="auto" w:sz="4" w:space="0"/>
              <w:tl2br w:val="nil"/>
              <w:tr2bl w:val="nil"/>
            </w:tcBorders>
            <w:shd w:val="clear" w:color="000000" w:fill="FFFFFF"/>
            <w:noWrap/>
            <w:vAlign w:val="center"/>
          </w:tcPr>
          <w:p w14:paraId="71DF22FF">
            <w:pPr>
              <w:widowControl/>
              <w:jc w:val="center"/>
              <w:textAlignment w:val="center"/>
              <w:rPr>
                <w:rFonts w:hint="default" w:ascii="Times New Roman" w:hAnsi="Times New Roman" w:eastAsia="仿宋_GB2312" w:cs="Times New Roman"/>
                <w:color w:val="000000"/>
                <w:kern w:val="0"/>
                <w:sz w:val="22"/>
                <w:lang w:bidi="ar"/>
              </w:rPr>
            </w:pPr>
            <w:r>
              <w:rPr>
                <w:rFonts w:hint="default" w:ascii="Times New Roman" w:hAnsi="Times New Roman" w:eastAsia="仿宋_GB2312" w:cs="Times New Roman"/>
                <w:color w:val="000000"/>
                <w:kern w:val="0"/>
                <w:sz w:val="22"/>
                <w:lang w:bidi="ar"/>
              </w:rPr>
              <w:t>1</w:t>
            </w:r>
          </w:p>
        </w:tc>
        <w:tc>
          <w:tcPr>
            <w:tcW w:w="1321" w:type="dxa"/>
            <w:gridSpan w:val="2"/>
            <w:tcBorders>
              <w:top w:val="nil"/>
              <w:left w:val="nil"/>
              <w:bottom w:val="single" w:color="auto" w:sz="4" w:space="0"/>
              <w:right w:val="single" w:color="auto" w:sz="4" w:space="0"/>
              <w:tl2br w:val="nil"/>
              <w:tr2bl w:val="nil"/>
            </w:tcBorders>
            <w:shd w:val="clear" w:color="auto" w:fill="auto"/>
            <w:noWrap/>
            <w:vAlign w:val="center"/>
          </w:tcPr>
          <w:p w14:paraId="7B3D2D12">
            <w:pPr>
              <w:widowControl/>
              <w:jc w:val="center"/>
              <w:textAlignment w:val="center"/>
              <w:rPr>
                <w:rFonts w:hint="default" w:ascii="Times New Roman" w:hAnsi="Times New Roman" w:eastAsia="仿宋_GB2312" w:cs="Times New Roman"/>
                <w:color w:val="000000"/>
                <w:kern w:val="0"/>
                <w:sz w:val="22"/>
                <w:lang w:val="en-US" w:eastAsia="zh-CN" w:bidi="ar"/>
              </w:rPr>
            </w:pPr>
            <w:r>
              <w:rPr>
                <w:rFonts w:hint="eastAsia" w:ascii="Times New Roman" w:hAnsi="Times New Roman" w:eastAsia="仿宋_GB2312" w:cs="Times New Roman"/>
                <w:color w:val="000000"/>
                <w:kern w:val="0"/>
                <w:sz w:val="22"/>
                <w:lang w:val="en-US" w:eastAsia="zh-CN" w:bidi="ar"/>
              </w:rPr>
              <w:t>123.09</w:t>
            </w:r>
          </w:p>
        </w:tc>
        <w:tc>
          <w:tcPr>
            <w:tcW w:w="3709" w:type="dxa"/>
            <w:gridSpan w:val="2"/>
            <w:tcBorders>
              <w:top w:val="nil"/>
              <w:left w:val="nil"/>
              <w:bottom w:val="single" w:color="auto" w:sz="4" w:space="0"/>
              <w:right w:val="single" w:color="auto" w:sz="4" w:space="0"/>
              <w:tl2br w:val="nil"/>
              <w:tr2bl w:val="nil"/>
            </w:tcBorders>
            <w:shd w:val="clear" w:color="000000" w:fill="FFFFFF"/>
            <w:noWrap/>
            <w:vAlign w:val="center"/>
          </w:tcPr>
          <w:p w14:paraId="0E5E1838">
            <w:pPr>
              <w:widowControl/>
              <w:jc w:val="left"/>
              <w:textAlignment w:val="center"/>
              <w:rPr>
                <w:rFonts w:hint="default" w:ascii="Times New Roman" w:hAnsi="Times New Roman" w:eastAsia="仿宋_GB2312" w:cs="Times New Roman"/>
                <w:color w:val="000000"/>
                <w:kern w:val="0"/>
                <w:sz w:val="22"/>
                <w:lang w:bidi="ar"/>
              </w:rPr>
            </w:pPr>
            <w:r>
              <w:rPr>
                <w:rFonts w:hint="default" w:ascii="Times New Roman" w:hAnsi="Times New Roman" w:eastAsia="仿宋_GB2312" w:cs="Times New Roman"/>
                <w:color w:val="000000"/>
                <w:kern w:val="0"/>
                <w:sz w:val="22"/>
                <w:lang w:bidi="ar"/>
              </w:rPr>
              <w:t>一、一般公共服务支出</w:t>
            </w:r>
          </w:p>
        </w:tc>
        <w:tc>
          <w:tcPr>
            <w:tcW w:w="845" w:type="dxa"/>
            <w:tcBorders>
              <w:top w:val="nil"/>
              <w:left w:val="nil"/>
              <w:bottom w:val="single" w:color="auto" w:sz="4" w:space="0"/>
              <w:right w:val="single" w:color="auto" w:sz="4" w:space="0"/>
              <w:tl2br w:val="nil"/>
              <w:tr2bl w:val="nil"/>
            </w:tcBorders>
            <w:shd w:val="clear" w:color="000000" w:fill="FFFFFF"/>
            <w:noWrap/>
            <w:vAlign w:val="center"/>
          </w:tcPr>
          <w:p w14:paraId="3112D373">
            <w:pPr>
              <w:widowControl/>
              <w:jc w:val="center"/>
              <w:textAlignment w:val="center"/>
              <w:rPr>
                <w:rFonts w:hint="default" w:ascii="Times New Roman" w:hAnsi="Times New Roman" w:eastAsia="仿宋_GB2312" w:cs="Times New Roman"/>
                <w:color w:val="000000"/>
                <w:kern w:val="0"/>
                <w:sz w:val="22"/>
                <w:lang w:bidi="ar"/>
              </w:rPr>
            </w:pPr>
            <w:r>
              <w:rPr>
                <w:rFonts w:hint="default" w:ascii="Times New Roman" w:hAnsi="Times New Roman" w:eastAsia="仿宋_GB2312" w:cs="Times New Roman"/>
                <w:color w:val="000000"/>
                <w:kern w:val="0"/>
                <w:sz w:val="22"/>
                <w:lang w:bidi="ar"/>
              </w:rPr>
              <w:t>32</w:t>
            </w:r>
          </w:p>
        </w:tc>
        <w:tc>
          <w:tcPr>
            <w:tcW w:w="4939" w:type="dxa"/>
            <w:gridSpan w:val="3"/>
            <w:tcBorders>
              <w:top w:val="nil"/>
              <w:left w:val="nil"/>
              <w:bottom w:val="single" w:color="auto" w:sz="4" w:space="0"/>
              <w:right w:val="single" w:color="auto" w:sz="4" w:space="0"/>
              <w:tl2br w:val="nil"/>
              <w:tr2bl w:val="nil"/>
            </w:tcBorders>
            <w:noWrap/>
            <w:vAlign w:val="center"/>
          </w:tcPr>
          <w:p w14:paraId="4A09C0A2">
            <w:pPr>
              <w:widowControl/>
              <w:jc w:val="center"/>
              <w:textAlignment w:val="center"/>
              <w:rPr>
                <w:rFonts w:hint="default" w:ascii="Times New Roman" w:hAnsi="Times New Roman" w:eastAsia="仿宋_GB2312" w:cs="Times New Roman"/>
                <w:color w:val="000000"/>
                <w:kern w:val="0"/>
                <w:sz w:val="22"/>
                <w:lang w:val="en-US" w:eastAsia="zh-CN" w:bidi="ar"/>
              </w:rPr>
            </w:pPr>
            <w:r>
              <w:rPr>
                <w:rFonts w:hint="eastAsia" w:ascii="Times New Roman" w:hAnsi="Times New Roman" w:eastAsia="仿宋_GB2312" w:cs="Times New Roman"/>
                <w:color w:val="000000"/>
                <w:kern w:val="0"/>
                <w:sz w:val="22"/>
                <w:lang w:val="en-US" w:eastAsia="zh-CN" w:bidi="ar"/>
              </w:rPr>
              <w:t>104.11</w:t>
            </w:r>
          </w:p>
        </w:tc>
      </w:tr>
      <w:tr w14:paraId="38AA05A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gridBefore w:val="1"/>
          <w:wBefore w:w="7" w:type="dxa"/>
          <w:trHeight w:val="340" w:hRule="atLeast"/>
          <w:jc w:val="center"/>
        </w:trPr>
        <w:tc>
          <w:tcPr>
            <w:tcW w:w="4128" w:type="dxa"/>
            <w:tcBorders>
              <w:top w:val="nil"/>
              <w:left w:val="single" w:color="auto" w:sz="4" w:space="0"/>
              <w:bottom w:val="single" w:color="auto" w:sz="4" w:space="0"/>
              <w:right w:val="single" w:color="auto" w:sz="4" w:space="0"/>
              <w:tl2br w:val="nil"/>
              <w:tr2bl w:val="nil"/>
            </w:tcBorders>
            <w:shd w:val="clear" w:color="000000" w:fill="FFFFFF"/>
            <w:noWrap/>
            <w:vAlign w:val="center"/>
          </w:tcPr>
          <w:p w14:paraId="7C604934">
            <w:pPr>
              <w:widowControl/>
              <w:jc w:val="left"/>
              <w:textAlignment w:val="center"/>
              <w:rPr>
                <w:rFonts w:hint="default" w:ascii="Times New Roman" w:hAnsi="Times New Roman" w:eastAsia="仿宋_GB2312" w:cs="Times New Roman"/>
                <w:color w:val="000000"/>
                <w:kern w:val="0"/>
                <w:sz w:val="22"/>
                <w:lang w:bidi="ar"/>
              </w:rPr>
            </w:pPr>
            <w:r>
              <w:rPr>
                <w:rFonts w:hint="default" w:ascii="Times New Roman" w:hAnsi="Times New Roman" w:eastAsia="仿宋_GB2312" w:cs="Times New Roman"/>
                <w:color w:val="000000"/>
                <w:kern w:val="0"/>
                <w:sz w:val="22"/>
                <w:lang w:bidi="ar"/>
              </w:rPr>
              <w:t>二、政府性基金预算财政拨款收入</w:t>
            </w:r>
          </w:p>
        </w:tc>
        <w:tc>
          <w:tcPr>
            <w:tcW w:w="449" w:type="dxa"/>
            <w:tcBorders>
              <w:top w:val="nil"/>
              <w:left w:val="nil"/>
              <w:bottom w:val="single" w:color="auto" w:sz="4" w:space="0"/>
              <w:right w:val="single" w:color="auto" w:sz="4" w:space="0"/>
              <w:tl2br w:val="nil"/>
              <w:tr2bl w:val="nil"/>
            </w:tcBorders>
            <w:shd w:val="clear" w:color="000000" w:fill="FFFFFF"/>
            <w:noWrap/>
            <w:vAlign w:val="center"/>
          </w:tcPr>
          <w:p w14:paraId="261ADE78">
            <w:pPr>
              <w:widowControl/>
              <w:jc w:val="center"/>
              <w:textAlignment w:val="center"/>
              <w:rPr>
                <w:rFonts w:hint="default" w:ascii="Times New Roman" w:hAnsi="Times New Roman" w:eastAsia="仿宋_GB2312" w:cs="Times New Roman"/>
                <w:color w:val="000000"/>
                <w:kern w:val="0"/>
                <w:sz w:val="22"/>
                <w:lang w:bidi="ar"/>
              </w:rPr>
            </w:pPr>
            <w:r>
              <w:rPr>
                <w:rFonts w:hint="default" w:ascii="Times New Roman" w:hAnsi="Times New Roman" w:eastAsia="仿宋_GB2312" w:cs="Times New Roman"/>
                <w:color w:val="000000"/>
                <w:kern w:val="0"/>
                <w:sz w:val="22"/>
                <w:lang w:bidi="ar"/>
              </w:rPr>
              <w:t>2</w:t>
            </w:r>
          </w:p>
        </w:tc>
        <w:tc>
          <w:tcPr>
            <w:tcW w:w="1321" w:type="dxa"/>
            <w:gridSpan w:val="2"/>
            <w:tcBorders>
              <w:top w:val="nil"/>
              <w:left w:val="nil"/>
              <w:bottom w:val="single" w:color="auto" w:sz="4" w:space="0"/>
              <w:right w:val="single" w:color="auto" w:sz="4" w:space="0"/>
              <w:tl2br w:val="nil"/>
              <w:tr2bl w:val="nil"/>
            </w:tcBorders>
            <w:shd w:val="clear" w:color="auto" w:fill="auto"/>
            <w:noWrap/>
            <w:vAlign w:val="center"/>
          </w:tcPr>
          <w:p w14:paraId="0A5BD438">
            <w:pPr>
              <w:widowControl/>
              <w:jc w:val="center"/>
              <w:textAlignment w:val="center"/>
              <w:rPr>
                <w:rFonts w:hint="default" w:ascii="Times New Roman" w:hAnsi="Times New Roman" w:eastAsia="仿宋_GB2312" w:cs="Times New Roman"/>
                <w:color w:val="000000"/>
                <w:kern w:val="0"/>
                <w:sz w:val="22"/>
                <w:lang w:bidi="ar"/>
              </w:rPr>
            </w:pPr>
          </w:p>
        </w:tc>
        <w:tc>
          <w:tcPr>
            <w:tcW w:w="3709" w:type="dxa"/>
            <w:gridSpan w:val="2"/>
            <w:tcBorders>
              <w:top w:val="nil"/>
              <w:left w:val="nil"/>
              <w:bottom w:val="single" w:color="auto" w:sz="4" w:space="0"/>
              <w:right w:val="single" w:color="auto" w:sz="4" w:space="0"/>
              <w:tl2br w:val="nil"/>
              <w:tr2bl w:val="nil"/>
            </w:tcBorders>
            <w:shd w:val="clear" w:color="000000" w:fill="FFFFFF"/>
            <w:noWrap/>
            <w:vAlign w:val="center"/>
          </w:tcPr>
          <w:p w14:paraId="37885F36">
            <w:pPr>
              <w:widowControl/>
              <w:jc w:val="left"/>
              <w:textAlignment w:val="center"/>
              <w:rPr>
                <w:rFonts w:hint="default" w:ascii="Times New Roman" w:hAnsi="Times New Roman" w:eastAsia="仿宋_GB2312" w:cs="Times New Roman"/>
                <w:color w:val="000000"/>
                <w:kern w:val="0"/>
                <w:sz w:val="22"/>
                <w:lang w:bidi="ar"/>
              </w:rPr>
            </w:pPr>
            <w:r>
              <w:rPr>
                <w:rFonts w:hint="default" w:ascii="Times New Roman" w:hAnsi="Times New Roman" w:eastAsia="仿宋_GB2312" w:cs="Times New Roman"/>
                <w:color w:val="000000"/>
                <w:kern w:val="0"/>
                <w:sz w:val="22"/>
                <w:lang w:bidi="ar"/>
              </w:rPr>
              <w:t>二、外交支出</w:t>
            </w:r>
          </w:p>
        </w:tc>
        <w:tc>
          <w:tcPr>
            <w:tcW w:w="845" w:type="dxa"/>
            <w:tcBorders>
              <w:top w:val="nil"/>
              <w:left w:val="nil"/>
              <w:bottom w:val="single" w:color="auto" w:sz="4" w:space="0"/>
              <w:right w:val="single" w:color="auto" w:sz="4" w:space="0"/>
              <w:tl2br w:val="nil"/>
              <w:tr2bl w:val="nil"/>
            </w:tcBorders>
            <w:shd w:val="clear" w:color="000000" w:fill="FFFFFF"/>
            <w:noWrap/>
            <w:vAlign w:val="center"/>
          </w:tcPr>
          <w:p w14:paraId="0241EA23">
            <w:pPr>
              <w:widowControl/>
              <w:jc w:val="center"/>
              <w:textAlignment w:val="center"/>
              <w:rPr>
                <w:rFonts w:hint="default" w:ascii="Times New Roman" w:hAnsi="Times New Roman" w:eastAsia="仿宋_GB2312" w:cs="Times New Roman"/>
                <w:color w:val="000000"/>
                <w:kern w:val="0"/>
                <w:sz w:val="22"/>
                <w:lang w:bidi="ar"/>
              </w:rPr>
            </w:pPr>
            <w:r>
              <w:rPr>
                <w:rFonts w:hint="default" w:ascii="Times New Roman" w:hAnsi="Times New Roman" w:eastAsia="仿宋_GB2312" w:cs="Times New Roman"/>
                <w:color w:val="000000"/>
                <w:kern w:val="0"/>
                <w:sz w:val="22"/>
                <w:lang w:bidi="ar"/>
              </w:rPr>
              <w:t>33</w:t>
            </w:r>
          </w:p>
        </w:tc>
        <w:tc>
          <w:tcPr>
            <w:tcW w:w="4939" w:type="dxa"/>
            <w:gridSpan w:val="3"/>
            <w:tcBorders>
              <w:top w:val="nil"/>
              <w:left w:val="nil"/>
              <w:bottom w:val="single" w:color="auto" w:sz="4" w:space="0"/>
              <w:right w:val="single" w:color="auto" w:sz="4" w:space="0"/>
              <w:tl2br w:val="nil"/>
              <w:tr2bl w:val="nil"/>
            </w:tcBorders>
            <w:noWrap/>
            <w:vAlign w:val="center"/>
          </w:tcPr>
          <w:p w14:paraId="7AC6CA5E">
            <w:pPr>
              <w:widowControl/>
              <w:jc w:val="center"/>
              <w:textAlignment w:val="center"/>
              <w:rPr>
                <w:rFonts w:hint="default" w:ascii="Times New Roman" w:hAnsi="Times New Roman" w:eastAsia="仿宋_GB2312" w:cs="Times New Roman"/>
                <w:color w:val="000000"/>
                <w:kern w:val="0"/>
                <w:sz w:val="22"/>
                <w:lang w:bidi="ar"/>
              </w:rPr>
            </w:pPr>
          </w:p>
        </w:tc>
      </w:tr>
      <w:tr w14:paraId="34964FBA">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gridBefore w:val="1"/>
          <w:wBefore w:w="7" w:type="dxa"/>
          <w:trHeight w:val="340" w:hRule="atLeast"/>
          <w:jc w:val="center"/>
        </w:trPr>
        <w:tc>
          <w:tcPr>
            <w:tcW w:w="4128" w:type="dxa"/>
            <w:tcBorders>
              <w:top w:val="nil"/>
              <w:left w:val="single" w:color="auto" w:sz="4" w:space="0"/>
              <w:bottom w:val="single" w:color="auto" w:sz="4" w:space="0"/>
              <w:right w:val="single" w:color="auto" w:sz="4" w:space="0"/>
              <w:tl2br w:val="nil"/>
              <w:tr2bl w:val="nil"/>
            </w:tcBorders>
            <w:shd w:val="clear" w:color="auto" w:fill="auto"/>
            <w:noWrap/>
            <w:vAlign w:val="center"/>
          </w:tcPr>
          <w:p w14:paraId="7C345528">
            <w:pPr>
              <w:widowControl/>
              <w:jc w:val="left"/>
              <w:textAlignment w:val="center"/>
              <w:rPr>
                <w:rFonts w:hint="default" w:ascii="Times New Roman" w:hAnsi="Times New Roman" w:eastAsia="仿宋_GB2312" w:cs="Times New Roman"/>
                <w:color w:val="000000"/>
                <w:kern w:val="0"/>
                <w:sz w:val="22"/>
                <w:lang w:bidi="ar"/>
              </w:rPr>
            </w:pPr>
            <w:r>
              <w:rPr>
                <w:rFonts w:hint="default" w:ascii="Times New Roman" w:hAnsi="Times New Roman" w:eastAsia="仿宋_GB2312" w:cs="Times New Roman"/>
                <w:color w:val="000000"/>
                <w:kern w:val="0"/>
                <w:sz w:val="22"/>
                <w:lang w:bidi="ar"/>
              </w:rPr>
              <w:t>三、国有资本经营预算财政拨款收入</w:t>
            </w:r>
          </w:p>
        </w:tc>
        <w:tc>
          <w:tcPr>
            <w:tcW w:w="449" w:type="dxa"/>
            <w:tcBorders>
              <w:top w:val="nil"/>
              <w:left w:val="nil"/>
              <w:bottom w:val="single" w:color="auto" w:sz="4" w:space="0"/>
              <w:right w:val="single" w:color="auto" w:sz="4" w:space="0"/>
              <w:tl2br w:val="nil"/>
              <w:tr2bl w:val="nil"/>
            </w:tcBorders>
            <w:shd w:val="clear" w:color="000000" w:fill="FFFFFF"/>
            <w:noWrap/>
            <w:vAlign w:val="center"/>
          </w:tcPr>
          <w:p w14:paraId="719251B4">
            <w:pPr>
              <w:widowControl/>
              <w:jc w:val="center"/>
              <w:textAlignment w:val="center"/>
              <w:rPr>
                <w:rFonts w:hint="default" w:ascii="Times New Roman" w:hAnsi="Times New Roman" w:eastAsia="仿宋_GB2312" w:cs="Times New Roman"/>
                <w:color w:val="000000"/>
                <w:kern w:val="0"/>
                <w:sz w:val="22"/>
                <w:lang w:bidi="ar"/>
              </w:rPr>
            </w:pPr>
            <w:r>
              <w:rPr>
                <w:rFonts w:hint="default" w:ascii="Times New Roman" w:hAnsi="Times New Roman" w:eastAsia="仿宋_GB2312" w:cs="Times New Roman"/>
                <w:color w:val="000000"/>
                <w:kern w:val="0"/>
                <w:sz w:val="22"/>
                <w:lang w:bidi="ar"/>
              </w:rPr>
              <w:t>3</w:t>
            </w:r>
          </w:p>
        </w:tc>
        <w:tc>
          <w:tcPr>
            <w:tcW w:w="1321" w:type="dxa"/>
            <w:gridSpan w:val="2"/>
            <w:tcBorders>
              <w:top w:val="nil"/>
              <w:left w:val="nil"/>
              <w:bottom w:val="single" w:color="auto" w:sz="4" w:space="0"/>
              <w:right w:val="single" w:color="auto" w:sz="4" w:space="0"/>
              <w:tl2br w:val="nil"/>
              <w:tr2bl w:val="nil"/>
            </w:tcBorders>
            <w:shd w:val="clear" w:color="auto" w:fill="auto"/>
            <w:noWrap/>
            <w:vAlign w:val="center"/>
          </w:tcPr>
          <w:p w14:paraId="1F2D0BCA">
            <w:pPr>
              <w:widowControl/>
              <w:jc w:val="center"/>
              <w:textAlignment w:val="center"/>
              <w:rPr>
                <w:rFonts w:hint="default" w:ascii="Times New Roman" w:hAnsi="Times New Roman" w:eastAsia="仿宋_GB2312" w:cs="Times New Roman"/>
                <w:color w:val="000000"/>
                <w:kern w:val="0"/>
                <w:sz w:val="22"/>
                <w:lang w:bidi="ar"/>
              </w:rPr>
            </w:pPr>
          </w:p>
        </w:tc>
        <w:tc>
          <w:tcPr>
            <w:tcW w:w="3709" w:type="dxa"/>
            <w:gridSpan w:val="2"/>
            <w:tcBorders>
              <w:top w:val="nil"/>
              <w:left w:val="nil"/>
              <w:bottom w:val="single" w:color="auto" w:sz="4" w:space="0"/>
              <w:right w:val="single" w:color="auto" w:sz="4" w:space="0"/>
              <w:tl2br w:val="nil"/>
              <w:tr2bl w:val="nil"/>
            </w:tcBorders>
            <w:shd w:val="clear" w:color="000000" w:fill="FFFFFF"/>
            <w:noWrap/>
            <w:vAlign w:val="center"/>
          </w:tcPr>
          <w:p w14:paraId="6FFEFC34">
            <w:pPr>
              <w:widowControl/>
              <w:jc w:val="left"/>
              <w:textAlignment w:val="center"/>
              <w:rPr>
                <w:rFonts w:hint="default" w:ascii="Times New Roman" w:hAnsi="Times New Roman" w:eastAsia="仿宋_GB2312" w:cs="Times New Roman"/>
                <w:color w:val="000000"/>
                <w:kern w:val="0"/>
                <w:sz w:val="22"/>
                <w:lang w:bidi="ar"/>
              </w:rPr>
            </w:pPr>
            <w:r>
              <w:rPr>
                <w:rFonts w:hint="default" w:ascii="Times New Roman" w:hAnsi="Times New Roman" w:eastAsia="仿宋_GB2312" w:cs="Times New Roman"/>
                <w:color w:val="000000"/>
                <w:kern w:val="0"/>
                <w:sz w:val="22"/>
                <w:lang w:bidi="ar"/>
              </w:rPr>
              <w:t>三、国防支出</w:t>
            </w:r>
          </w:p>
        </w:tc>
        <w:tc>
          <w:tcPr>
            <w:tcW w:w="845" w:type="dxa"/>
            <w:tcBorders>
              <w:top w:val="nil"/>
              <w:left w:val="nil"/>
              <w:bottom w:val="single" w:color="auto" w:sz="4" w:space="0"/>
              <w:right w:val="single" w:color="auto" w:sz="4" w:space="0"/>
              <w:tl2br w:val="nil"/>
              <w:tr2bl w:val="nil"/>
            </w:tcBorders>
            <w:shd w:val="clear" w:color="000000" w:fill="FFFFFF"/>
            <w:noWrap/>
            <w:vAlign w:val="center"/>
          </w:tcPr>
          <w:p w14:paraId="78CD1CC6">
            <w:pPr>
              <w:widowControl/>
              <w:jc w:val="center"/>
              <w:textAlignment w:val="center"/>
              <w:rPr>
                <w:rFonts w:hint="default" w:ascii="Times New Roman" w:hAnsi="Times New Roman" w:eastAsia="仿宋_GB2312" w:cs="Times New Roman"/>
                <w:color w:val="000000"/>
                <w:kern w:val="0"/>
                <w:sz w:val="22"/>
                <w:lang w:bidi="ar"/>
              </w:rPr>
            </w:pPr>
            <w:r>
              <w:rPr>
                <w:rFonts w:hint="default" w:ascii="Times New Roman" w:hAnsi="Times New Roman" w:eastAsia="仿宋_GB2312" w:cs="Times New Roman"/>
                <w:color w:val="000000"/>
                <w:kern w:val="0"/>
                <w:sz w:val="22"/>
                <w:lang w:bidi="ar"/>
              </w:rPr>
              <w:t>34</w:t>
            </w:r>
          </w:p>
        </w:tc>
        <w:tc>
          <w:tcPr>
            <w:tcW w:w="4939" w:type="dxa"/>
            <w:gridSpan w:val="3"/>
            <w:tcBorders>
              <w:top w:val="nil"/>
              <w:left w:val="nil"/>
              <w:bottom w:val="single" w:color="auto" w:sz="4" w:space="0"/>
              <w:right w:val="single" w:color="auto" w:sz="4" w:space="0"/>
              <w:tl2br w:val="nil"/>
              <w:tr2bl w:val="nil"/>
            </w:tcBorders>
            <w:noWrap/>
            <w:vAlign w:val="center"/>
          </w:tcPr>
          <w:p w14:paraId="30582C92">
            <w:pPr>
              <w:widowControl/>
              <w:jc w:val="center"/>
              <w:textAlignment w:val="center"/>
              <w:rPr>
                <w:rFonts w:hint="default" w:ascii="Times New Roman" w:hAnsi="Times New Roman" w:eastAsia="仿宋_GB2312" w:cs="Times New Roman"/>
                <w:color w:val="000000"/>
                <w:kern w:val="0"/>
                <w:sz w:val="22"/>
                <w:lang w:bidi="ar"/>
              </w:rPr>
            </w:pPr>
          </w:p>
        </w:tc>
      </w:tr>
      <w:tr w14:paraId="2BD83D29">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gridBefore w:val="1"/>
          <w:wBefore w:w="7" w:type="dxa"/>
          <w:trHeight w:val="340" w:hRule="atLeast"/>
          <w:jc w:val="center"/>
        </w:trPr>
        <w:tc>
          <w:tcPr>
            <w:tcW w:w="4128" w:type="dxa"/>
            <w:tcBorders>
              <w:top w:val="nil"/>
              <w:left w:val="single" w:color="auto" w:sz="4" w:space="0"/>
              <w:bottom w:val="single" w:color="auto" w:sz="4" w:space="0"/>
              <w:right w:val="single" w:color="auto" w:sz="4" w:space="0"/>
              <w:tl2br w:val="nil"/>
              <w:tr2bl w:val="nil"/>
            </w:tcBorders>
            <w:shd w:val="clear" w:color="000000" w:fill="FFFFFF"/>
            <w:noWrap/>
            <w:vAlign w:val="center"/>
          </w:tcPr>
          <w:p w14:paraId="6B51CC2D">
            <w:pPr>
              <w:widowControl/>
              <w:jc w:val="left"/>
              <w:textAlignment w:val="center"/>
              <w:rPr>
                <w:rFonts w:hint="default" w:ascii="Times New Roman" w:hAnsi="Times New Roman" w:eastAsia="仿宋_GB2312" w:cs="Times New Roman"/>
                <w:color w:val="000000"/>
                <w:kern w:val="0"/>
                <w:sz w:val="22"/>
                <w:lang w:bidi="ar"/>
              </w:rPr>
            </w:pPr>
            <w:r>
              <w:rPr>
                <w:rFonts w:hint="default" w:ascii="Times New Roman" w:hAnsi="Times New Roman" w:eastAsia="仿宋_GB2312" w:cs="Times New Roman"/>
                <w:color w:val="000000"/>
                <w:kern w:val="0"/>
                <w:sz w:val="22"/>
                <w:lang w:bidi="ar"/>
              </w:rPr>
              <w:t>四、上级补助收入</w:t>
            </w:r>
          </w:p>
        </w:tc>
        <w:tc>
          <w:tcPr>
            <w:tcW w:w="449" w:type="dxa"/>
            <w:tcBorders>
              <w:top w:val="nil"/>
              <w:left w:val="nil"/>
              <w:bottom w:val="single" w:color="auto" w:sz="4" w:space="0"/>
              <w:right w:val="single" w:color="auto" w:sz="4" w:space="0"/>
              <w:tl2br w:val="nil"/>
              <w:tr2bl w:val="nil"/>
            </w:tcBorders>
            <w:shd w:val="clear" w:color="000000" w:fill="FFFFFF"/>
            <w:noWrap/>
            <w:vAlign w:val="center"/>
          </w:tcPr>
          <w:p w14:paraId="40F008F7">
            <w:pPr>
              <w:widowControl/>
              <w:jc w:val="center"/>
              <w:textAlignment w:val="center"/>
              <w:rPr>
                <w:rFonts w:hint="default" w:ascii="Times New Roman" w:hAnsi="Times New Roman" w:eastAsia="仿宋_GB2312" w:cs="Times New Roman"/>
                <w:color w:val="000000"/>
                <w:kern w:val="0"/>
                <w:sz w:val="22"/>
                <w:lang w:bidi="ar"/>
              </w:rPr>
            </w:pPr>
            <w:r>
              <w:rPr>
                <w:rFonts w:hint="default" w:ascii="Times New Roman" w:hAnsi="Times New Roman" w:eastAsia="仿宋_GB2312" w:cs="Times New Roman"/>
                <w:color w:val="000000"/>
                <w:kern w:val="0"/>
                <w:sz w:val="22"/>
                <w:lang w:bidi="ar"/>
              </w:rPr>
              <w:t>4</w:t>
            </w:r>
          </w:p>
        </w:tc>
        <w:tc>
          <w:tcPr>
            <w:tcW w:w="1321" w:type="dxa"/>
            <w:gridSpan w:val="2"/>
            <w:tcBorders>
              <w:top w:val="nil"/>
              <w:left w:val="nil"/>
              <w:bottom w:val="single" w:color="auto" w:sz="4" w:space="0"/>
              <w:right w:val="single" w:color="auto" w:sz="4" w:space="0"/>
              <w:tl2br w:val="nil"/>
              <w:tr2bl w:val="nil"/>
            </w:tcBorders>
            <w:shd w:val="clear" w:color="auto" w:fill="auto"/>
            <w:noWrap/>
            <w:vAlign w:val="center"/>
          </w:tcPr>
          <w:p w14:paraId="5D831067">
            <w:pPr>
              <w:widowControl/>
              <w:jc w:val="center"/>
              <w:textAlignment w:val="center"/>
              <w:rPr>
                <w:rFonts w:hint="default" w:ascii="Times New Roman" w:hAnsi="Times New Roman" w:eastAsia="仿宋_GB2312" w:cs="Times New Roman"/>
                <w:color w:val="000000"/>
                <w:kern w:val="0"/>
                <w:sz w:val="22"/>
                <w:lang w:bidi="ar"/>
              </w:rPr>
            </w:pPr>
          </w:p>
        </w:tc>
        <w:tc>
          <w:tcPr>
            <w:tcW w:w="3709" w:type="dxa"/>
            <w:gridSpan w:val="2"/>
            <w:tcBorders>
              <w:top w:val="nil"/>
              <w:left w:val="nil"/>
              <w:bottom w:val="single" w:color="auto" w:sz="4" w:space="0"/>
              <w:right w:val="single" w:color="auto" w:sz="4" w:space="0"/>
              <w:tl2br w:val="nil"/>
              <w:tr2bl w:val="nil"/>
            </w:tcBorders>
            <w:shd w:val="clear" w:color="000000" w:fill="FFFFFF"/>
            <w:noWrap/>
            <w:vAlign w:val="center"/>
          </w:tcPr>
          <w:p w14:paraId="5BB7E8E2">
            <w:pPr>
              <w:widowControl/>
              <w:jc w:val="left"/>
              <w:textAlignment w:val="center"/>
              <w:rPr>
                <w:rFonts w:hint="default" w:ascii="Times New Roman" w:hAnsi="Times New Roman" w:eastAsia="仿宋_GB2312" w:cs="Times New Roman"/>
                <w:color w:val="000000"/>
                <w:kern w:val="0"/>
                <w:sz w:val="22"/>
                <w:lang w:bidi="ar"/>
              </w:rPr>
            </w:pPr>
            <w:r>
              <w:rPr>
                <w:rFonts w:hint="default" w:ascii="Times New Roman" w:hAnsi="Times New Roman" w:eastAsia="仿宋_GB2312" w:cs="Times New Roman"/>
                <w:color w:val="000000"/>
                <w:kern w:val="0"/>
                <w:sz w:val="22"/>
                <w:lang w:bidi="ar"/>
              </w:rPr>
              <w:t>四、公共安全支出</w:t>
            </w:r>
          </w:p>
        </w:tc>
        <w:tc>
          <w:tcPr>
            <w:tcW w:w="845" w:type="dxa"/>
            <w:tcBorders>
              <w:top w:val="nil"/>
              <w:left w:val="nil"/>
              <w:bottom w:val="single" w:color="auto" w:sz="4" w:space="0"/>
              <w:right w:val="single" w:color="auto" w:sz="4" w:space="0"/>
              <w:tl2br w:val="nil"/>
              <w:tr2bl w:val="nil"/>
            </w:tcBorders>
            <w:shd w:val="clear" w:color="000000" w:fill="FFFFFF"/>
            <w:noWrap/>
            <w:vAlign w:val="center"/>
          </w:tcPr>
          <w:p w14:paraId="05FA309C">
            <w:pPr>
              <w:widowControl/>
              <w:jc w:val="center"/>
              <w:textAlignment w:val="center"/>
              <w:rPr>
                <w:rFonts w:hint="default" w:ascii="Times New Roman" w:hAnsi="Times New Roman" w:eastAsia="仿宋_GB2312" w:cs="Times New Roman"/>
                <w:color w:val="000000"/>
                <w:kern w:val="0"/>
                <w:sz w:val="22"/>
                <w:lang w:bidi="ar"/>
              </w:rPr>
            </w:pPr>
            <w:r>
              <w:rPr>
                <w:rFonts w:hint="default" w:ascii="Times New Roman" w:hAnsi="Times New Roman" w:eastAsia="仿宋_GB2312" w:cs="Times New Roman"/>
                <w:color w:val="000000"/>
                <w:kern w:val="0"/>
                <w:sz w:val="22"/>
                <w:lang w:bidi="ar"/>
              </w:rPr>
              <w:t>35</w:t>
            </w:r>
          </w:p>
        </w:tc>
        <w:tc>
          <w:tcPr>
            <w:tcW w:w="4939" w:type="dxa"/>
            <w:gridSpan w:val="3"/>
            <w:tcBorders>
              <w:top w:val="nil"/>
              <w:left w:val="nil"/>
              <w:bottom w:val="single" w:color="auto" w:sz="4" w:space="0"/>
              <w:right w:val="single" w:color="auto" w:sz="4" w:space="0"/>
              <w:tl2br w:val="nil"/>
              <w:tr2bl w:val="nil"/>
            </w:tcBorders>
            <w:noWrap/>
            <w:vAlign w:val="center"/>
          </w:tcPr>
          <w:p w14:paraId="3CA73E67">
            <w:pPr>
              <w:widowControl/>
              <w:jc w:val="center"/>
              <w:textAlignment w:val="center"/>
              <w:rPr>
                <w:rFonts w:hint="default" w:ascii="Times New Roman" w:hAnsi="Times New Roman" w:eastAsia="仿宋_GB2312" w:cs="Times New Roman"/>
                <w:color w:val="000000"/>
                <w:kern w:val="0"/>
                <w:sz w:val="22"/>
                <w:lang w:bidi="ar"/>
              </w:rPr>
            </w:pPr>
          </w:p>
        </w:tc>
      </w:tr>
      <w:tr w14:paraId="7EAA0F5F">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gridBefore w:val="1"/>
          <w:wBefore w:w="7" w:type="dxa"/>
          <w:trHeight w:val="340" w:hRule="atLeast"/>
          <w:jc w:val="center"/>
        </w:trPr>
        <w:tc>
          <w:tcPr>
            <w:tcW w:w="4128" w:type="dxa"/>
            <w:tcBorders>
              <w:top w:val="nil"/>
              <w:left w:val="single" w:color="auto" w:sz="4" w:space="0"/>
              <w:bottom w:val="single" w:color="auto" w:sz="4" w:space="0"/>
              <w:right w:val="single" w:color="auto" w:sz="4" w:space="0"/>
              <w:tl2br w:val="nil"/>
              <w:tr2bl w:val="nil"/>
            </w:tcBorders>
            <w:shd w:val="clear" w:color="000000" w:fill="FFFFFF"/>
            <w:noWrap/>
            <w:vAlign w:val="center"/>
          </w:tcPr>
          <w:p w14:paraId="20FE9FD8">
            <w:pPr>
              <w:widowControl/>
              <w:jc w:val="left"/>
              <w:textAlignment w:val="center"/>
              <w:rPr>
                <w:rFonts w:hint="default" w:ascii="Times New Roman" w:hAnsi="Times New Roman" w:eastAsia="仿宋_GB2312" w:cs="Times New Roman"/>
                <w:color w:val="000000"/>
                <w:kern w:val="0"/>
                <w:sz w:val="22"/>
                <w:lang w:bidi="ar"/>
              </w:rPr>
            </w:pPr>
            <w:r>
              <w:rPr>
                <w:rFonts w:hint="default" w:ascii="Times New Roman" w:hAnsi="Times New Roman" w:eastAsia="仿宋_GB2312" w:cs="Times New Roman"/>
                <w:color w:val="000000"/>
                <w:kern w:val="0"/>
                <w:sz w:val="22"/>
                <w:lang w:bidi="ar"/>
              </w:rPr>
              <w:t>五、事业收入</w:t>
            </w:r>
          </w:p>
        </w:tc>
        <w:tc>
          <w:tcPr>
            <w:tcW w:w="449" w:type="dxa"/>
            <w:tcBorders>
              <w:top w:val="nil"/>
              <w:left w:val="nil"/>
              <w:bottom w:val="single" w:color="auto" w:sz="4" w:space="0"/>
              <w:right w:val="single" w:color="auto" w:sz="4" w:space="0"/>
              <w:tl2br w:val="nil"/>
              <w:tr2bl w:val="nil"/>
            </w:tcBorders>
            <w:shd w:val="clear" w:color="000000" w:fill="FFFFFF"/>
            <w:noWrap/>
            <w:vAlign w:val="center"/>
          </w:tcPr>
          <w:p w14:paraId="47EA435B">
            <w:pPr>
              <w:widowControl/>
              <w:jc w:val="center"/>
              <w:textAlignment w:val="center"/>
              <w:rPr>
                <w:rFonts w:hint="default" w:ascii="Times New Roman" w:hAnsi="Times New Roman" w:eastAsia="仿宋_GB2312" w:cs="Times New Roman"/>
                <w:color w:val="000000"/>
                <w:kern w:val="0"/>
                <w:sz w:val="22"/>
                <w:lang w:bidi="ar"/>
              </w:rPr>
            </w:pPr>
            <w:r>
              <w:rPr>
                <w:rFonts w:hint="default" w:ascii="Times New Roman" w:hAnsi="Times New Roman" w:eastAsia="仿宋_GB2312" w:cs="Times New Roman"/>
                <w:color w:val="000000"/>
                <w:kern w:val="0"/>
                <w:sz w:val="22"/>
                <w:lang w:bidi="ar"/>
              </w:rPr>
              <w:t>5</w:t>
            </w:r>
          </w:p>
        </w:tc>
        <w:tc>
          <w:tcPr>
            <w:tcW w:w="1321" w:type="dxa"/>
            <w:gridSpan w:val="2"/>
            <w:tcBorders>
              <w:top w:val="nil"/>
              <w:left w:val="nil"/>
              <w:bottom w:val="single" w:color="auto" w:sz="4" w:space="0"/>
              <w:right w:val="single" w:color="auto" w:sz="4" w:space="0"/>
              <w:tl2br w:val="nil"/>
              <w:tr2bl w:val="nil"/>
            </w:tcBorders>
            <w:shd w:val="clear" w:color="auto" w:fill="auto"/>
            <w:noWrap/>
            <w:vAlign w:val="center"/>
          </w:tcPr>
          <w:p w14:paraId="147BEF87">
            <w:pPr>
              <w:widowControl/>
              <w:jc w:val="center"/>
              <w:textAlignment w:val="center"/>
              <w:rPr>
                <w:rFonts w:hint="default" w:ascii="Times New Roman" w:hAnsi="Times New Roman" w:eastAsia="仿宋_GB2312" w:cs="Times New Roman"/>
                <w:color w:val="000000"/>
                <w:kern w:val="0"/>
                <w:sz w:val="22"/>
                <w:lang w:bidi="ar"/>
              </w:rPr>
            </w:pPr>
          </w:p>
        </w:tc>
        <w:tc>
          <w:tcPr>
            <w:tcW w:w="3709" w:type="dxa"/>
            <w:gridSpan w:val="2"/>
            <w:tcBorders>
              <w:top w:val="nil"/>
              <w:left w:val="nil"/>
              <w:bottom w:val="single" w:color="auto" w:sz="4" w:space="0"/>
              <w:right w:val="single" w:color="auto" w:sz="4" w:space="0"/>
              <w:tl2br w:val="nil"/>
              <w:tr2bl w:val="nil"/>
            </w:tcBorders>
            <w:shd w:val="clear" w:color="000000" w:fill="FFFFFF"/>
            <w:noWrap/>
            <w:vAlign w:val="center"/>
          </w:tcPr>
          <w:p w14:paraId="7E927DE2">
            <w:pPr>
              <w:widowControl/>
              <w:jc w:val="left"/>
              <w:textAlignment w:val="center"/>
              <w:rPr>
                <w:rFonts w:hint="default" w:ascii="Times New Roman" w:hAnsi="Times New Roman" w:eastAsia="仿宋_GB2312" w:cs="Times New Roman"/>
                <w:color w:val="000000"/>
                <w:kern w:val="0"/>
                <w:sz w:val="22"/>
                <w:lang w:bidi="ar"/>
              </w:rPr>
            </w:pPr>
            <w:r>
              <w:rPr>
                <w:rFonts w:hint="default" w:ascii="Times New Roman" w:hAnsi="Times New Roman" w:eastAsia="仿宋_GB2312" w:cs="Times New Roman"/>
                <w:color w:val="000000"/>
                <w:kern w:val="0"/>
                <w:sz w:val="22"/>
                <w:lang w:bidi="ar"/>
              </w:rPr>
              <w:t>五、教育支出</w:t>
            </w:r>
          </w:p>
        </w:tc>
        <w:tc>
          <w:tcPr>
            <w:tcW w:w="845" w:type="dxa"/>
            <w:tcBorders>
              <w:top w:val="nil"/>
              <w:left w:val="nil"/>
              <w:bottom w:val="single" w:color="auto" w:sz="4" w:space="0"/>
              <w:right w:val="single" w:color="auto" w:sz="4" w:space="0"/>
              <w:tl2br w:val="nil"/>
              <w:tr2bl w:val="nil"/>
            </w:tcBorders>
            <w:shd w:val="clear" w:color="000000" w:fill="FFFFFF"/>
            <w:noWrap/>
            <w:vAlign w:val="center"/>
          </w:tcPr>
          <w:p w14:paraId="00F106F7">
            <w:pPr>
              <w:widowControl/>
              <w:jc w:val="center"/>
              <w:textAlignment w:val="center"/>
              <w:rPr>
                <w:rFonts w:hint="default" w:ascii="Times New Roman" w:hAnsi="Times New Roman" w:eastAsia="仿宋_GB2312" w:cs="Times New Roman"/>
                <w:color w:val="000000"/>
                <w:kern w:val="0"/>
                <w:sz w:val="22"/>
                <w:lang w:bidi="ar"/>
              </w:rPr>
            </w:pPr>
            <w:r>
              <w:rPr>
                <w:rFonts w:hint="default" w:ascii="Times New Roman" w:hAnsi="Times New Roman" w:eastAsia="仿宋_GB2312" w:cs="Times New Roman"/>
                <w:color w:val="000000"/>
                <w:kern w:val="0"/>
                <w:sz w:val="22"/>
                <w:lang w:bidi="ar"/>
              </w:rPr>
              <w:t>36</w:t>
            </w:r>
          </w:p>
        </w:tc>
        <w:tc>
          <w:tcPr>
            <w:tcW w:w="4939" w:type="dxa"/>
            <w:gridSpan w:val="3"/>
            <w:tcBorders>
              <w:top w:val="nil"/>
              <w:left w:val="nil"/>
              <w:bottom w:val="single" w:color="auto" w:sz="4" w:space="0"/>
              <w:right w:val="single" w:color="auto" w:sz="4" w:space="0"/>
              <w:tl2br w:val="nil"/>
              <w:tr2bl w:val="nil"/>
            </w:tcBorders>
            <w:noWrap/>
            <w:vAlign w:val="center"/>
          </w:tcPr>
          <w:p w14:paraId="3F96A280">
            <w:pPr>
              <w:widowControl/>
              <w:jc w:val="center"/>
              <w:textAlignment w:val="center"/>
              <w:rPr>
                <w:rFonts w:hint="default" w:ascii="Times New Roman" w:hAnsi="Times New Roman" w:eastAsia="仿宋_GB2312" w:cs="Times New Roman"/>
                <w:color w:val="000000"/>
                <w:kern w:val="0"/>
                <w:sz w:val="22"/>
                <w:lang w:bidi="ar"/>
              </w:rPr>
            </w:pPr>
          </w:p>
        </w:tc>
      </w:tr>
      <w:tr w14:paraId="648123A5">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gridBefore w:val="1"/>
          <w:wBefore w:w="7" w:type="dxa"/>
          <w:trHeight w:val="340" w:hRule="atLeast"/>
          <w:jc w:val="center"/>
        </w:trPr>
        <w:tc>
          <w:tcPr>
            <w:tcW w:w="4128" w:type="dxa"/>
            <w:tcBorders>
              <w:top w:val="nil"/>
              <w:left w:val="single" w:color="auto" w:sz="4" w:space="0"/>
              <w:bottom w:val="single" w:color="auto" w:sz="4" w:space="0"/>
              <w:right w:val="single" w:color="auto" w:sz="4" w:space="0"/>
              <w:tl2br w:val="nil"/>
              <w:tr2bl w:val="nil"/>
            </w:tcBorders>
            <w:shd w:val="clear" w:color="000000" w:fill="FFFFFF"/>
            <w:noWrap/>
            <w:vAlign w:val="center"/>
          </w:tcPr>
          <w:p w14:paraId="23F6578A">
            <w:pPr>
              <w:widowControl/>
              <w:jc w:val="left"/>
              <w:textAlignment w:val="center"/>
              <w:rPr>
                <w:rFonts w:hint="default" w:ascii="Times New Roman" w:hAnsi="Times New Roman" w:eastAsia="仿宋_GB2312" w:cs="Times New Roman"/>
                <w:color w:val="000000"/>
                <w:kern w:val="0"/>
                <w:sz w:val="22"/>
                <w:lang w:bidi="ar"/>
              </w:rPr>
            </w:pPr>
            <w:r>
              <w:rPr>
                <w:rFonts w:hint="default" w:ascii="Times New Roman" w:hAnsi="Times New Roman" w:eastAsia="仿宋_GB2312" w:cs="Times New Roman"/>
                <w:color w:val="000000"/>
                <w:kern w:val="0"/>
                <w:sz w:val="22"/>
                <w:lang w:bidi="ar"/>
              </w:rPr>
              <w:t>六、经营收入</w:t>
            </w:r>
          </w:p>
        </w:tc>
        <w:tc>
          <w:tcPr>
            <w:tcW w:w="449" w:type="dxa"/>
            <w:tcBorders>
              <w:top w:val="nil"/>
              <w:left w:val="nil"/>
              <w:bottom w:val="single" w:color="auto" w:sz="4" w:space="0"/>
              <w:right w:val="single" w:color="auto" w:sz="4" w:space="0"/>
              <w:tl2br w:val="nil"/>
              <w:tr2bl w:val="nil"/>
            </w:tcBorders>
            <w:shd w:val="clear" w:color="000000" w:fill="FFFFFF"/>
            <w:noWrap/>
            <w:vAlign w:val="center"/>
          </w:tcPr>
          <w:p w14:paraId="464BE2D4">
            <w:pPr>
              <w:widowControl/>
              <w:jc w:val="center"/>
              <w:textAlignment w:val="center"/>
              <w:rPr>
                <w:rFonts w:hint="default" w:ascii="Times New Roman" w:hAnsi="Times New Roman" w:eastAsia="仿宋_GB2312" w:cs="Times New Roman"/>
                <w:color w:val="000000"/>
                <w:kern w:val="0"/>
                <w:sz w:val="22"/>
                <w:lang w:bidi="ar"/>
              </w:rPr>
            </w:pPr>
            <w:r>
              <w:rPr>
                <w:rFonts w:hint="default" w:ascii="Times New Roman" w:hAnsi="Times New Roman" w:eastAsia="仿宋_GB2312" w:cs="Times New Roman"/>
                <w:color w:val="000000"/>
                <w:kern w:val="0"/>
                <w:sz w:val="22"/>
                <w:lang w:bidi="ar"/>
              </w:rPr>
              <w:t>6</w:t>
            </w:r>
          </w:p>
        </w:tc>
        <w:tc>
          <w:tcPr>
            <w:tcW w:w="1321" w:type="dxa"/>
            <w:gridSpan w:val="2"/>
            <w:tcBorders>
              <w:top w:val="nil"/>
              <w:left w:val="nil"/>
              <w:bottom w:val="single" w:color="auto" w:sz="4" w:space="0"/>
              <w:right w:val="single" w:color="auto" w:sz="4" w:space="0"/>
              <w:tl2br w:val="nil"/>
              <w:tr2bl w:val="nil"/>
            </w:tcBorders>
            <w:shd w:val="clear" w:color="auto" w:fill="auto"/>
            <w:noWrap/>
            <w:vAlign w:val="center"/>
          </w:tcPr>
          <w:p w14:paraId="7AEA258E">
            <w:pPr>
              <w:widowControl/>
              <w:jc w:val="center"/>
              <w:textAlignment w:val="center"/>
              <w:rPr>
                <w:rFonts w:hint="default" w:ascii="Times New Roman" w:hAnsi="Times New Roman" w:eastAsia="仿宋_GB2312" w:cs="Times New Roman"/>
                <w:color w:val="000000"/>
                <w:kern w:val="0"/>
                <w:sz w:val="22"/>
                <w:lang w:bidi="ar"/>
              </w:rPr>
            </w:pPr>
          </w:p>
        </w:tc>
        <w:tc>
          <w:tcPr>
            <w:tcW w:w="3709" w:type="dxa"/>
            <w:gridSpan w:val="2"/>
            <w:tcBorders>
              <w:top w:val="nil"/>
              <w:left w:val="nil"/>
              <w:bottom w:val="single" w:color="auto" w:sz="4" w:space="0"/>
              <w:right w:val="single" w:color="auto" w:sz="4" w:space="0"/>
              <w:tl2br w:val="nil"/>
              <w:tr2bl w:val="nil"/>
            </w:tcBorders>
            <w:shd w:val="clear" w:color="000000" w:fill="FFFFFF"/>
            <w:noWrap/>
            <w:vAlign w:val="center"/>
          </w:tcPr>
          <w:p w14:paraId="65D6A4A6">
            <w:pPr>
              <w:widowControl/>
              <w:jc w:val="left"/>
              <w:textAlignment w:val="center"/>
              <w:rPr>
                <w:rFonts w:hint="default" w:ascii="Times New Roman" w:hAnsi="Times New Roman" w:eastAsia="仿宋_GB2312" w:cs="Times New Roman"/>
                <w:color w:val="000000"/>
                <w:kern w:val="0"/>
                <w:sz w:val="22"/>
                <w:lang w:bidi="ar"/>
              </w:rPr>
            </w:pPr>
            <w:r>
              <w:rPr>
                <w:rFonts w:hint="default" w:ascii="Times New Roman" w:hAnsi="Times New Roman" w:eastAsia="仿宋_GB2312" w:cs="Times New Roman"/>
                <w:color w:val="000000"/>
                <w:kern w:val="0"/>
                <w:sz w:val="22"/>
                <w:lang w:bidi="ar"/>
              </w:rPr>
              <w:t>六、科学技术支出</w:t>
            </w:r>
          </w:p>
        </w:tc>
        <w:tc>
          <w:tcPr>
            <w:tcW w:w="845" w:type="dxa"/>
            <w:tcBorders>
              <w:top w:val="nil"/>
              <w:left w:val="nil"/>
              <w:bottom w:val="single" w:color="auto" w:sz="4" w:space="0"/>
              <w:right w:val="single" w:color="auto" w:sz="4" w:space="0"/>
              <w:tl2br w:val="nil"/>
              <w:tr2bl w:val="nil"/>
            </w:tcBorders>
            <w:shd w:val="clear" w:color="000000" w:fill="FFFFFF"/>
            <w:noWrap/>
            <w:vAlign w:val="center"/>
          </w:tcPr>
          <w:p w14:paraId="4DDF16AC">
            <w:pPr>
              <w:widowControl/>
              <w:jc w:val="center"/>
              <w:textAlignment w:val="center"/>
              <w:rPr>
                <w:rFonts w:hint="default" w:ascii="Times New Roman" w:hAnsi="Times New Roman" w:eastAsia="仿宋_GB2312" w:cs="Times New Roman"/>
                <w:color w:val="000000"/>
                <w:kern w:val="0"/>
                <w:sz w:val="22"/>
                <w:lang w:bidi="ar"/>
              </w:rPr>
            </w:pPr>
            <w:r>
              <w:rPr>
                <w:rFonts w:hint="default" w:ascii="Times New Roman" w:hAnsi="Times New Roman" w:eastAsia="仿宋_GB2312" w:cs="Times New Roman"/>
                <w:color w:val="000000"/>
                <w:kern w:val="0"/>
                <w:sz w:val="22"/>
                <w:lang w:bidi="ar"/>
              </w:rPr>
              <w:t>37</w:t>
            </w:r>
          </w:p>
        </w:tc>
        <w:tc>
          <w:tcPr>
            <w:tcW w:w="4939" w:type="dxa"/>
            <w:gridSpan w:val="3"/>
            <w:tcBorders>
              <w:top w:val="nil"/>
              <w:left w:val="nil"/>
              <w:bottom w:val="single" w:color="auto" w:sz="4" w:space="0"/>
              <w:right w:val="single" w:color="auto" w:sz="4" w:space="0"/>
              <w:tl2br w:val="nil"/>
              <w:tr2bl w:val="nil"/>
            </w:tcBorders>
            <w:noWrap/>
            <w:vAlign w:val="center"/>
          </w:tcPr>
          <w:p w14:paraId="67695C96">
            <w:pPr>
              <w:widowControl/>
              <w:jc w:val="center"/>
              <w:textAlignment w:val="center"/>
              <w:rPr>
                <w:rFonts w:hint="default" w:ascii="Times New Roman" w:hAnsi="Times New Roman" w:eastAsia="仿宋_GB2312" w:cs="Times New Roman"/>
                <w:color w:val="000000"/>
                <w:kern w:val="0"/>
                <w:sz w:val="22"/>
                <w:lang w:bidi="ar"/>
              </w:rPr>
            </w:pPr>
          </w:p>
        </w:tc>
      </w:tr>
      <w:tr w14:paraId="46DC9713">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gridBefore w:val="1"/>
          <w:wBefore w:w="7" w:type="dxa"/>
          <w:trHeight w:val="340" w:hRule="atLeast"/>
          <w:jc w:val="center"/>
        </w:trPr>
        <w:tc>
          <w:tcPr>
            <w:tcW w:w="4128" w:type="dxa"/>
            <w:tcBorders>
              <w:top w:val="nil"/>
              <w:left w:val="single" w:color="auto" w:sz="4" w:space="0"/>
              <w:bottom w:val="single" w:color="auto" w:sz="4" w:space="0"/>
              <w:right w:val="single" w:color="auto" w:sz="4" w:space="0"/>
              <w:tl2br w:val="nil"/>
              <w:tr2bl w:val="nil"/>
            </w:tcBorders>
            <w:shd w:val="clear" w:color="000000" w:fill="FFFFFF"/>
            <w:noWrap/>
            <w:vAlign w:val="center"/>
          </w:tcPr>
          <w:p w14:paraId="4F185424">
            <w:pPr>
              <w:widowControl/>
              <w:jc w:val="left"/>
              <w:textAlignment w:val="center"/>
              <w:rPr>
                <w:rFonts w:hint="default" w:ascii="Times New Roman" w:hAnsi="Times New Roman" w:eastAsia="仿宋_GB2312" w:cs="Times New Roman"/>
                <w:color w:val="000000"/>
                <w:kern w:val="0"/>
                <w:sz w:val="22"/>
                <w:lang w:bidi="ar"/>
              </w:rPr>
            </w:pPr>
            <w:r>
              <w:rPr>
                <w:rFonts w:hint="default" w:ascii="Times New Roman" w:hAnsi="Times New Roman" w:eastAsia="仿宋_GB2312" w:cs="Times New Roman"/>
                <w:color w:val="000000"/>
                <w:kern w:val="0"/>
                <w:sz w:val="22"/>
                <w:lang w:bidi="ar"/>
              </w:rPr>
              <w:t>七、附属单位上缴收入</w:t>
            </w:r>
          </w:p>
        </w:tc>
        <w:tc>
          <w:tcPr>
            <w:tcW w:w="449" w:type="dxa"/>
            <w:tcBorders>
              <w:top w:val="nil"/>
              <w:left w:val="nil"/>
              <w:bottom w:val="single" w:color="auto" w:sz="4" w:space="0"/>
              <w:right w:val="single" w:color="auto" w:sz="4" w:space="0"/>
              <w:tl2br w:val="nil"/>
              <w:tr2bl w:val="nil"/>
            </w:tcBorders>
            <w:shd w:val="clear" w:color="000000" w:fill="FFFFFF"/>
            <w:noWrap/>
            <w:vAlign w:val="center"/>
          </w:tcPr>
          <w:p w14:paraId="2B75F435">
            <w:pPr>
              <w:widowControl/>
              <w:jc w:val="center"/>
              <w:textAlignment w:val="center"/>
              <w:rPr>
                <w:rFonts w:hint="default" w:ascii="Times New Roman" w:hAnsi="Times New Roman" w:eastAsia="仿宋_GB2312" w:cs="Times New Roman"/>
                <w:color w:val="000000"/>
                <w:kern w:val="0"/>
                <w:sz w:val="22"/>
                <w:lang w:bidi="ar"/>
              </w:rPr>
            </w:pPr>
            <w:r>
              <w:rPr>
                <w:rFonts w:hint="default" w:ascii="Times New Roman" w:hAnsi="Times New Roman" w:eastAsia="仿宋_GB2312" w:cs="Times New Roman"/>
                <w:color w:val="000000"/>
                <w:kern w:val="0"/>
                <w:sz w:val="22"/>
                <w:lang w:bidi="ar"/>
              </w:rPr>
              <w:t>7</w:t>
            </w:r>
          </w:p>
        </w:tc>
        <w:tc>
          <w:tcPr>
            <w:tcW w:w="1321" w:type="dxa"/>
            <w:gridSpan w:val="2"/>
            <w:tcBorders>
              <w:top w:val="nil"/>
              <w:left w:val="nil"/>
              <w:bottom w:val="single" w:color="auto" w:sz="4" w:space="0"/>
              <w:right w:val="single" w:color="auto" w:sz="4" w:space="0"/>
              <w:tl2br w:val="nil"/>
              <w:tr2bl w:val="nil"/>
            </w:tcBorders>
            <w:shd w:val="clear" w:color="auto" w:fill="auto"/>
            <w:noWrap/>
            <w:vAlign w:val="center"/>
          </w:tcPr>
          <w:p w14:paraId="4882D092">
            <w:pPr>
              <w:widowControl/>
              <w:jc w:val="center"/>
              <w:textAlignment w:val="center"/>
              <w:rPr>
                <w:rFonts w:hint="default" w:ascii="Times New Roman" w:hAnsi="Times New Roman" w:eastAsia="仿宋_GB2312" w:cs="Times New Roman"/>
                <w:color w:val="000000"/>
                <w:kern w:val="0"/>
                <w:sz w:val="22"/>
                <w:lang w:bidi="ar"/>
              </w:rPr>
            </w:pPr>
          </w:p>
        </w:tc>
        <w:tc>
          <w:tcPr>
            <w:tcW w:w="3709" w:type="dxa"/>
            <w:gridSpan w:val="2"/>
            <w:tcBorders>
              <w:top w:val="nil"/>
              <w:left w:val="nil"/>
              <w:bottom w:val="single" w:color="auto" w:sz="4" w:space="0"/>
              <w:right w:val="single" w:color="auto" w:sz="4" w:space="0"/>
              <w:tl2br w:val="nil"/>
              <w:tr2bl w:val="nil"/>
            </w:tcBorders>
            <w:shd w:val="clear" w:color="auto" w:fill="auto"/>
            <w:noWrap/>
            <w:vAlign w:val="center"/>
          </w:tcPr>
          <w:p w14:paraId="77945FAD">
            <w:pPr>
              <w:widowControl/>
              <w:jc w:val="left"/>
              <w:textAlignment w:val="center"/>
              <w:rPr>
                <w:rFonts w:hint="default" w:ascii="Times New Roman" w:hAnsi="Times New Roman" w:eastAsia="仿宋_GB2312" w:cs="Times New Roman"/>
                <w:color w:val="000000"/>
                <w:kern w:val="0"/>
                <w:sz w:val="22"/>
                <w:lang w:bidi="ar"/>
              </w:rPr>
            </w:pPr>
            <w:r>
              <w:rPr>
                <w:rFonts w:hint="default" w:ascii="Times New Roman" w:hAnsi="Times New Roman" w:eastAsia="仿宋_GB2312" w:cs="Times New Roman"/>
                <w:color w:val="000000"/>
                <w:kern w:val="0"/>
                <w:sz w:val="22"/>
                <w:lang w:bidi="ar"/>
              </w:rPr>
              <w:t>七、文化旅游体育与传媒支出</w:t>
            </w:r>
          </w:p>
        </w:tc>
        <w:tc>
          <w:tcPr>
            <w:tcW w:w="845" w:type="dxa"/>
            <w:tcBorders>
              <w:top w:val="nil"/>
              <w:left w:val="nil"/>
              <w:bottom w:val="single" w:color="auto" w:sz="4" w:space="0"/>
              <w:right w:val="single" w:color="auto" w:sz="4" w:space="0"/>
              <w:tl2br w:val="nil"/>
              <w:tr2bl w:val="nil"/>
            </w:tcBorders>
            <w:shd w:val="clear" w:color="000000" w:fill="FFFFFF"/>
            <w:noWrap/>
            <w:vAlign w:val="center"/>
          </w:tcPr>
          <w:p w14:paraId="3AF42156">
            <w:pPr>
              <w:widowControl/>
              <w:jc w:val="center"/>
              <w:textAlignment w:val="center"/>
              <w:rPr>
                <w:rFonts w:hint="default" w:ascii="Times New Roman" w:hAnsi="Times New Roman" w:eastAsia="仿宋_GB2312" w:cs="Times New Roman"/>
                <w:color w:val="000000"/>
                <w:kern w:val="0"/>
                <w:sz w:val="22"/>
                <w:lang w:bidi="ar"/>
              </w:rPr>
            </w:pPr>
            <w:r>
              <w:rPr>
                <w:rFonts w:hint="default" w:ascii="Times New Roman" w:hAnsi="Times New Roman" w:eastAsia="仿宋_GB2312" w:cs="Times New Roman"/>
                <w:color w:val="000000"/>
                <w:kern w:val="0"/>
                <w:sz w:val="22"/>
                <w:lang w:bidi="ar"/>
              </w:rPr>
              <w:t>38</w:t>
            </w:r>
          </w:p>
        </w:tc>
        <w:tc>
          <w:tcPr>
            <w:tcW w:w="4939" w:type="dxa"/>
            <w:gridSpan w:val="3"/>
            <w:tcBorders>
              <w:top w:val="nil"/>
              <w:left w:val="nil"/>
              <w:bottom w:val="single" w:color="auto" w:sz="4" w:space="0"/>
              <w:right w:val="single" w:color="auto" w:sz="4" w:space="0"/>
              <w:tl2br w:val="nil"/>
              <w:tr2bl w:val="nil"/>
            </w:tcBorders>
            <w:noWrap/>
            <w:vAlign w:val="center"/>
          </w:tcPr>
          <w:p w14:paraId="328462F0">
            <w:pPr>
              <w:widowControl/>
              <w:jc w:val="center"/>
              <w:textAlignment w:val="center"/>
              <w:rPr>
                <w:rFonts w:hint="default" w:ascii="Times New Roman" w:hAnsi="Times New Roman" w:eastAsia="仿宋_GB2312" w:cs="Times New Roman"/>
                <w:color w:val="000000"/>
                <w:kern w:val="0"/>
                <w:sz w:val="22"/>
                <w:lang w:bidi="ar"/>
              </w:rPr>
            </w:pPr>
          </w:p>
        </w:tc>
      </w:tr>
      <w:tr w14:paraId="0BB0999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gridBefore w:val="1"/>
          <w:wBefore w:w="7" w:type="dxa"/>
          <w:trHeight w:val="340" w:hRule="atLeast"/>
          <w:jc w:val="center"/>
        </w:trPr>
        <w:tc>
          <w:tcPr>
            <w:tcW w:w="4128" w:type="dxa"/>
            <w:tcBorders>
              <w:top w:val="nil"/>
              <w:left w:val="single" w:color="auto" w:sz="4" w:space="0"/>
              <w:bottom w:val="single" w:color="auto" w:sz="4" w:space="0"/>
              <w:right w:val="single" w:color="auto" w:sz="4" w:space="0"/>
              <w:tl2br w:val="nil"/>
              <w:tr2bl w:val="nil"/>
            </w:tcBorders>
            <w:shd w:val="clear" w:color="000000" w:fill="FFFFFF"/>
            <w:noWrap/>
            <w:vAlign w:val="center"/>
          </w:tcPr>
          <w:p w14:paraId="51E0A7DA">
            <w:pPr>
              <w:widowControl/>
              <w:jc w:val="left"/>
              <w:textAlignment w:val="center"/>
              <w:rPr>
                <w:rFonts w:hint="default" w:ascii="Times New Roman" w:hAnsi="Times New Roman" w:eastAsia="仿宋_GB2312" w:cs="Times New Roman"/>
                <w:color w:val="000000"/>
                <w:kern w:val="0"/>
                <w:sz w:val="22"/>
                <w:lang w:bidi="ar"/>
              </w:rPr>
            </w:pPr>
            <w:r>
              <w:rPr>
                <w:rFonts w:hint="default" w:ascii="Times New Roman" w:hAnsi="Times New Roman" w:eastAsia="仿宋_GB2312" w:cs="Times New Roman"/>
                <w:color w:val="000000"/>
                <w:kern w:val="0"/>
                <w:sz w:val="22"/>
                <w:lang w:bidi="ar"/>
              </w:rPr>
              <w:t>八、其他收入</w:t>
            </w:r>
          </w:p>
        </w:tc>
        <w:tc>
          <w:tcPr>
            <w:tcW w:w="449" w:type="dxa"/>
            <w:tcBorders>
              <w:top w:val="nil"/>
              <w:left w:val="nil"/>
              <w:bottom w:val="single" w:color="auto" w:sz="4" w:space="0"/>
              <w:right w:val="single" w:color="auto" w:sz="4" w:space="0"/>
              <w:tl2br w:val="nil"/>
              <w:tr2bl w:val="nil"/>
            </w:tcBorders>
            <w:shd w:val="clear" w:color="000000" w:fill="FFFFFF"/>
            <w:noWrap/>
            <w:vAlign w:val="center"/>
          </w:tcPr>
          <w:p w14:paraId="72825DEF">
            <w:pPr>
              <w:widowControl/>
              <w:jc w:val="center"/>
              <w:textAlignment w:val="center"/>
              <w:rPr>
                <w:rFonts w:hint="default" w:ascii="Times New Roman" w:hAnsi="Times New Roman" w:eastAsia="仿宋_GB2312" w:cs="Times New Roman"/>
                <w:color w:val="000000"/>
                <w:kern w:val="0"/>
                <w:sz w:val="22"/>
                <w:lang w:bidi="ar"/>
              </w:rPr>
            </w:pPr>
            <w:r>
              <w:rPr>
                <w:rFonts w:hint="default" w:ascii="Times New Roman" w:hAnsi="Times New Roman" w:eastAsia="仿宋_GB2312" w:cs="Times New Roman"/>
                <w:color w:val="000000"/>
                <w:kern w:val="0"/>
                <w:sz w:val="22"/>
                <w:lang w:bidi="ar"/>
              </w:rPr>
              <w:t>8</w:t>
            </w:r>
          </w:p>
        </w:tc>
        <w:tc>
          <w:tcPr>
            <w:tcW w:w="1321" w:type="dxa"/>
            <w:gridSpan w:val="2"/>
            <w:tcBorders>
              <w:top w:val="nil"/>
              <w:left w:val="nil"/>
              <w:bottom w:val="single" w:color="auto" w:sz="4" w:space="0"/>
              <w:right w:val="single" w:color="auto" w:sz="4" w:space="0"/>
              <w:tl2br w:val="nil"/>
              <w:tr2bl w:val="nil"/>
            </w:tcBorders>
            <w:shd w:val="clear" w:color="auto" w:fill="auto"/>
            <w:noWrap/>
            <w:vAlign w:val="center"/>
          </w:tcPr>
          <w:p w14:paraId="48DC5613">
            <w:pPr>
              <w:widowControl/>
              <w:jc w:val="center"/>
              <w:textAlignment w:val="center"/>
              <w:rPr>
                <w:rFonts w:hint="default" w:ascii="Times New Roman" w:hAnsi="Times New Roman" w:eastAsia="仿宋_GB2312" w:cs="Times New Roman"/>
                <w:color w:val="000000"/>
                <w:kern w:val="0"/>
                <w:sz w:val="22"/>
                <w:lang w:bidi="ar"/>
              </w:rPr>
            </w:pPr>
          </w:p>
        </w:tc>
        <w:tc>
          <w:tcPr>
            <w:tcW w:w="3709" w:type="dxa"/>
            <w:gridSpan w:val="2"/>
            <w:tcBorders>
              <w:top w:val="nil"/>
              <w:left w:val="nil"/>
              <w:bottom w:val="single" w:color="auto" w:sz="4" w:space="0"/>
              <w:right w:val="single" w:color="auto" w:sz="4" w:space="0"/>
              <w:tl2br w:val="nil"/>
              <w:tr2bl w:val="nil"/>
            </w:tcBorders>
            <w:shd w:val="clear" w:color="auto" w:fill="auto"/>
            <w:noWrap/>
            <w:vAlign w:val="center"/>
          </w:tcPr>
          <w:p w14:paraId="6744731B">
            <w:pPr>
              <w:widowControl/>
              <w:jc w:val="left"/>
              <w:textAlignment w:val="center"/>
              <w:rPr>
                <w:rFonts w:hint="default" w:ascii="Times New Roman" w:hAnsi="Times New Roman" w:eastAsia="仿宋_GB2312" w:cs="Times New Roman"/>
                <w:color w:val="000000"/>
                <w:kern w:val="0"/>
                <w:sz w:val="22"/>
                <w:lang w:bidi="ar"/>
              </w:rPr>
            </w:pPr>
            <w:r>
              <w:rPr>
                <w:rFonts w:hint="default" w:ascii="Times New Roman" w:hAnsi="Times New Roman" w:eastAsia="仿宋_GB2312" w:cs="Times New Roman"/>
                <w:color w:val="000000"/>
                <w:kern w:val="0"/>
                <w:sz w:val="22"/>
                <w:lang w:bidi="ar"/>
              </w:rPr>
              <w:t>八、社会保障和就业支出</w:t>
            </w:r>
          </w:p>
        </w:tc>
        <w:tc>
          <w:tcPr>
            <w:tcW w:w="845" w:type="dxa"/>
            <w:tcBorders>
              <w:top w:val="nil"/>
              <w:left w:val="nil"/>
              <w:bottom w:val="single" w:color="auto" w:sz="4" w:space="0"/>
              <w:right w:val="single" w:color="auto" w:sz="4" w:space="0"/>
              <w:tl2br w:val="nil"/>
              <w:tr2bl w:val="nil"/>
            </w:tcBorders>
            <w:shd w:val="clear" w:color="000000" w:fill="FFFFFF"/>
            <w:noWrap/>
            <w:vAlign w:val="center"/>
          </w:tcPr>
          <w:p w14:paraId="51D63BC3">
            <w:pPr>
              <w:widowControl/>
              <w:jc w:val="center"/>
              <w:textAlignment w:val="center"/>
              <w:rPr>
                <w:rFonts w:hint="default" w:ascii="Times New Roman" w:hAnsi="Times New Roman" w:eastAsia="仿宋_GB2312" w:cs="Times New Roman"/>
                <w:color w:val="000000"/>
                <w:kern w:val="0"/>
                <w:sz w:val="22"/>
                <w:lang w:bidi="ar"/>
              </w:rPr>
            </w:pPr>
            <w:r>
              <w:rPr>
                <w:rFonts w:hint="default" w:ascii="Times New Roman" w:hAnsi="Times New Roman" w:eastAsia="仿宋_GB2312" w:cs="Times New Roman"/>
                <w:color w:val="000000"/>
                <w:kern w:val="0"/>
                <w:sz w:val="22"/>
                <w:lang w:bidi="ar"/>
              </w:rPr>
              <w:t>39</w:t>
            </w:r>
          </w:p>
        </w:tc>
        <w:tc>
          <w:tcPr>
            <w:tcW w:w="4939" w:type="dxa"/>
            <w:gridSpan w:val="3"/>
            <w:tcBorders>
              <w:top w:val="nil"/>
              <w:left w:val="nil"/>
              <w:bottom w:val="single" w:color="auto" w:sz="4" w:space="0"/>
              <w:right w:val="single" w:color="auto" w:sz="4" w:space="0"/>
              <w:tl2br w:val="nil"/>
              <w:tr2bl w:val="nil"/>
            </w:tcBorders>
            <w:noWrap/>
            <w:vAlign w:val="center"/>
          </w:tcPr>
          <w:p w14:paraId="647ABB37">
            <w:pPr>
              <w:widowControl/>
              <w:jc w:val="center"/>
              <w:textAlignment w:val="center"/>
              <w:rPr>
                <w:rFonts w:hint="default" w:ascii="Times New Roman" w:hAnsi="Times New Roman" w:eastAsia="仿宋_GB2312" w:cs="Times New Roman"/>
                <w:color w:val="000000"/>
                <w:kern w:val="0"/>
                <w:sz w:val="22"/>
                <w:lang w:val="en-US" w:eastAsia="zh-CN" w:bidi="ar"/>
              </w:rPr>
            </w:pPr>
            <w:r>
              <w:rPr>
                <w:rFonts w:hint="eastAsia" w:ascii="Times New Roman" w:hAnsi="Times New Roman" w:eastAsia="仿宋_GB2312" w:cs="Times New Roman"/>
                <w:color w:val="000000"/>
                <w:kern w:val="0"/>
                <w:sz w:val="22"/>
                <w:lang w:val="en-US" w:eastAsia="zh-CN" w:bidi="ar"/>
              </w:rPr>
              <w:t>8.53</w:t>
            </w:r>
          </w:p>
        </w:tc>
      </w:tr>
      <w:tr w14:paraId="7F3C977C">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gridBefore w:val="1"/>
          <w:wBefore w:w="7" w:type="dxa"/>
          <w:trHeight w:val="340" w:hRule="atLeast"/>
          <w:jc w:val="center"/>
        </w:trPr>
        <w:tc>
          <w:tcPr>
            <w:tcW w:w="4128" w:type="dxa"/>
            <w:tcBorders>
              <w:top w:val="nil"/>
              <w:left w:val="single" w:color="auto" w:sz="4" w:space="0"/>
              <w:bottom w:val="single" w:color="auto" w:sz="4" w:space="0"/>
              <w:right w:val="single" w:color="auto" w:sz="4" w:space="0"/>
              <w:tl2br w:val="nil"/>
              <w:tr2bl w:val="nil"/>
            </w:tcBorders>
            <w:shd w:val="clear" w:color="auto" w:fill="auto"/>
            <w:noWrap/>
            <w:vAlign w:val="center"/>
          </w:tcPr>
          <w:p w14:paraId="46D0C49B">
            <w:pPr>
              <w:widowControl/>
              <w:jc w:val="left"/>
              <w:textAlignment w:val="center"/>
              <w:rPr>
                <w:rFonts w:hint="default" w:ascii="Times New Roman" w:hAnsi="Times New Roman" w:eastAsia="仿宋_GB2312" w:cs="Times New Roman"/>
                <w:color w:val="000000"/>
                <w:kern w:val="0"/>
                <w:sz w:val="22"/>
                <w:lang w:bidi="ar"/>
              </w:rPr>
            </w:pPr>
          </w:p>
        </w:tc>
        <w:tc>
          <w:tcPr>
            <w:tcW w:w="449" w:type="dxa"/>
            <w:tcBorders>
              <w:top w:val="nil"/>
              <w:left w:val="nil"/>
              <w:bottom w:val="single" w:color="auto" w:sz="4" w:space="0"/>
              <w:right w:val="single" w:color="auto" w:sz="4" w:space="0"/>
              <w:tl2br w:val="nil"/>
              <w:tr2bl w:val="nil"/>
            </w:tcBorders>
            <w:shd w:val="clear" w:color="000000" w:fill="FFFFFF"/>
            <w:noWrap/>
            <w:vAlign w:val="center"/>
          </w:tcPr>
          <w:p w14:paraId="16889A7C">
            <w:pPr>
              <w:widowControl/>
              <w:jc w:val="center"/>
              <w:textAlignment w:val="center"/>
              <w:rPr>
                <w:rFonts w:hint="default" w:ascii="Times New Roman" w:hAnsi="Times New Roman" w:eastAsia="仿宋_GB2312" w:cs="Times New Roman"/>
                <w:color w:val="000000"/>
                <w:kern w:val="0"/>
                <w:sz w:val="22"/>
                <w:lang w:bidi="ar"/>
              </w:rPr>
            </w:pPr>
            <w:r>
              <w:rPr>
                <w:rFonts w:hint="default" w:ascii="Times New Roman" w:hAnsi="Times New Roman" w:eastAsia="仿宋_GB2312" w:cs="Times New Roman"/>
                <w:color w:val="000000"/>
                <w:kern w:val="0"/>
                <w:sz w:val="22"/>
                <w:lang w:bidi="ar"/>
              </w:rPr>
              <w:t>9</w:t>
            </w:r>
          </w:p>
        </w:tc>
        <w:tc>
          <w:tcPr>
            <w:tcW w:w="1321" w:type="dxa"/>
            <w:gridSpan w:val="2"/>
            <w:tcBorders>
              <w:top w:val="nil"/>
              <w:left w:val="nil"/>
              <w:bottom w:val="single" w:color="auto" w:sz="4" w:space="0"/>
              <w:right w:val="single" w:color="auto" w:sz="4" w:space="0"/>
              <w:tl2br w:val="nil"/>
              <w:tr2bl w:val="nil"/>
            </w:tcBorders>
            <w:shd w:val="clear" w:color="auto" w:fill="auto"/>
            <w:noWrap/>
            <w:vAlign w:val="center"/>
          </w:tcPr>
          <w:p w14:paraId="073F1999">
            <w:pPr>
              <w:widowControl/>
              <w:jc w:val="center"/>
              <w:textAlignment w:val="center"/>
              <w:rPr>
                <w:rFonts w:hint="default" w:ascii="Times New Roman" w:hAnsi="Times New Roman" w:eastAsia="仿宋_GB2312" w:cs="Times New Roman"/>
                <w:color w:val="000000"/>
                <w:kern w:val="0"/>
                <w:sz w:val="22"/>
                <w:lang w:bidi="ar"/>
              </w:rPr>
            </w:pPr>
          </w:p>
        </w:tc>
        <w:tc>
          <w:tcPr>
            <w:tcW w:w="3709" w:type="dxa"/>
            <w:gridSpan w:val="2"/>
            <w:tcBorders>
              <w:top w:val="nil"/>
              <w:left w:val="nil"/>
              <w:bottom w:val="single" w:color="auto" w:sz="4" w:space="0"/>
              <w:right w:val="single" w:color="auto" w:sz="4" w:space="0"/>
              <w:tl2br w:val="nil"/>
              <w:tr2bl w:val="nil"/>
            </w:tcBorders>
            <w:shd w:val="clear" w:color="auto" w:fill="auto"/>
            <w:noWrap/>
            <w:vAlign w:val="center"/>
          </w:tcPr>
          <w:p w14:paraId="2ADAAE9B">
            <w:pPr>
              <w:widowControl/>
              <w:jc w:val="left"/>
              <w:textAlignment w:val="center"/>
              <w:rPr>
                <w:rFonts w:hint="default" w:ascii="Times New Roman" w:hAnsi="Times New Roman" w:eastAsia="仿宋_GB2312" w:cs="Times New Roman"/>
                <w:color w:val="000000"/>
                <w:kern w:val="0"/>
                <w:sz w:val="22"/>
                <w:lang w:bidi="ar"/>
              </w:rPr>
            </w:pPr>
            <w:r>
              <w:rPr>
                <w:rFonts w:hint="default" w:ascii="Times New Roman" w:hAnsi="Times New Roman" w:eastAsia="仿宋_GB2312" w:cs="Times New Roman"/>
                <w:color w:val="000000"/>
                <w:kern w:val="0"/>
                <w:sz w:val="22"/>
                <w:lang w:bidi="ar"/>
              </w:rPr>
              <w:t>九、卫生健康支出</w:t>
            </w:r>
          </w:p>
        </w:tc>
        <w:tc>
          <w:tcPr>
            <w:tcW w:w="845" w:type="dxa"/>
            <w:tcBorders>
              <w:top w:val="nil"/>
              <w:left w:val="nil"/>
              <w:bottom w:val="single" w:color="auto" w:sz="4" w:space="0"/>
              <w:right w:val="single" w:color="auto" w:sz="4" w:space="0"/>
              <w:tl2br w:val="nil"/>
              <w:tr2bl w:val="nil"/>
            </w:tcBorders>
            <w:shd w:val="clear" w:color="000000" w:fill="FFFFFF"/>
            <w:noWrap/>
            <w:vAlign w:val="center"/>
          </w:tcPr>
          <w:p w14:paraId="2B7B90A8">
            <w:pPr>
              <w:widowControl/>
              <w:jc w:val="center"/>
              <w:textAlignment w:val="center"/>
              <w:rPr>
                <w:rFonts w:hint="default" w:ascii="Times New Roman" w:hAnsi="Times New Roman" w:eastAsia="仿宋_GB2312" w:cs="Times New Roman"/>
                <w:color w:val="000000"/>
                <w:kern w:val="0"/>
                <w:sz w:val="22"/>
                <w:lang w:bidi="ar"/>
              </w:rPr>
            </w:pPr>
            <w:r>
              <w:rPr>
                <w:rFonts w:hint="default" w:ascii="Times New Roman" w:hAnsi="Times New Roman" w:eastAsia="仿宋_GB2312" w:cs="Times New Roman"/>
                <w:color w:val="000000"/>
                <w:kern w:val="0"/>
                <w:sz w:val="22"/>
                <w:lang w:bidi="ar"/>
              </w:rPr>
              <w:t>40</w:t>
            </w:r>
          </w:p>
        </w:tc>
        <w:tc>
          <w:tcPr>
            <w:tcW w:w="4939" w:type="dxa"/>
            <w:gridSpan w:val="3"/>
            <w:tcBorders>
              <w:top w:val="nil"/>
              <w:left w:val="nil"/>
              <w:bottom w:val="single" w:color="auto" w:sz="4" w:space="0"/>
              <w:right w:val="single" w:color="auto" w:sz="4" w:space="0"/>
              <w:tl2br w:val="nil"/>
              <w:tr2bl w:val="nil"/>
            </w:tcBorders>
            <w:noWrap/>
            <w:vAlign w:val="center"/>
          </w:tcPr>
          <w:p w14:paraId="1E5EFFC2">
            <w:pPr>
              <w:widowControl/>
              <w:jc w:val="center"/>
              <w:textAlignment w:val="center"/>
              <w:rPr>
                <w:rFonts w:hint="default" w:ascii="Times New Roman" w:hAnsi="Times New Roman" w:eastAsia="仿宋_GB2312" w:cs="Times New Roman"/>
                <w:color w:val="000000"/>
                <w:kern w:val="0"/>
                <w:sz w:val="22"/>
                <w:lang w:val="en-US" w:eastAsia="zh-CN" w:bidi="ar"/>
              </w:rPr>
            </w:pPr>
            <w:r>
              <w:rPr>
                <w:rFonts w:hint="eastAsia" w:ascii="Times New Roman" w:hAnsi="Times New Roman" w:eastAsia="仿宋_GB2312" w:cs="Times New Roman"/>
                <w:color w:val="000000"/>
                <w:kern w:val="0"/>
                <w:sz w:val="22"/>
                <w:lang w:val="en-US" w:eastAsia="zh-CN" w:bidi="ar"/>
              </w:rPr>
              <w:t>4.73</w:t>
            </w:r>
          </w:p>
        </w:tc>
      </w:tr>
      <w:tr w14:paraId="4F0F7919">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gridBefore w:val="1"/>
          <w:wBefore w:w="7" w:type="dxa"/>
          <w:trHeight w:val="340" w:hRule="atLeast"/>
          <w:jc w:val="center"/>
        </w:trPr>
        <w:tc>
          <w:tcPr>
            <w:tcW w:w="4128" w:type="dxa"/>
            <w:tcBorders>
              <w:top w:val="nil"/>
              <w:left w:val="single" w:color="auto" w:sz="4" w:space="0"/>
              <w:bottom w:val="single" w:color="auto" w:sz="4" w:space="0"/>
              <w:right w:val="single" w:color="auto" w:sz="4" w:space="0"/>
              <w:tl2br w:val="nil"/>
              <w:tr2bl w:val="nil"/>
            </w:tcBorders>
            <w:shd w:val="clear" w:color="auto" w:fill="auto"/>
            <w:noWrap/>
            <w:vAlign w:val="center"/>
          </w:tcPr>
          <w:p w14:paraId="120699BF">
            <w:pPr>
              <w:widowControl/>
              <w:jc w:val="left"/>
              <w:textAlignment w:val="center"/>
              <w:rPr>
                <w:rFonts w:hint="default" w:ascii="Times New Roman" w:hAnsi="Times New Roman" w:eastAsia="仿宋_GB2312" w:cs="Times New Roman"/>
                <w:color w:val="000000"/>
                <w:kern w:val="0"/>
                <w:sz w:val="22"/>
                <w:lang w:bidi="ar"/>
              </w:rPr>
            </w:pPr>
          </w:p>
        </w:tc>
        <w:tc>
          <w:tcPr>
            <w:tcW w:w="449" w:type="dxa"/>
            <w:tcBorders>
              <w:top w:val="nil"/>
              <w:left w:val="nil"/>
              <w:bottom w:val="single" w:color="auto" w:sz="4" w:space="0"/>
              <w:right w:val="single" w:color="auto" w:sz="4" w:space="0"/>
              <w:tl2br w:val="nil"/>
              <w:tr2bl w:val="nil"/>
            </w:tcBorders>
            <w:shd w:val="clear" w:color="000000" w:fill="FFFFFF"/>
            <w:noWrap/>
            <w:vAlign w:val="center"/>
          </w:tcPr>
          <w:p w14:paraId="79D0EF51">
            <w:pPr>
              <w:widowControl/>
              <w:jc w:val="center"/>
              <w:textAlignment w:val="center"/>
              <w:rPr>
                <w:rFonts w:hint="default" w:ascii="Times New Roman" w:hAnsi="Times New Roman" w:eastAsia="仿宋_GB2312" w:cs="Times New Roman"/>
                <w:color w:val="000000"/>
                <w:kern w:val="0"/>
                <w:sz w:val="22"/>
                <w:lang w:bidi="ar"/>
              </w:rPr>
            </w:pPr>
            <w:r>
              <w:rPr>
                <w:rFonts w:hint="default" w:ascii="Times New Roman" w:hAnsi="Times New Roman" w:eastAsia="仿宋_GB2312" w:cs="Times New Roman"/>
                <w:color w:val="000000"/>
                <w:kern w:val="0"/>
                <w:sz w:val="22"/>
                <w:lang w:bidi="ar"/>
              </w:rPr>
              <w:t>10</w:t>
            </w:r>
          </w:p>
        </w:tc>
        <w:tc>
          <w:tcPr>
            <w:tcW w:w="1321" w:type="dxa"/>
            <w:gridSpan w:val="2"/>
            <w:tcBorders>
              <w:top w:val="nil"/>
              <w:left w:val="nil"/>
              <w:bottom w:val="single" w:color="auto" w:sz="4" w:space="0"/>
              <w:right w:val="single" w:color="auto" w:sz="4" w:space="0"/>
              <w:tl2br w:val="nil"/>
              <w:tr2bl w:val="nil"/>
            </w:tcBorders>
            <w:shd w:val="clear" w:color="auto" w:fill="auto"/>
            <w:noWrap/>
            <w:vAlign w:val="center"/>
          </w:tcPr>
          <w:p w14:paraId="40345BCD">
            <w:pPr>
              <w:widowControl/>
              <w:jc w:val="center"/>
              <w:textAlignment w:val="center"/>
              <w:rPr>
                <w:rFonts w:hint="default" w:ascii="Times New Roman" w:hAnsi="Times New Roman" w:eastAsia="仿宋_GB2312" w:cs="Times New Roman"/>
                <w:color w:val="000000"/>
                <w:kern w:val="0"/>
                <w:sz w:val="22"/>
                <w:lang w:bidi="ar"/>
              </w:rPr>
            </w:pPr>
          </w:p>
        </w:tc>
        <w:tc>
          <w:tcPr>
            <w:tcW w:w="3709" w:type="dxa"/>
            <w:gridSpan w:val="2"/>
            <w:tcBorders>
              <w:top w:val="nil"/>
              <w:left w:val="nil"/>
              <w:bottom w:val="single" w:color="auto" w:sz="4" w:space="0"/>
              <w:right w:val="single" w:color="auto" w:sz="4" w:space="0"/>
              <w:tl2br w:val="nil"/>
              <w:tr2bl w:val="nil"/>
            </w:tcBorders>
            <w:shd w:val="clear" w:color="auto" w:fill="auto"/>
            <w:noWrap/>
            <w:vAlign w:val="center"/>
          </w:tcPr>
          <w:p w14:paraId="466A29BD">
            <w:pPr>
              <w:widowControl/>
              <w:jc w:val="left"/>
              <w:textAlignment w:val="center"/>
              <w:rPr>
                <w:rFonts w:hint="default" w:ascii="Times New Roman" w:hAnsi="Times New Roman" w:eastAsia="仿宋_GB2312" w:cs="Times New Roman"/>
                <w:color w:val="000000"/>
                <w:kern w:val="0"/>
                <w:sz w:val="22"/>
                <w:lang w:bidi="ar"/>
              </w:rPr>
            </w:pPr>
            <w:r>
              <w:rPr>
                <w:rFonts w:hint="default" w:ascii="Times New Roman" w:hAnsi="Times New Roman" w:eastAsia="仿宋_GB2312" w:cs="Times New Roman"/>
                <w:color w:val="000000"/>
                <w:kern w:val="0"/>
                <w:sz w:val="22"/>
                <w:lang w:bidi="ar"/>
              </w:rPr>
              <w:t>十、节能环保支出</w:t>
            </w:r>
          </w:p>
        </w:tc>
        <w:tc>
          <w:tcPr>
            <w:tcW w:w="845" w:type="dxa"/>
            <w:tcBorders>
              <w:top w:val="nil"/>
              <w:left w:val="nil"/>
              <w:bottom w:val="single" w:color="auto" w:sz="4" w:space="0"/>
              <w:right w:val="single" w:color="auto" w:sz="4" w:space="0"/>
              <w:tl2br w:val="nil"/>
              <w:tr2bl w:val="nil"/>
            </w:tcBorders>
            <w:shd w:val="clear" w:color="000000" w:fill="FFFFFF"/>
            <w:noWrap/>
            <w:vAlign w:val="center"/>
          </w:tcPr>
          <w:p w14:paraId="07CCB247">
            <w:pPr>
              <w:widowControl/>
              <w:jc w:val="center"/>
              <w:textAlignment w:val="center"/>
              <w:rPr>
                <w:rFonts w:hint="default" w:ascii="Times New Roman" w:hAnsi="Times New Roman" w:eastAsia="仿宋_GB2312" w:cs="Times New Roman"/>
                <w:color w:val="000000"/>
                <w:kern w:val="0"/>
                <w:sz w:val="22"/>
                <w:lang w:bidi="ar"/>
              </w:rPr>
            </w:pPr>
            <w:r>
              <w:rPr>
                <w:rFonts w:hint="default" w:ascii="Times New Roman" w:hAnsi="Times New Roman" w:eastAsia="仿宋_GB2312" w:cs="Times New Roman"/>
                <w:color w:val="000000"/>
                <w:kern w:val="0"/>
                <w:sz w:val="22"/>
                <w:lang w:bidi="ar"/>
              </w:rPr>
              <w:t>41</w:t>
            </w:r>
          </w:p>
        </w:tc>
        <w:tc>
          <w:tcPr>
            <w:tcW w:w="4939" w:type="dxa"/>
            <w:gridSpan w:val="3"/>
            <w:tcBorders>
              <w:top w:val="nil"/>
              <w:left w:val="nil"/>
              <w:bottom w:val="single" w:color="auto" w:sz="4" w:space="0"/>
              <w:right w:val="single" w:color="auto" w:sz="4" w:space="0"/>
              <w:tl2br w:val="nil"/>
              <w:tr2bl w:val="nil"/>
            </w:tcBorders>
            <w:noWrap/>
            <w:vAlign w:val="center"/>
          </w:tcPr>
          <w:p w14:paraId="11C0F480">
            <w:pPr>
              <w:widowControl/>
              <w:jc w:val="center"/>
              <w:textAlignment w:val="center"/>
              <w:rPr>
                <w:rFonts w:hint="default" w:ascii="Times New Roman" w:hAnsi="Times New Roman" w:eastAsia="仿宋_GB2312" w:cs="Times New Roman"/>
                <w:color w:val="000000"/>
                <w:kern w:val="0"/>
                <w:sz w:val="22"/>
                <w:lang w:bidi="ar"/>
              </w:rPr>
            </w:pPr>
          </w:p>
        </w:tc>
      </w:tr>
      <w:tr w14:paraId="28CBFB48">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gridBefore w:val="1"/>
          <w:wBefore w:w="7" w:type="dxa"/>
          <w:trHeight w:val="340" w:hRule="atLeast"/>
          <w:jc w:val="center"/>
        </w:trPr>
        <w:tc>
          <w:tcPr>
            <w:tcW w:w="4128" w:type="dxa"/>
            <w:tcBorders>
              <w:top w:val="nil"/>
              <w:left w:val="single" w:color="auto" w:sz="4" w:space="0"/>
              <w:bottom w:val="single" w:color="auto" w:sz="4" w:space="0"/>
              <w:right w:val="single" w:color="auto" w:sz="4" w:space="0"/>
              <w:tl2br w:val="nil"/>
              <w:tr2bl w:val="nil"/>
            </w:tcBorders>
            <w:shd w:val="clear" w:color="auto" w:fill="auto"/>
            <w:noWrap/>
            <w:vAlign w:val="center"/>
          </w:tcPr>
          <w:p w14:paraId="53EC2CEE">
            <w:pPr>
              <w:widowControl/>
              <w:jc w:val="left"/>
              <w:textAlignment w:val="center"/>
              <w:rPr>
                <w:rFonts w:hint="default" w:ascii="Times New Roman" w:hAnsi="Times New Roman" w:eastAsia="仿宋_GB2312" w:cs="Times New Roman"/>
                <w:color w:val="000000"/>
                <w:kern w:val="0"/>
                <w:sz w:val="22"/>
                <w:lang w:bidi="ar"/>
              </w:rPr>
            </w:pPr>
          </w:p>
        </w:tc>
        <w:tc>
          <w:tcPr>
            <w:tcW w:w="449" w:type="dxa"/>
            <w:tcBorders>
              <w:top w:val="nil"/>
              <w:left w:val="nil"/>
              <w:bottom w:val="single" w:color="auto" w:sz="4" w:space="0"/>
              <w:right w:val="single" w:color="auto" w:sz="4" w:space="0"/>
              <w:tl2br w:val="nil"/>
              <w:tr2bl w:val="nil"/>
            </w:tcBorders>
            <w:shd w:val="clear" w:color="000000" w:fill="FFFFFF"/>
            <w:noWrap/>
            <w:vAlign w:val="center"/>
          </w:tcPr>
          <w:p w14:paraId="200C9DF5">
            <w:pPr>
              <w:widowControl/>
              <w:jc w:val="center"/>
              <w:textAlignment w:val="center"/>
              <w:rPr>
                <w:rFonts w:hint="default" w:ascii="Times New Roman" w:hAnsi="Times New Roman" w:eastAsia="仿宋_GB2312" w:cs="Times New Roman"/>
                <w:color w:val="000000"/>
                <w:kern w:val="0"/>
                <w:sz w:val="22"/>
                <w:lang w:bidi="ar"/>
              </w:rPr>
            </w:pPr>
            <w:r>
              <w:rPr>
                <w:rFonts w:hint="default" w:ascii="Times New Roman" w:hAnsi="Times New Roman" w:eastAsia="仿宋_GB2312" w:cs="Times New Roman"/>
                <w:color w:val="000000"/>
                <w:kern w:val="0"/>
                <w:sz w:val="22"/>
                <w:lang w:bidi="ar"/>
              </w:rPr>
              <w:t>11</w:t>
            </w:r>
          </w:p>
        </w:tc>
        <w:tc>
          <w:tcPr>
            <w:tcW w:w="1321" w:type="dxa"/>
            <w:gridSpan w:val="2"/>
            <w:tcBorders>
              <w:top w:val="nil"/>
              <w:left w:val="nil"/>
              <w:bottom w:val="single" w:color="auto" w:sz="4" w:space="0"/>
              <w:right w:val="single" w:color="auto" w:sz="4" w:space="0"/>
              <w:tl2br w:val="nil"/>
              <w:tr2bl w:val="nil"/>
            </w:tcBorders>
            <w:shd w:val="clear" w:color="auto" w:fill="auto"/>
            <w:noWrap/>
            <w:vAlign w:val="center"/>
          </w:tcPr>
          <w:p w14:paraId="50F30607">
            <w:pPr>
              <w:widowControl/>
              <w:jc w:val="center"/>
              <w:textAlignment w:val="center"/>
              <w:rPr>
                <w:rFonts w:hint="default" w:ascii="Times New Roman" w:hAnsi="Times New Roman" w:eastAsia="仿宋_GB2312" w:cs="Times New Roman"/>
                <w:color w:val="000000"/>
                <w:kern w:val="0"/>
                <w:sz w:val="22"/>
                <w:lang w:bidi="ar"/>
              </w:rPr>
            </w:pPr>
          </w:p>
        </w:tc>
        <w:tc>
          <w:tcPr>
            <w:tcW w:w="3709" w:type="dxa"/>
            <w:gridSpan w:val="2"/>
            <w:tcBorders>
              <w:top w:val="nil"/>
              <w:left w:val="nil"/>
              <w:bottom w:val="single" w:color="auto" w:sz="4" w:space="0"/>
              <w:right w:val="single" w:color="auto" w:sz="4" w:space="0"/>
              <w:tl2br w:val="nil"/>
              <w:tr2bl w:val="nil"/>
            </w:tcBorders>
            <w:shd w:val="clear" w:color="auto" w:fill="auto"/>
            <w:noWrap/>
            <w:vAlign w:val="center"/>
          </w:tcPr>
          <w:p w14:paraId="4B2EC765">
            <w:pPr>
              <w:widowControl/>
              <w:jc w:val="left"/>
              <w:textAlignment w:val="center"/>
              <w:rPr>
                <w:rFonts w:hint="default" w:ascii="Times New Roman" w:hAnsi="Times New Roman" w:eastAsia="仿宋_GB2312" w:cs="Times New Roman"/>
                <w:color w:val="000000"/>
                <w:kern w:val="0"/>
                <w:sz w:val="22"/>
                <w:lang w:bidi="ar"/>
              </w:rPr>
            </w:pPr>
            <w:r>
              <w:rPr>
                <w:rFonts w:hint="default" w:ascii="Times New Roman" w:hAnsi="Times New Roman" w:eastAsia="仿宋_GB2312" w:cs="Times New Roman"/>
                <w:color w:val="000000"/>
                <w:kern w:val="0"/>
                <w:sz w:val="22"/>
                <w:lang w:bidi="ar"/>
              </w:rPr>
              <w:t>十一、城乡社区支出</w:t>
            </w:r>
          </w:p>
        </w:tc>
        <w:tc>
          <w:tcPr>
            <w:tcW w:w="845" w:type="dxa"/>
            <w:tcBorders>
              <w:top w:val="nil"/>
              <w:left w:val="nil"/>
              <w:bottom w:val="single" w:color="auto" w:sz="4" w:space="0"/>
              <w:right w:val="single" w:color="auto" w:sz="4" w:space="0"/>
              <w:tl2br w:val="nil"/>
              <w:tr2bl w:val="nil"/>
            </w:tcBorders>
            <w:shd w:val="clear" w:color="000000" w:fill="FFFFFF"/>
            <w:noWrap/>
            <w:vAlign w:val="center"/>
          </w:tcPr>
          <w:p w14:paraId="344A7021">
            <w:pPr>
              <w:widowControl/>
              <w:jc w:val="center"/>
              <w:textAlignment w:val="center"/>
              <w:rPr>
                <w:rFonts w:hint="default" w:ascii="Times New Roman" w:hAnsi="Times New Roman" w:eastAsia="仿宋_GB2312" w:cs="Times New Roman"/>
                <w:color w:val="000000"/>
                <w:kern w:val="0"/>
                <w:sz w:val="22"/>
                <w:lang w:bidi="ar"/>
              </w:rPr>
            </w:pPr>
            <w:r>
              <w:rPr>
                <w:rFonts w:hint="default" w:ascii="Times New Roman" w:hAnsi="Times New Roman" w:eastAsia="仿宋_GB2312" w:cs="Times New Roman"/>
                <w:color w:val="000000"/>
                <w:kern w:val="0"/>
                <w:sz w:val="22"/>
                <w:lang w:bidi="ar"/>
              </w:rPr>
              <w:t>42</w:t>
            </w:r>
          </w:p>
        </w:tc>
        <w:tc>
          <w:tcPr>
            <w:tcW w:w="4939" w:type="dxa"/>
            <w:gridSpan w:val="3"/>
            <w:tcBorders>
              <w:top w:val="nil"/>
              <w:left w:val="nil"/>
              <w:bottom w:val="single" w:color="auto" w:sz="4" w:space="0"/>
              <w:right w:val="single" w:color="auto" w:sz="4" w:space="0"/>
              <w:tl2br w:val="nil"/>
              <w:tr2bl w:val="nil"/>
            </w:tcBorders>
            <w:noWrap/>
            <w:vAlign w:val="center"/>
          </w:tcPr>
          <w:p w14:paraId="5B1D2595">
            <w:pPr>
              <w:widowControl/>
              <w:jc w:val="center"/>
              <w:textAlignment w:val="center"/>
              <w:rPr>
                <w:rFonts w:hint="default" w:ascii="Times New Roman" w:hAnsi="Times New Roman" w:eastAsia="仿宋_GB2312" w:cs="Times New Roman"/>
                <w:color w:val="000000"/>
                <w:kern w:val="0"/>
                <w:sz w:val="22"/>
                <w:lang w:bidi="ar"/>
              </w:rPr>
            </w:pPr>
          </w:p>
        </w:tc>
      </w:tr>
      <w:tr w14:paraId="53128CA9">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gridBefore w:val="1"/>
          <w:wBefore w:w="7" w:type="dxa"/>
          <w:trHeight w:val="340" w:hRule="atLeast"/>
          <w:jc w:val="center"/>
        </w:trPr>
        <w:tc>
          <w:tcPr>
            <w:tcW w:w="4128" w:type="dxa"/>
            <w:tcBorders>
              <w:top w:val="nil"/>
              <w:left w:val="single" w:color="auto" w:sz="4" w:space="0"/>
              <w:bottom w:val="single" w:color="auto" w:sz="4" w:space="0"/>
              <w:right w:val="single" w:color="auto" w:sz="4" w:space="0"/>
              <w:tl2br w:val="nil"/>
              <w:tr2bl w:val="nil"/>
            </w:tcBorders>
            <w:shd w:val="clear" w:color="auto" w:fill="auto"/>
            <w:noWrap/>
            <w:vAlign w:val="center"/>
          </w:tcPr>
          <w:p w14:paraId="3CC4F1A9">
            <w:pPr>
              <w:widowControl/>
              <w:jc w:val="left"/>
              <w:textAlignment w:val="center"/>
              <w:rPr>
                <w:rFonts w:hint="default" w:ascii="Times New Roman" w:hAnsi="Times New Roman" w:eastAsia="仿宋_GB2312" w:cs="Times New Roman"/>
                <w:color w:val="000000"/>
                <w:kern w:val="0"/>
                <w:sz w:val="22"/>
                <w:lang w:bidi="ar"/>
              </w:rPr>
            </w:pPr>
          </w:p>
        </w:tc>
        <w:tc>
          <w:tcPr>
            <w:tcW w:w="449" w:type="dxa"/>
            <w:tcBorders>
              <w:top w:val="nil"/>
              <w:left w:val="nil"/>
              <w:bottom w:val="single" w:color="auto" w:sz="4" w:space="0"/>
              <w:right w:val="single" w:color="auto" w:sz="4" w:space="0"/>
              <w:tl2br w:val="nil"/>
              <w:tr2bl w:val="nil"/>
            </w:tcBorders>
            <w:shd w:val="clear" w:color="000000" w:fill="FFFFFF"/>
            <w:noWrap/>
            <w:vAlign w:val="center"/>
          </w:tcPr>
          <w:p w14:paraId="4A5A9E88">
            <w:pPr>
              <w:widowControl/>
              <w:jc w:val="center"/>
              <w:textAlignment w:val="center"/>
              <w:rPr>
                <w:rFonts w:hint="default" w:ascii="Times New Roman" w:hAnsi="Times New Roman" w:eastAsia="仿宋_GB2312" w:cs="Times New Roman"/>
                <w:color w:val="000000"/>
                <w:kern w:val="0"/>
                <w:sz w:val="22"/>
                <w:lang w:bidi="ar"/>
              </w:rPr>
            </w:pPr>
            <w:r>
              <w:rPr>
                <w:rFonts w:hint="default" w:ascii="Times New Roman" w:hAnsi="Times New Roman" w:eastAsia="仿宋_GB2312" w:cs="Times New Roman"/>
                <w:color w:val="000000"/>
                <w:kern w:val="0"/>
                <w:sz w:val="22"/>
                <w:lang w:bidi="ar"/>
              </w:rPr>
              <w:t>12</w:t>
            </w:r>
          </w:p>
        </w:tc>
        <w:tc>
          <w:tcPr>
            <w:tcW w:w="1321" w:type="dxa"/>
            <w:gridSpan w:val="2"/>
            <w:tcBorders>
              <w:top w:val="nil"/>
              <w:left w:val="nil"/>
              <w:bottom w:val="single" w:color="auto" w:sz="4" w:space="0"/>
              <w:right w:val="single" w:color="auto" w:sz="4" w:space="0"/>
              <w:tl2br w:val="nil"/>
              <w:tr2bl w:val="nil"/>
            </w:tcBorders>
            <w:shd w:val="clear" w:color="auto" w:fill="auto"/>
            <w:noWrap/>
            <w:vAlign w:val="center"/>
          </w:tcPr>
          <w:p w14:paraId="5982A6DB">
            <w:pPr>
              <w:widowControl/>
              <w:jc w:val="center"/>
              <w:textAlignment w:val="center"/>
              <w:rPr>
                <w:rFonts w:hint="default" w:ascii="Times New Roman" w:hAnsi="Times New Roman" w:eastAsia="仿宋_GB2312" w:cs="Times New Roman"/>
                <w:color w:val="000000"/>
                <w:kern w:val="0"/>
                <w:sz w:val="22"/>
                <w:lang w:bidi="ar"/>
              </w:rPr>
            </w:pPr>
          </w:p>
        </w:tc>
        <w:tc>
          <w:tcPr>
            <w:tcW w:w="3709" w:type="dxa"/>
            <w:gridSpan w:val="2"/>
            <w:tcBorders>
              <w:top w:val="nil"/>
              <w:left w:val="nil"/>
              <w:bottom w:val="single" w:color="auto" w:sz="4" w:space="0"/>
              <w:right w:val="single" w:color="auto" w:sz="4" w:space="0"/>
              <w:tl2br w:val="nil"/>
              <w:tr2bl w:val="nil"/>
            </w:tcBorders>
            <w:shd w:val="clear" w:color="auto" w:fill="auto"/>
            <w:noWrap/>
            <w:vAlign w:val="center"/>
          </w:tcPr>
          <w:p w14:paraId="7EAAB3AF">
            <w:pPr>
              <w:widowControl/>
              <w:jc w:val="left"/>
              <w:textAlignment w:val="center"/>
              <w:rPr>
                <w:rFonts w:hint="default" w:ascii="Times New Roman" w:hAnsi="Times New Roman" w:eastAsia="仿宋_GB2312" w:cs="Times New Roman"/>
                <w:color w:val="000000"/>
                <w:kern w:val="0"/>
                <w:sz w:val="22"/>
                <w:lang w:bidi="ar"/>
              </w:rPr>
            </w:pPr>
            <w:r>
              <w:rPr>
                <w:rFonts w:hint="default" w:ascii="Times New Roman" w:hAnsi="Times New Roman" w:eastAsia="仿宋_GB2312" w:cs="Times New Roman"/>
                <w:color w:val="000000"/>
                <w:kern w:val="0"/>
                <w:sz w:val="22"/>
                <w:lang w:bidi="ar"/>
              </w:rPr>
              <w:t>十二、农林水支出</w:t>
            </w:r>
          </w:p>
        </w:tc>
        <w:tc>
          <w:tcPr>
            <w:tcW w:w="845" w:type="dxa"/>
            <w:tcBorders>
              <w:top w:val="nil"/>
              <w:left w:val="nil"/>
              <w:bottom w:val="single" w:color="auto" w:sz="4" w:space="0"/>
              <w:right w:val="single" w:color="auto" w:sz="4" w:space="0"/>
              <w:tl2br w:val="nil"/>
              <w:tr2bl w:val="nil"/>
            </w:tcBorders>
            <w:shd w:val="clear" w:color="000000" w:fill="FFFFFF"/>
            <w:noWrap/>
            <w:vAlign w:val="center"/>
          </w:tcPr>
          <w:p w14:paraId="37F3F60E">
            <w:pPr>
              <w:widowControl/>
              <w:jc w:val="center"/>
              <w:textAlignment w:val="center"/>
              <w:rPr>
                <w:rFonts w:hint="default" w:ascii="Times New Roman" w:hAnsi="Times New Roman" w:eastAsia="仿宋_GB2312" w:cs="Times New Roman"/>
                <w:color w:val="000000"/>
                <w:kern w:val="0"/>
                <w:sz w:val="22"/>
                <w:lang w:bidi="ar"/>
              </w:rPr>
            </w:pPr>
            <w:r>
              <w:rPr>
                <w:rFonts w:hint="default" w:ascii="Times New Roman" w:hAnsi="Times New Roman" w:eastAsia="仿宋_GB2312" w:cs="Times New Roman"/>
                <w:color w:val="000000"/>
                <w:kern w:val="0"/>
                <w:sz w:val="22"/>
                <w:lang w:bidi="ar"/>
              </w:rPr>
              <w:t>43</w:t>
            </w:r>
          </w:p>
        </w:tc>
        <w:tc>
          <w:tcPr>
            <w:tcW w:w="4939" w:type="dxa"/>
            <w:gridSpan w:val="3"/>
            <w:tcBorders>
              <w:top w:val="nil"/>
              <w:left w:val="nil"/>
              <w:bottom w:val="single" w:color="auto" w:sz="4" w:space="0"/>
              <w:right w:val="single" w:color="auto" w:sz="4" w:space="0"/>
              <w:tl2br w:val="nil"/>
              <w:tr2bl w:val="nil"/>
            </w:tcBorders>
            <w:noWrap/>
            <w:vAlign w:val="center"/>
          </w:tcPr>
          <w:p w14:paraId="67CB9AE7">
            <w:pPr>
              <w:widowControl/>
              <w:jc w:val="center"/>
              <w:textAlignment w:val="center"/>
              <w:rPr>
                <w:rFonts w:hint="default" w:ascii="Times New Roman" w:hAnsi="Times New Roman" w:eastAsia="仿宋_GB2312" w:cs="Times New Roman"/>
                <w:color w:val="000000"/>
                <w:kern w:val="0"/>
                <w:sz w:val="22"/>
                <w:lang w:bidi="ar"/>
              </w:rPr>
            </w:pPr>
          </w:p>
        </w:tc>
      </w:tr>
      <w:tr w14:paraId="7DF4FFDE">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gridBefore w:val="1"/>
          <w:wBefore w:w="7" w:type="dxa"/>
          <w:trHeight w:val="340" w:hRule="atLeast"/>
          <w:jc w:val="center"/>
        </w:trPr>
        <w:tc>
          <w:tcPr>
            <w:tcW w:w="4128" w:type="dxa"/>
            <w:tcBorders>
              <w:top w:val="nil"/>
              <w:left w:val="single" w:color="auto" w:sz="4" w:space="0"/>
              <w:bottom w:val="single" w:color="auto" w:sz="4" w:space="0"/>
              <w:right w:val="single" w:color="auto" w:sz="4" w:space="0"/>
              <w:tl2br w:val="nil"/>
              <w:tr2bl w:val="nil"/>
            </w:tcBorders>
            <w:shd w:val="clear" w:color="auto" w:fill="auto"/>
            <w:noWrap/>
            <w:vAlign w:val="center"/>
          </w:tcPr>
          <w:p w14:paraId="055D3A8C">
            <w:pPr>
              <w:widowControl/>
              <w:jc w:val="left"/>
              <w:textAlignment w:val="center"/>
              <w:rPr>
                <w:rFonts w:hint="default" w:ascii="Times New Roman" w:hAnsi="Times New Roman" w:eastAsia="仿宋_GB2312" w:cs="Times New Roman"/>
                <w:color w:val="000000"/>
                <w:kern w:val="0"/>
                <w:sz w:val="22"/>
                <w:lang w:bidi="ar"/>
              </w:rPr>
            </w:pPr>
          </w:p>
        </w:tc>
        <w:tc>
          <w:tcPr>
            <w:tcW w:w="449" w:type="dxa"/>
            <w:tcBorders>
              <w:top w:val="nil"/>
              <w:left w:val="nil"/>
              <w:bottom w:val="single" w:color="auto" w:sz="4" w:space="0"/>
              <w:right w:val="single" w:color="auto" w:sz="4" w:space="0"/>
              <w:tl2br w:val="nil"/>
              <w:tr2bl w:val="nil"/>
            </w:tcBorders>
            <w:shd w:val="clear" w:color="000000" w:fill="FFFFFF"/>
            <w:noWrap/>
            <w:vAlign w:val="center"/>
          </w:tcPr>
          <w:p w14:paraId="0A02FE57">
            <w:pPr>
              <w:widowControl/>
              <w:jc w:val="center"/>
              <w:textAlignment w:val="center"/>
              <w:rPr>
                <w:rFonts w:hint="default" w:ascii="Times New Roman" w:hAnsi="Times New Roman" w:eastAsia="仿宋_GB2312" w:cs="Times New Roman"/>
                <w:color w:val="000000"/>
                <w:kern w:val="0"/>
                <w:sz w:val="22"/>
                <w:lang w:bidi="ar"/>
              </w:rPr>
            </w:pPr>
            <w:r>
              <w:rPr>
                <w:rFonts w:hint="default" w:ascii="Times New Roman" w:hAnsi="Times New Roman" w:eastAsia="仿宋_GB2312" w:cs="Times New Roman"/>
                <w:color w:val="000000"/>
                <w:kern w:val="0"/>
                <w:sz w:val="22"/>
                <w:lang w:bidi="ar"/>
              </w:rPr>
              <w:t>13</w:t>
            </w:r>
          </w:p>
        </w:tc>
        <w:tc>
          <w:tcPr>
            <w:tcW w:w="1321" w:type="dxa"/>
            <w:gridSpan w:val="2"/>
            <w:tcBorders>
              <w:top w:val="nil"/>
              <w:left w:val="nil"/>
              <w:bottom w:val="single" w:color="auto" w:sz="4" w:space="0"/>
              <w:right w:val="single" w:color="auto" w:sz="4" w:space="0"/>
              <w:tl2br w:val="nil"/>
              <w:tr2bl w:val="nil"/>
            </w:tcBorders>
            <w:shd w:val="clear" w:color="auto" w:fill="auto"/>
            <w:noWrap/>
            <w:vAlign w:val="center"/>
          </w:tcPr>
          <w:p w14:paraId="094938CD">
            <w:pPr>
              <w:widowControl/>
              <w:jc w:val="center"/>
              <w:textAlignment w:val="center"/>
              <w:rPr>
                <w:rFonts w:hint="default" w:ascii="Times New Roman" w:hAnsi="Times New Roman" w:eastAsia="仿宋_GB2312" w:cs="Times New Roman"/>
                <w:color w:val="000000"/>
                <w:kern w:val="0"/>
                <w:sz w:val="22"/>
                <w:lang w:bidi="ar"/>
              </w:rPr>
            </w:pPr>
          </w:p>
        </w:tc>
        <w:tc>
          <w:tcPr>
            <w:tcW w:w="3709" w:type="dxa"/>
            <w:gridSpan w:val="2"/>
            <w:tcBorders>
              <w:top w:val="nil"/>
              <w:left w:val="nil"/>
              <w:bottom w:val="single" w:color="auto" w:sz="4" w:space="0"/>
              <w:right w:val="single" w:color="auto" w:sz="4" w:space="0"/>
              <w:tl2br w:val="nil"/>
              <w:tr2bl w:val="nil"/>
            </w:tcBorders>
            <w:shd w:val="clear" w:color="auto" w:fill="auto"/>
            <w:noWrap/>
            <w:vAlign w:val="center"/>
          </w:tcPr>
          <w:p w14:paraId="7BE7C837">
            <w:pPr>
              <w:widowControl/>
              <w:jc w:val="left"/>
              <w:textAlignment w:val="center"/>
              <w:rPr>
                <w:rFonts w:hint="default" w:ascii="Times New Roman" w:hAnsi="Times New Roman" w:eastAsia="仿宋_GB2312" w:cs="Times New Roman"/>
                <w:color w:val="000000"/>
                <w:kern w:val="0"/>
                <w:sz w:val="22"/>
                <w:lang w:bidi="ar"/>
              </w:rPr>
            </w:pPr>
            <w:r>
              <w:rPr>
                <w:rFonts w:hint="default" w:ascii="Times New Roman" w:hAnsi="Times New Roman" w:eastAsia="仿宋_GB2312" w:cs="Times New Roman"/>
                <w:color w:val="000000"/>
                <w:kern w:val="0"/>
                <w:sz w:val="22"/>
                <w:lang w:bidi="ar"/>
              </w:rPr>
              <w:t>十三、交通运输支出</w:t>
            </w:r>
          </w:p>
        </w:tc>
        <w:tc>
          <w:tcPr>
            <w:tcW w:w="845" w:type="dxa"/>
            <w:tcBorders>
              <w:top w:val="nil"/>
              <w:left w:val="nil"/>
              <w:bottom w:val="single" w:color="auto" w:sz="4" w:space="0"/>
              <w:right w:val="single" w:color="auto" w:sz="4" w:space="0"/>
              <w:tl2br w:val="nil"/>
              <w:tr2bl w:val="nil"/>
            </w:tcBorders>
            <w:shd w:val="clear" w:color="000000" w:fill="FFFFFF"/>
            <w:noWrap/>
            <w:vAlign w:val="center"/>
          </w:tcPr>
          <w:p w14:paraId="086D23AF">
            <w:pPr>
              <w:widowControl/>
              <w:jc w:val="center"/>
              <w:textAlignment w:val="center"/>
              <w:rPr>
                <w:rFonts w:hint="default" w:ascii="Times New Roman" w:hAnsi="Times New Roman" w:eastAsia="仿宋_GB2312" w:cs="Times New Roman"/>
                <w:color w:val="000000"/>
                <w:kern w:val="0"/>
                <w:sz w:val="22"/>
                <w:lang w:bidi="ar"/>
              </w:rPr>
            </w:pPr>
            <w:r>
              <w:rPr>
                <w:rFonts w:hint="default" w:ascii="Times New Roman" w:hAnsi="Times New Roman" w:eastAsia="仿宋_GB2312" w:cs="Times New Roman"/>
                <w:color w:val="000000"/>
                <w:kern w:val="0"/>
                <w:sz w:val="22"/>
                <w:lang w:bidi="ar"/>
              </w:rPr>
              <w:t>44</w:t>
            </w:r>
          </w:p>
        </w:tc>
        <w:tc>
          <w:tcPr>
            <w:tcW w:w="4939" w:type="dxa"/>
            <w:gridSpan w:val="3"/>
            <w:tcBorders>
              <w:top w:val="nil"/>
              <w:left w:val="nil"/>
              <w:bottom w:val="single" w:color="auto" w:sz="4" w:space="0"/>
              <w:right w:val="single" w:color="auto" w:sz="4" w:space="0"/>
              <w:tl2br w:val="nil"/>
              <w:tr2bl w:val="nil"/>
            </w:tcBorders>
            <w:noWrap/>
            <w:vAlign w:val="center"/>
          </w:tcPr>
          <w:p w14:paraId="50F81FE2">
            <w:pPr>
              <w:widowControl/>
              <w:jc w:val="center"/>
              <w:textAlignment w:val="center"/>
              <w:rPr>
                <w:rFonts w:hint="default" w:ascii="Times New Roman" w:hAnsi="Times New Roman" w:eastAsia="仿宋_GB2312" w:cs="Times New Roman"/>
                <w:color w:val="000000"/>
                <w:kern w:val="0"/>
                <w:sz w:val="22"/>
                <w:lang w:bidi="ar"/>
              </w:rPr>
            </w:pPr>
          </w:p>
        </w:tc>
      </w:tr>
      <w:tr w14:paraId="18480C8B">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gridBefore w:val="1"/>
          <w:wBefore w:w="7" w:type="dxa"/>
          <w:trHeight w:val="340" w:hRule="atLeast"/>
          <w:jc w:val="center"/>
        </w:trPr>
        <w:tc>
          <w:tcPr>
            <w:tcW w:w="4128" w:type="dxa"/>
            <w:tcBorders>
              <w:top w:val="nil"/>
              <w:left w:val="single" w:color="auto" w:sz="4" w:space="0"/>
              <w:bottom w:val="single" w:color="auto" w:sz="4" w:space="0"/>
              <w:right w:val="single" w:color="auto" w:sz="4" w:space="0"/>
              <w:tl2br w:val="nil"/>
              <w:tr2bl w:val="nil"/>
            </w:tcBorders>
            <w:shd w:val="clear" w:color="auto" w:fill="auto"/>
            <w:noWrap/>
            <w:vAlign w:val="center"/>
          </w:tcPr>
          <w:p w14:paraId="087F0718">
            <w:pPr>
              <w:widowControl/>
              <w:jc w:val="left"/>
              <w:textAlignment w:val="center"/>
              <w:rPr>
                <w:rFonts w:hint="default" w:ascii="Times New Roman" w:hAnsi="Times New Roman" w:eastAsia="仿宋_GB2312" w:cs="Times New Roman"/>
                <w:color w:val="000000"/>
                <w:kern w:val="0"/>
                <w:sz w:val="22"/>
                <w:lang w:bidi="ar"/>
              </w:rPr>
            </w:pPr>
          </w:p>
        </w:tc>
        <w:tc>
          <w:tcPr>
            <w:tcW w:w="449" w:type="dxa"/>
            <w:tcBorders>
              <w:top w:val="nil"/>
              <w:left w:val="nil"/>
              <w:bottom w:val="single" w:color="auto" w:sz="4" w:space="0"/>
              <w:right w:val="single" w:color="auto" w:sz="4" w:space="0"/>
              <w:tl2br w:val="nil"/>
              <w:tr2bl w:val="nil"/>
            </w:tcBorders>
            <w:shd w:val="clear" w:color="000000" w:fill="FFFFFF"/>
            <w:noWrap/>
            <w:vAlign w:val="center"/>
          </w:tcPr>
          <w:p w14:paraId="0EB3E3C1">
            <w:pPr>
              <w:widowControl/>
              <w:jc w:val="center"/>
              <w:textAlignment w:val="center"/>
              <w:rPr>
                <w:rFonts w:hint="default" w:ascii="Times New Roman" w:hAnsi="Times New Roman" w:eastAsia="仿宋_GB2312" w:cs="Times New Roman"/>
                <w:color w:val="000000"/>
                <w:kern w:val="0"/>
                <w:sz w:val="22"/>
                <w:lang w:bidi="ar"/>
              </w:rPr>
            </w:pPr>
            <w:r>
              <w:rPr>
                <w:rFonts w:hint="default" w:ascii="Times New Roman" w:hAnsi="Times New Roman" w:eastAsia="仿宋_GB2312" w:cs="Times New Roman"/>
                <w:color w:val="000000"/>
                <w:kern w:val="0"/>
                <w:sz w:val="22"/>
                <w:lang w:bidi="ar"/>
              </w:rPr>
              <w:t>14</w:t>
            </w:r>
          </w:p>
        </w:tc>
        <w:tc>
          <w:tcPr>
            <w:tcW w:w="1321" w:type="dxa"/>
            <w:gridSpan w:val="2"/>
            <w:tcBorders>
              <w:top w:val="nil"/>
              <w:left w:val="nil"/>
              <w:bottom w:val="single" w:color="auto" w:sz="4" w:space="0"/>
              <w:right w:val="single" w:color="auto" w:sz="4" w:space="0"/>
              <w:tl2br w:val="nil"/>
              <w:tr2bl w:val="nil"/>
            </w:tcBorders>
            <w:shd w:val="clear" w:color="auto" w:fill="auto"/>
            <w:noWrap/>
            <w:vAlign w:val="center"/>
          </w:tcPr>
          <w:p w14:paraId="2955128A">
            <w:pPr>
              <w:widowControl/>
              <w:jc w:val="center"/>
              <w:textAlignment w:val="center"/>
              <w:rPr>
                <w:rFonts w:hint="default" w:ascii="Times New Roman" w:hAnsi="Times New Roman" w:eastAsia="仿宋_GB2312" w:cs="Times New Roman"/>
                <w:color w:val="000000"/>
                <w:kern w:val="0"/>
                <w:sz w:val="22"/>
                <w:lang w:bidi="ar"/>
              </w:rPr>
            </w:pPr>
          </w:p>
        </w:tc>
        <w:tc>
          <w:tcPr>
            <w:tcW w:w="3709" w:type="dxa"/>
            <w:gridSpan w:val="2"/>
            <w:tcBorders>
              <w:top w:val="nil"/>
              <w:left w:val="nil"/>
              <w:bottom w:val="single" w:color="auto" w:sz="4" w:space="0"/>
              <w:right w:val="single" w:color="auto" w:sz="4" w:space="0"/>
              <w:tl2br w:val="nil"/>
              <w:tr2bl w:val="nil"/>
            </w:tcBorders>
            <w:shd w:val="clear" w:color="auto" w:fill="auto"/>
            <w:noWrap/>
            <w:vAlign w:val="center"/>
          </w:tcPr>
          <w:p w14:paraId="60DCA7FA">
            <w:pPr>
              <w:widowControl/>
              <w:jc w:val="left"/>
              <w:textAlignment w:val="center"/>
              <w:rPr>
                <w:rFonts w:hint="default" w:ascii="Times New Roman" w:hAnsi="Times New Roman" w:eastAsia="仿宋_GB2312" w:cs="Times New Roman"/>
                <w:color w:val="000000"/>
                <w:kern w:val="0"/>
                <w:sz w:val="22"/>
                <w:lang w:bidi="ar"/>
              </w:rPr>
            </w:pPr>
            <w:r>
              <w:rPr>
                <w:rFonts w:hint="default" w:ascii="Times New Roman" w:hAnsi="Times New Roman" w:eastAsia="仿宋_GB2312" w:cs="Times New Roman"/>
                <w:color w:val="000000"/>
                <w:kern w:val="0"/>
                <w:sz w:val="22"/>
                <w:lang w:bidi="ar"/>
              </w:rPr>
              <w:t>十四、资源勘探工业信息等支出</w:t>
            </w:r>
          </w:p>
        </w:tc>
        <w:tc>
          <w:tcPr>
            <w:tcW w:w="845" w:type="dxa"/>
            <w:tcBorders>
              <w:top w:val="nil"/>
              <w:left w:val="nil"/>
              <w:bottom w:val="single" w:color="auto" w:sz="4" w:space="0"/>
              <w:right w:val="single" w:color="auto" w:sz="4" w:space="0"/>
              <w:tl2br w:val="nil"/>
              <w:tr2bl w:val="nil"/>
            </w:tcBorders>
            <w:shd w:val="clear" w:color="000000" w:fill="FFFFFF"/>
            <w:noWrap/>
            <w:vAlign w:val="center"/>
          </w:tcPr>
          <w:p w14:paraId="72E56673">
            <w:pPr>
              <w:widowControl/>
              <w:jc w:val="center"/>
              <w:textAlignment w:val="center"/>
              <w:rPr>
                <w:rFonts w:hint="default" w:ascii="Times New Roman" w:hAnsi="Times New Roman" w:eastAsia="仿宋_GB2312" w:cs="Times New Roman"/>
                <w:color w:val="000000"/>
                <w:kern w:val="0"/>
                <w:sz w:val="22"/>
                <w:lang w:bidi="ar"/>
              </w:rPr>
            </w:pPr>
            <w:r>
              <w:rPr>
                <w:rFonts w:hint="default" w:ascii="Times New Roman" w:hAnsi="Times New Roman" w:eastAsia="仿宋_GB2312" w:cs="Times New Roman"/>
                <w:color w:val="000000"/>
                <w:kern w:val="0"/>
                <w:sz w:val="22"/>
                <w:lang w:bidi="ar"/>
              </w:rPr>
              <w:t>45</w:t>
            </w:r>
          </w:p>
        </w:tc>
        <w:tc>
          <w:tcPr>
            <w:tcW w:w="4939" w:type="dxa"/>
            <w:gridSpan w:val="3"/>
            <w:tcBorders>
              <w:top w:val="nil"/>
              <w:left w:val="nil"/>
              <w:bottom w:val="single" w:color="auto" w:sz="4" w:space="0"/>
              <w:right w:val="single" w:color="auto" w:sz="4" w:space="0"/>
              <w:tl2br w:val="nil"/>
              <w:tr2bl w:val="nil"/>
            </w:tcBorders>
            <w:noWrap/>
            <w:vAlign w:val="center"/>
          </w:tcPr>
          <w:p w14:paraId="4ADE7ED7">
            <w:pPr>
              <w:widowControl/>
              <w:jc w:val="center"/>
              <w:textAlignment w:val="center"/>
              <w:rPr>
                <w:rFonts w:hint="default" w:ascii="Times New Roman" w:hAnsi="Times New Roman" w:eastAsia="仿宋_GB2312" w:cs="Times New Roman"/>
                <w:color w:val="000000"/>
                <w:kern w:val="0"/>
                <w:sz w:val="22"/>
                <w:lang w:bidi="ar"/>
              </w:rPr>
            </w:pPr>
          </w:p>
        </w:tc>
      </w:tr>
      <w:tr w14:paraId="1F4BBF1D">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gridBefore w:val="1"/>
          <w:wBefore w:w="7" w:type="dxa"/>
          <w:trHeight w:val="340" w:hRule="atLeast"/>
          <w:jc w:val="center"/>
        </w:trPr>
        <w:tc>
          <w:tcPr>
            <w:tcW w:w="4128" w:type="dxa"/>
            <w:tcBorders>
              <w:top w:val="nil"/>
              <w:left w:val="single" w:color="auto" w:sz="4" w:space="0"/>
              <w:bottom w:val="single" w:color="auto" w:sz="4" w:space="0"/>
              <w:right w:val="single" w:color="auto" w:sz="4" w:space="0"/>
              <w:tl2br w:val="nil"/>
              <w:tr2bl w:val="nil"/>
            </w:tcBorders>
            <w:shd w:val="clear" w:color="auto" w:fill="auto"/>
            <w:noWrap/>
            <w:vAlign w:val="center"/>
          </w:tcPr>
          <w:p w14:paraId="122EDFD2">
            <w:pPr>
              <w:widowControl/>
              <w:jc w:val="left"/>
              <w:textAlignment w:val="center"/>
              <w:rPr>
                <w:rFonts w:hint="default" w:ascii="Times New Roman" w:hAnsi="Times New Roman" w:eastAsia="仿宋_GB2312" w:cs="Times New Roman"/>
                <w:color w:val="000000"/>
                <w:kern w:val="0"/>
                <w:sz w:val="22"/>
                <w:lang w:bidi="ar"/>
              </w:rPr>
            </w:pPr>
          </w:p>
        </w:tc>
        <w:tc>
          <w:tcPr>
            <w:tcW w:w="449" w:type="dxa"/>
            <w:tcBorders>
              <w:top w:val="nil"/>
              <w:left w:val="nil"/>
              <w:bottom w:val="single" w:color="auto" w:sz="4" w:space="0"/>
              <w:right w:val="single" w:color="auto" w:sz="4" w:space="0"/>
              <w:tl2br w:val="nil"/>
              <w:tr2bl w:val="nil"/>
            </w:tcBorders>
            <w:shd w:val="clear" w:color="000000" w:fill="FFFFFF"/>
            <w:noWrap/>
            <w:vAlign w:val="center"/>
          </w:tcPr>
          <w:p w14:paraId="3C1CD9F2">
            <w:pPr>
              <w:widowControl/>
              <w:jc w:val="center"/>
              <w:textAlignment w:val="center"/>
              <w:rPr>
                <w:rFonts w:hint="default" w:ascii="Times New Roman" w:hAnsi="Times New Roman" w:eastAsia="仿宋_GB2312" w:cs="Times New Roman"/>
                <w:color w:val="000000"/>
                <w:kern w:val="0"/>
                <w:sz w:val="22"/>
                <w:lang w:bidi="ar"/>
              </w:rPr>
            </w:pPr>
            <w:r>
              <w:rPr>
                <w:rFonts w:hint="default" w:ascii="Times New Roman" w:hAnsi="Times New Roman" w:eastAsia="仿宋_GB2312" w:cs="Times New Roman"/>
                <w:color w:val="000000"/>
                <w:kern w:val="0"/>
                <w:sz w:val="22"/>
                <w:lang w:bidi="ar"/>
              </w:rPr>
              <w:t>15</w:t>
            </w:r>
          </w:p>
        </w:tc>
        <w:tc>
          <w:tcPr>
            <w:tcW w:w="1321" w:type="dxa"/>
            <w:gridSpan w:val="2"/>
            <w:tcBorders>
              <w:top w:val="nil"/>
              <w:left w:val="nil"/>
              <w:bottom w:val="single" w:color="auto" w:sz="4" w:space="0"/>
              <w:right w:val="single" w:color="auto" w:sz="4" w:space="0"/>
              <w:tl2br w:val="nil"/>
              <w:tr2bl w:val="nil"/>
            </w:tcBorders>
            <w:shd w:val="clear" w:color="auto" w:fill="auto"/>
            <w:noWrap/>
            <w:vAlign w:val="center"/>
          </w:tcPr>
          <w:p w14:paraId="19D6E71E">
            <w:pPr>
              <w:widowControl/>
              <w:jc w:val="center"/>
              <w:textAlignment w:val="center"/>
              <w:rPr>
                <w:rFonts w:hint="default" w:ascii="Times New Roman" w:hAnsi="Times New Roman" w:eastAsia="仿宋_GB2312" w:cs="Times New Roman"/>
                <w:color w:val="000000"/>
                <w:kern w:val="0"/>
                <w:sz w:val="22"/>
                <w:lang w:bidi="ar"/>
              </w:rPr>
            </w:pPr>
          </w:p>
        </w:tc>
        <w:tc>
          <w:tcPr>
            <w:tcW w:w="3709" w:type="dxa"/>
            <w:gridSpan w:val="2"/>
            <w:tcBorders>
              <w:top w:val="nil"/>
              <w:left w:val="nil"/>
              <w:bottom w:val="single" w:color="auto" w:sz="4" w:space="0"/>
              <w:right w:val="single" w:color="auto" w:sz="4" w:space="0"/>
              <w:tl2br w:val="nil"/>
              <w:tr2bl w:val="nil"/>
            </w:tcBorders>
            <w:shd w:val="clear" w:color="auto" w:fill="auto"/>
            <w:noWrap/>
            <w:vAlign w:val="center"/>
          </w:tcPr>
          <w:p w14:paraId="4D7E9885">
            <w:pPr>
              <w:widowControl/>
              <w:jc w:val="left"/>
              <w:textAlignment w:val="center"/>
              <w:rPr>
                <w:rFonts w:hint="default" w:ascii="Times New Roman" w:hAnsi="Times New Roman" w:eastAsia="仿宋_GB2312" w:cs="Times New Roman"/>
                <w:color w:val="000000"/>
                <w:kern w:val="0"/>
                <w:sz w:val="22"/>
                <w:lang w:bidi="ar"/>
              </w:rPr>
            </w:pPr>
            <w:r>
              <w:rPr>
                <w:rFonts w:hint="default" w:ascii="Times New Roman" w:hAnsi="Times New Roman" w:eastAsia="仿宋_GB2312" w:cs="Times New Roman"/>
                <w:color w:val="000000"/>
                <w:kern w:val="0"/>
                <w:sz w:val="22"/>
                <w:lang w:bidi="ar"/>
              </w:rPr>
              <w:t>十五、商业服务业等支出</w:t>
            </w:r>
          </w:p>
        </w:tc>
        <w:tc>
          <w:tcPr>
            <w:tcW w:w="845" w:type="dxa"/>
            <w:tcBorders>
              <w:top w:val="nil"/>
              <w:left w:val="nil"/>
              <w:bottom w:val="single" w:color="auto" w:sz="4" w:space="0"/>
              <w:right w:val="single" w:color="auto" w:sz="4" w:space="0"/>
              <w:tl2br w:val="nil"/>
              <w:tr2bl w:val="nil"/>
            </w:tcBorders>
            <w:shd w:val="clear" w:color="000000" w:fill="FFFFFF"/>
            <w:noWrap/>
            <w:vAlign w:val="center"/>
          </w:tcPr>
          <w:p w14:paraId="7AF75281">
            <w:pPr>
              <w:widowControl/>
              <w:jc w:val="center"/>
              <w:textAlignment w:val="center"/>
              <w:rPr>
                <w:rFonts w:hint="default" w:ascii="Times New Roman" w:hAnsi="Times New Roman" w:eastAsia="仿宋_GB2312" w:cs="Times New Roman"/>
                <w:color w:val="000000"/>
                <w:kern w:val="0"/>
                <w:sz w:val="22"/>
                <w:lang w:bidi="ar"/>
              </w:rPr>
            </w:pPr>
            <w:r>
              <w:rPr>
                <w:rFonts w:hint="default" w:ascii="Times New Roman" w:hAnsi="Times New Roman" w:eastAsia="仿宋_GB2312" w:cs="Times New Roman"/>
                <w:color w:val="000000"/>
                <w:kern w:val="0"/>
                <w:sz w:val="22"/>
                <w:lang w:bidi="ar"/>
              </w:rPr>
              <w:t>46</w:t>
            </w:r>
          </w:p>
        </w:tc>
        <w:tc>
          <w:tcPr>
            <w:tcW w:w="4939" w:type="dxa"/>
            <w:gridSpan w:val="3"/>
            <w:tcBorders>
              <w:top w:val="nil"/>
              <w:left w:val="nil"/>
              <w:bottom w:val="single" w:color="auto" w:sz="4" w:space="0"/>
              <w:right w:val="single" w:color="auto" w:sz="4" w:space="0"/>
              <w:tl2br w:val="nil"/>
              <w:tr2bl w:val="nil"/>
            </w:tcBorders>
            <w:noWrap/>
            <w:vAlign w:val="center"/>
          </w:tcPr>
          <w:p w14:paraId="1070F159">
            <w:pPr>
              <w:widowControl/>
              <w:jc w:val="center"/>
              <w:textAlignment w:val="center"/>
              <w:rPr>
                <w:rFonts w:hint="default" w:ascii="Times New Roman" w:hAnsi="Times New Roman" w:eastAsia="仿宋_GB2312" w:cs="Times New Roman"/>
                <w:color w:val="000000"/>
                <w:kern w:val="0"/>
                <w:sz w:val="22"/>
                <w:lang w:bidi="ar"/>
              </w:rPr>
            </w:pPr>
          </w:p>
        </w:tc>
      </w:tr>
      <w:tr w14:paraId="41543478">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gridBefore w:val="1"/>
          <w:wBefore w:w="7" w:type="dxa"/>
          <w:trHeight w:val="340" w:hRule="atLeast"/>
          <w:jc w:val="center"/>
        </w:trPr>
        <w:tc>
          <w:tcPr>
            <w:tcW w:w="4128" w:type="dxa"/>
            <w:tcBorders>
              <w:top w:val="nil"/>
              <w:left w:val="single" w:color="auto" w:sz="4" w:space="0"/>
              <w:bottom w:val="single" w:color="auto" w:sz="4" w:space="0"/>
              <w:right w:val="single" w:color="auto" w:sz="4" w:space="0"/>
              <w:tl2br w:val="nil"/>
              <w:tr2bl w:val="nil"/>
            </w:tcBorders>
            <w:shd w:val="clear" w:color="auto" w:fill="auto"/>
            <w:noWrap/>
            <w:vAlign w:val="center"/>
          </w:tcPr>
          <w:p w14:paraId="70327CE0">
            <w:pPr>
              <w:widowControl/>
              <w:jc w:val="left"/>
              <w:textAlignment w:val="center"/>
              <w:rPr>
                <w:rFonts w:hint="default" w:ascii="Times New Roman" w:hAnsi="Times New Roman" w:eastAsia="仿宋_GB2312" w:cs="Times New Roman"/>
                <w:color w:val="000000"/>
                <w:kern w:val="0"/>
                <w:sz w:val="22"/>
                <w:lang w:bidi="ar"/>
              </w:rPr>
            </w:pPr>
          </w:p>
        </w:tc>
        <w:tc>
          <w:tcPr>
            <w:tcW w:w="449" w:type="dxa"/>
            <w:tcBorders>
              <w:top w:val="nil"/>
              <w:left w:val="nil"/>
              <w:bottom w:val="single" w:color="auto" w:sz="4" w:space="0"/>
              <w:right w:val="single" w:color="auto" w:sz="4" w:space="0"/>
              <w:tl2br w:val="nil"/>
              <w:tr2bl w:val="nil"/>
            </w:tcBorders>
            <w:shd w:val="clear" w:color="000000" w:fill="FFFFFF"/>
            <w:noWrap/>
            <w:vAlign w:val="center"/>
          </w:tcPr>
          <w:p w14:paraId="0922FBE6">
            <w:pPr>
              <w:widowControl/>
              <w:jc w:val="center"/>
              <w:textAlignment w:val="center"/>
              <w:rPr>
                <w:rFonts w:hint="default" w:ascii="Times New Roman" w:hAnsi="Times New Roman" w:eastAsia="仿宋_GB2312" w:cs="Times New Roman"/>
                <w:color w:val="000000"/>
                <w:kern w:val="0"/>
                <w:sz w:val="22"/>
                <w:lang w:bidi="ar"/>
              </w:rPr>
            </w:pPr>
            <w:r>
              <w:rPr>
                <w:rFonts w:hint="default" w:ascii="Times New Roman" w:hAnsi="Times New Roman" w:eastAsia="仿宋_GB2312" w:cs="Times New Roman"/>
                <w:color w:val="000000"/>
                <w:kern w:val="0"/>
                <w:sz w:val="22"/>
                <w:lang w:bidi="ar"/>
              </w:rPr>
              <w:t>16</w:t>
            </w:r>
          </w:p>
        </w:tc>
        <w:tc>
          <w:tcPr>
            <w:tcW w:w="1321" w:type="dxa"/>
            <w:gridSpan w:val="2"/>
            <w:tcBorders>
              <w:top w:val="nil"/>
              <w:left w:val="nil"/>
              <w:bottom w:val="single" w:color="auto" w:sz="4" w:space="0"/>
              <w:right w:val="single" w:color="auto" w:sz="4" w:space="0"/>
              <w:tl2br w:val="nil"/>
              <w:tr2bl w:val="nil"/>
            </w:tcBorders>
            <w:shd w:val="clear" w:color="auto" w:fill="auto"/>
            <w:noWrap/>
            <w:vAlign w:val="center"/>
          </w:tcPr>
          <w:p w14:paraId="4E3684DE">
            <w:pPr>
              <w:widowControl/>
              <w:jc w:val="center"/>
              <w:textAlignment w:val="center"/>
              <w:rPr>
                <w:rFonts w:hint="default" w:ascii="Times New Roman" w:hAnsi="Times New Roman" w:eastAsia="仿宋_GB2312" w:cs="Times New Roman"/>
                <w:color w:val="000000"/>
                <w:kern w:val="0"/>
                <w:sz w:val="22"/>
                <w:lang w:bidi="ar"/>
              </w:rPr>
            </w:pPr>
          </w:p>
        </w:tc>
        <w:tc>
          <w:tcPr>
            <w:tcW w:w="3709" w:type="dxa"/>
            <w:gridSpan w:val="2"/>
            <w:tcBorders>
              <w:top w:val="nil"/>
              <w:left w:val="nil"/>
              <w:bottom w:val="single" w:color="auto" w:sz="4" w:space="0"/>
              <w:right w:val="single" w:color="auto" w:sz="4" w:space="0"/>
              <w:tl2br w:val="nil"/>
              <w:tr2bl w:val="nil"/>
            </w:tcBorders>
            <w:shd w:val="clear" w:color="auto" w:fill="auto"/>
            <w:noWrap/>
            <w:vAlign w:val="center"/>
          </w:tcPr>
          <w:p w14:paraId="69793F1F">
            <w:pPr>
              <w:widowControl/>
              <w:jc w:val="left"/>
              <w:textAlignment w:val="center"/>
              <w:rPr>
                <w:rFonts w:hint="default" w:ascii="Times New Roman" w:hAnsi="Times New Roman" w:eastAsia="仿宋_GB2312" w:cs="Times New Roman"/>
                <w:color w:val="000000"/>
                <w:kern w:val="0"/>
                <w:sz w:val="22"/>
                <w:lang w:bidi="ar"/>
              </w:rPr>
            </w:pPr>
            <w:r>
              <w:rPr>
                <w:rFonts w:hint="default" w:ascii="Times New Roman" w:hAnsi="Times New Roman" w:eastAsia="仿宋_GB2312" w:cs="Times New Roman"/>
                <w:color w:val="000000"/>
                <w:kern w:val="0"/>
                <w:sz w:val="22"/>
                <w:lang w:bidi="ar"/>
              </w:rPr>
              <w:t>十六、金融支出</w:t>
            </w:r>
          </w:p>
        </w:tc>
        <w:tc>
          <w:tcPr>
            <w:tcW w:w="845" w:type="dxa"/>
            <w:tcBorders>
              <w:top w:val="nil"/>
              <w:left w:val="nil"/>
              <w:bottom w:val="single" w:color="auto" w:sz="4" w:space="0"/>
              <w:right w:val="single" w:color="auto" w:sz="4" w:space="0"/>
              <w:tl2br w:val="nil"/>
              <w:tr2bl w:val="nil"/>
            </w:tcBorders>
            <w:shd w:val="clear" w:color="000000" w:fill="FFFFFF"/>
            <w:noWrap/>
            <w:vAlign w:val="center"/>
          </w:tcPr>
          <w:p w14:paraId="37E3B8F3">
            <w:pPr>
              <w:widowControl/>
              <w:jc w:val="center"/>
              <w:textAlignment w:val="center"/>
              <w:rPr>
                <w:rFonts w:hint="default" w:ascii="Times New Roman" w:hAnsi="Times New Roman" w:eastAsia="仿宋_GB2312" w:cs="Times New Roman"/>
                <w:color w:val="000000"/>
                <w:kern w:val="0"/>
                <w:sz w:val="22"/>
                <w:lang w:bidi="ar"/>
              </w:rPr>
            </w:pPr>
            <w:r>
              <w:rPr>
                <w:rFonts w:hint="default" w:ascii="Times New Roman" w:hAnsi="Times New Roman" w:eastAsia="仿宋_GB2312" w:cs="Times New Roman"/>
                <w:color w:val="000000"/>
                <w:kern w:val="0"/>
                <w:sz w:val="22"/>
                <w:lang w:bidi="ar"/>
              </w:rPr>
              <w:t>47</w:t>
            </w:r>
          </w:p>
        </w:tc>
        <w:tc>
          <w:tcPr>
            <w:tcW w:w="4939" w:type="dxa"/>
            <w:gridSpan w:val="3"/>
            <w:tcBorders>
              <w:top w:val="nil"/>
              <w:left w:val="nil"/>
              <w:bottom w:val="single" w:color="auto" w:sz="4" w:space="0"/>
              <w:right w:val="single" w:color="auto" w:sz="4" w:space="0"/>
              <w:tl2br w:val="nil"/>
              <w:tr2bl w:val="nil"/>
            </w:tcBorders>
            <w:noWrap/>
            <w:vAlign w:val="center"/>
          </w:tcPr>
          <w:p w14:paraId="05A0FBE9">
            <w:pPr>
              <w:widowControl/>
              <w:jc w:val="center"/>
              <w:textAlignment w:val="center"/>
              <w:rPr>
                <w:rFonts w:hint="default" w:ascii="Times New Roman" w:hAnsi="Times New Roman" w:eastAsia="仿宋_GB2312" w:cs="Times New Roman"/>
                <w:color w:val="000000"/>
                <w:kern w:val="0"/>
                <w:sz w:val="22"/>
                <w:lang w:bidi="ar"/>
              </w:rPr>
            </w:pPr>
          </w:p>
        </w:tc>
      </w:tr>
      <w:tr w14:paraId="0AE3D83A">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gridBefore w:val="1"/>
          <w:wBefore w:w="7" w:type="dxa"/>
          <w:trHeight w:val="340" w:hRule="atLeast"/>
          <w:jc w:val="center"/>
        </w:trPr>
        <w:tc>
          <w:tcPr>
            <w:tcW w:w="4128" w:type="dxa"/>
            <w:tcBorders>
              <w:top w:val="nil"/>
              <w:left w:val="single" w:color="auto" w:sz="4" w:space="0"/>
              <w:bottom w:val="single" w:color="auto" w:sz="4" w:space="0"/>
              <w:right w:val="single" w:color="auto" w:sz="4" w:space="0"/>
              <w:tl2br w:val="nil"/>
              <w:tr2bl w:val="nil"/>
            </w:tcBorders>
            <w:shd w:val="clear" w:color="auto" w:fill="auto"/>
            <w:noWrap/>
            <w:vAlign w:val="center"/>
          </w:tcPr>
          <w:p w14:paraId="4A0434E7">
            <w:pPr>
              <w:widowControl/>
              <w:jc w:val="left"/>
              <w:textAlignment w:val="center"/>
              <w:rPr>
                <w:rFonts w:hint="default" w:ascii="Times New Roman" w:hAnsi="Times New Roman" w:eastAsia="仿宋_GB2312" w:cs="Times New Roman"/>
                <w:color w:val="000000"/>
                <w:kern w:val="0"/>
                <w:sz w:val="22"/>
                <w:lang w:bidi="ar"/>
              </w:rPr>
            </w:pPr>
          </w:p>
        </w:tc>
        <w:tc>
          <w:tcPr>
            <w:tcW w:w="449" w:type="dxa"/>
            <w:tcBorders>
              <w:top w:val="nil"/>
              <w:left w:val="nil"/>
              <w:bottom w:val="single" w:color="auto" w:sz="4" w:space="0"/>
              <w:right w:val="single" w:color="auto" w:sz="4" w:space="0"/>
              <w:tl2br w:val="nil"/>
              <w:tr2bl w:val="nil"/>
            </w:tcBorders>
            <w:shd w:val="clear" w:color="000000" w:fill="FFFFFF"/>
            <w:noWrap/>
            <w:vAlign w:val="center"/>
          </w:tcPr>
          <w:p w14:paraId="40793F5E">
            <w:pPr>
              <w:widowControl/>
              <w:jc w:val="center"/>
              <w:textAlignment w:val="center"/>
              <w:rPr>
                <w:rFonts w:hint="default" w:ascii="Times New Roman" w:hAnsi="Times New Roman" w:eastAsia="仿宋_GB2312" w:cs="Times New Roman"/>
                <w:color w:val="000000"/>
                <w:kern w:val="0"/>
                <w:sz w:val="22"/>
                <w:lang w:bidi="ar"/>
              </w:rPr>
            </w:pPr>
            <w:r>
              <w:rPr>
                <w:rFonts w:hint="default" w:ascii="Times New Roman" w:hAnsi="Times New Roman" w:eastAsia="仿宋_GB2312" w:cs="Times New Roman"/>
                <w:color w:val="000000"/>
                <w:kern w:val="0"/>
                <w:sz w:val="22"/>
                <w:lang w:bidi="ar"/>
              </w:rPr>
              <w:t>17</w:t>
            </w:r>
          </w:p>
        </w:tc>
        <w:tc>
          <w:tcPr>
            <w:tcW w:w="1321" w:type="dxa"/>
            <w:gridSpan w:val="2"/>
            <w:tcBorders>
              <w:top w:val="nil"/>
              <w:left w:val="nil"/>
              <w:bottom w:val="single" w:color="auto" w:sz="4" w:space="0"/>
              <w:right w:val="single" w:color="auto" w:sz="4" w:space="0"/>
              <w:tl2br w:val="nil"/>
              <w:tr2bl w:val="nil"/>
            </w:tcBorders>
            <w:shd w:val="clear" w:color="auto" w:fill="auto"/>
            <w:noWrap/>
            <w:vAlign w:val="center"/>
          </w:tcPr>
          <w:p w14:paraId="4891C944">
            <w:pPr>
              <w:widowControl/>
              <w:jc w:val="center"/>
              <w:textAlignment w:val="center"/>
              <w:rPr>
                <w:rFonts w:hint="default" w:ascii="Times New Roman" w:hAnsi="Times New Roman" w:eastAsia="仿宋_GB2312" w:cs="Times New Roman"/>
                <w:color w:val="000000"/>
                <w:kern w:val="0"/>
                <w:sz w:val="22"/>
                <w:lang w:bidi="ar"/>
              </w:rPr>
            </w:pPr>
          </w:p>
        </w:tc>
        <w:tc>
          <w:tcPr>
            <w:tcW w:w="3709" w:type="dxa"/>
            <w:gridSpan w:val="2"/>
            <w:tcBorders>
              <w:top w:val="nil"/>
              <w:left w:val="nil"/>
              <w:bottom w:val="single" w:color="auto" w:sz="4" w:space="0"/>
              <w:right w:val="single" w:color="auto" w:sz="4" w:space="0"/>
              <w:tl2br w:val="nil"/>
              <w:tr2bl w:val="nil"/>
            </w:tcBorders>
            <w:shd w:val="clear" w:color="auto" w:fill="auto"/>
            <w:noWrap/>
            <w:vAlign w:val="center"/>
          </w:tcPr>
          <w:p w14:paraId="6E741C38">
            <w:pPr>
              <w:widowControl/>
              <w:jc w:val="left"/>
              <w:textAlignment w:val="center"/>
              <w:rPr>
                <w:rFonts w:hint="default" w:ascii="Times New Roman" w:hAnsi="Times New Roman" w:eastAsia="仿宋_GB2312" w:cs="Times New Roman"/>
                <w:color w:val="000000"/>
                <w:kern w:val="0"/>
                <w:sz w:val="22"/>
                <w:lang w:bidi="ar"/>
              </w:rPr>
            </w:pPr>
            <w:r>
              <w:rPr>
                <w:rFonts w:hint="default" w:ascii="Times New Roman" w:hAnsi="Times New Roman" w:eastAsia="仿宋_GB2312" w:cs="Times New Roman"/>
                <w:color w:val="000000"/>
                <w:kern w:val="0"/>
                <w:sz w:val="22"/>
                <w:lang w:bidi="ar"/>
              </w:rPr>
              <w:t>十七、援助其他地区支出</w:t>
            </w:r>
          </w:p>
        </w:tc>
        <w:tc>
          <w:tcPr>
            <w:tcW w:w="845" w:type="dxa"/>
            <w:tcBorders>
              <w:top w:val="nil"/>
              <w:left w:val="nil"/>
              <w:bottom w:val="single" w:color="auto" w:sz="4" w:space="0"/>
              <w:right w:val="single" w:color="auto" w:sz="4" w:space="0"/>
              <w:tl2br w:val="nil"/>
              <w:tr2bl w:val="nil"/>
            </w:tcBorders>
            <w:shd w:val="clear" w:color="000000" w:fill="FFFFFF"/>
            <w:noWrap/>
            <w:vAlign w:val="center"/>
          </w:tcPr>
          <w:p w14:paraId="0A98D0AA">
            <w:pPr>
              <w:widowControl/>
              <w:jc w:val="center"/>
              <w:textAlignment w:val="center"/>
              <w:rPr>
                <w:rFonts w:hint="default" w:ascii="Times New Roman" w:hAnsi="Times New Roman" w:eastAsia="仿宋_GB2312" w:cs="Times New Roman"/>
                <w:color w:val="000000"/>
                <w:kern w:val="0"/>
                <w:sz w:val="22"/>
                <w:lang w:bidi="ar"/>
              </w:rPr>
            </w:pPr>
            <w:r>
              <w:rPr>
                <w:rFonts w:hint="default" w:ascii="Times New Roman" w:hAnsi="Times New Roman" w:eastAsia="仿宋_GB2312" w:cs="Times New Roman"/>
                <w:color w:val="000000"/>
                <w:kern w:val="0"/>
                <w:sz w:val="22"/>
                <w:lang w:bidi="ar"/>
              </w:rPr>
              <w:t>48</w:t>
            </w:r>
          </w:p>
        </w:tc>
        <w:tc>
          <w:tcPr>
            <w:tcW w:w="4939" w:type="dxa"/>
            <w:gridSpan w:val="3"/>
            <w:tcBorders>
              <w:top w:val="nil"/>
              <w:left w:val="nil"/>
              <w:bottom w:val="single" w:color="auto" w:sz="4" w:space="0"/>
              <w:right w:val="single" w:color="auto" w:sz="4" w:space="0"/>
              <w:tl2br w:val="nil"/>
              <w:tr2bl w:val="nil"/>
            </w:tcBorders>
            <w:noWrap/>
            <w:vAlign w:val="center"/>
          </w:tcPr>
          <w:p w14:paraId="19EA5197">
            <w:pPr>
              <w:widowControl/>
              <w:jc w:val="center"/>
              <w:textAlignment w:val="center"/>
              <w:rPr>
                <w:rFonts w:hint="default" w:ascii="Times New Roman" w:hAnsi="Times New Roman" w:eastAsia="仿宋_GB2312" w:cs="Times New Roman"/>
                <w:color w:val="000000"/>
                <w:kern w:val="0"/>
                <w:sz w:val="22"/>
                <w:lang w:val="en-US" w:eastAsia="zh-CN" w:bidi="ar"/>
              </w:rPr>
            </w:pPr>
          </w:p>
        </w:tc>
      </w:tr>
      <w:tr w14:paraId="546236E0">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gridBefore w:val="1"/>
          <w:wBefore w:w="7" w:type="dxa"/>
          <w:trHeight w:val="340" w:hRule="atLeast"/>
          <w:jc w:val="center"/>
        </w:trPr>
        <w:tc>
          <w:tcPr>
            <w:tcW w:w="4128" w:type="dxa"/>
            <w:tcBorders>
              <w:top w:val="nil"/>
              <w:left w:val="single" w:color="auto" w:sz="4" w:space="0"/>
              <w:bottom w:val="single" w:color="auto" w:sz="4" w:space="0"/>
              <w:right w:val="single" w:color="auto" w:sz="4" w:space="0"/>
              <w:tl2br w:val="nil"/>
              <w:tr2bl w:val="nil"/>
            </w:tcBorders>
            <w:shd w:val="clear" w:color="auto" w:fill="auto"/>
            <w:noWrap/>
            <w:vAlign w:val="center"/>
          </w:tcPr>
          <w:p w14:paraId="55095C26">
            <w:pPr>
              <w:widowControl/>
              <w:jc w:val="left"/>
              <w:textAlignment w:val="center"/>
              <w:rPr>
                <w:rFonts w:hint="default" w:ascii="Times New Roman" w:hAnsi="Times New Roman" w:eastAsia="仿宋_GB2312" w:cs="Times New Roman"/>
                <w:color w:val="000000"/>
                <w:kern w:val="0"/>
                <w:sz w:val="22"/>
                <w:lang w:bidi="ar"/>
              </w:rPr>
            </w:pPr>
          </w:p>
        </w:tc>
        <w:tc>
          <w:tcPr>
            <w:tcW w:w="449" w:type="dxa"/>
            <w:tcBorders>
              <w:top w:val="nil"/>
              <w:left w:val="nil"/>
              <w:bottom w:val="single" w:color="auto" w:sz="4" w:space="0"/>
              <w:right w:val="single" w:color="auto" w:sz="4" w:space="0"/>
              <w:tl2br w:val="nil"/>
              <w:tr2bl w:val="nil"/>
            </w:tcBorders>
            <w:shd w:val="clear" w:color="000000" w:fill="FFFFFF"/>
            <w:noWrap/>
            <w:vAlign w:val="center"/>
          </w:tcPr>
          <w:p w14:paraId="17EA31B8">
            <w:pPr>
              <w:widowControl/>
              <w:jc w:val="center"/>
              <w:textAlignment w:val="center"/>
              <w:rPr>
                <w:rFonts w:hint="default" w:ascii="Times New Roman" w:hAnsi="Times New Roman" w:eastAsia="仿宋_GB2312" w:cs="Times New Roman"/>
                <w:color w:val="000000"/>
                <w:kern w:val="0"/>
                <w:sz w:val="22"/>
                <w:lang w:bidi="ar"/>
              </w:rPr>
            </w:pPr>
            <w:r>
              <w:rPr>
                <w:rFonts w:hint="default" w:ascii="Times New Roman" w:hAnsi="Times New Roman" w:eastAsia="仿宋_GB2312" w:cs="Times New Roman"/>
                <w:color w:val="000000"/>
                <w:kern w:val="0"/>
                <w:sz w:val="22"/>
                <w:lang w:bidi="ar"/>
              </w:rPr>
              <w:t>18</w:t>
            </w:r>
          </w:p>
        </w:tc>
        <w:tc>
          <w:tcPr>
            <w:tcW w:w="1321" w:type="dxa"/>
            <w:gridSpan w:val="2"/>
            <w:tcBorders>
              <w:top w:val="nil"/>
              <w:left w:val="nil"/>
              <w:bottom w:val="single" w:color="auto" w:sz="4" w:space="0"/>
              <w:right w:val="single" w:color="auto" w:sz="4" w:space="0"/>
              <w:tl2br w:val="nil"/>
              <w:tr2bl w:val="nil"/>
            </w:tcBorders>
            <w:shd w:val="clear" w:color="auto" w:fill="auto"/>
            <w:noWrap/>
            <w:vAlign w:val="center"/>
          </w:tcPr>
          <w:p w14:paraId="236F59FC">
            <w:pPr>
              <w:widowControl/>
              <w:jc w:val="center"/>
              <w:textAlignment w:val="center"/>
              <w:rPr>
                <w:rFonts w:hint="default" w:ascii="Times New Roman" w:hAnsi="Times New Roman" w:eastAsia="仿宋_GB2312" w:cs="Times New Roman"/>
                <w:color w:val="000000"/>
                <w:kern w:val="0"/>
                <w:sz w:val="22"/>
                <w:lang w:bidi="ar"/>
              </w:rPr>
            </w:pPr>
          </w:p>
        </w:tc>
        <w:tc>
          <w:tcPr>
            <w:tcW w:w="3709" w:type="dxa"/>
            <w:gridSpan w:val="2"/>
            <w:tcBorders>
              <w:top w:val="nil"/>
              <w:left w:val="nil"/>
              <w:bottom w:val="single" w:color="auto" w:sz="4" w:space="0"/>
              <w:right w:val="single" w:color="auto" w:sz="4" w:space="0"/>
              <w:tl2br w:val="nil"/>
              <w:tr2bl w:val="nil"/>
            </w:tcBorders>
            <w:shd w:val="clear" w:color="auto" w:fill="auto"/>
            <w:noWrap/>
            <w:vAlign w:val="center"/>
          </w:tcPr>
          <w:p w14:paraId="6DCF7919">
            <w:pPr>
              <w:widowControl/>
              <w:jc w:val="left"/>
              <w:textAlignment w:val="center"/>
              <w:rPr>
                <w:rFonts w:hint="default" w:ascii="Times New Roman" w:hAnsi="Times New Roman" w:eastAsia="仿宋_GB2312" w:cs="Times New Roman"/>
                <w:color w:val="000000"/>
                <w:kern w:val="0"/>
                <w:sz w:val="22"/>
                <w:lang w:bidi="ar"/>
              </w:rPr>
            </w:pPr>
            <w:r>
              <w:rPr>
                <w:rFonts w:hint="default" w:ascii="Times New Roman" w:hAnsi="Times New Roman" w:eastAsia="仿宋_GB2312" w:cs="Times New Roman"/>
                <w:color w:val="000000"/>
                <w:kern w:val="0"/>
                <w:sz w:val="22"/>
                <w:lang w:bidi="ar"/>
              </w:rPr>
              <w:t>十八、自然资源海洋气象等支出</w:t>
            </w:r>
          </w:p>
        </w:tc>
        <w:tc>
          <w:tcPr>
            <w:tcW w:w="845" w:type="dxa"/>
            <w:tcBorders>
              <w:top w:val="nil"/>
              <w:left w:val="nil"/>
              <w:bottom w:val="single" w:color="auto" w:sz="4" w:space="0"/>
              <w:right w:val="single" w:color="auto" w:sz="4" w:space="0"/>
              <w:tl2br w:val="nil"/>
              <w:tr2bl w:val="nil"/>
            </w:tcBorders>
            <w:shd w:val="clear" w:color="000000" w:fill="FFFFFF"/>
            <w:noWrap/>
            <w:vAlign w:val="center"/>
          </w:tcPr>
          <w:p w14:paraId="246FEC3C">
            <w:pPr>
              <w:widowControl/>
              <w:jc w:val="center"/>
              <w:textAlignment w:val="center"/>
              <w:rPr>
                <w:rFonts w:hint="default" w:ascii="Times New Roman" w:hAnsi="Times New Roman" w:eastAsia="仿宋_GB2312" w:cs="Times New Roman"/>
                <w:color w:val="000000"/>
                <w:kern w:val="0"/>
                <w:sz w:val="22"/>
                <w:lang w:bidi="ar"/>
              </w:rPr>
            </w:pPr>
            <w:r>
              <w:rPr>
                <w:rFonts w:hint="default" w:ascii="Times New Roman" w:hAnsi="Times New Roman" w:eastAsia="仿宋_GB2312" w:cs="Times New Roman"/>
                <w:color w:val="000000"/>
                <w:kern w:val="0"/>
                <w:sz w:val="22"/>
                <w:lang w:bidi="ar"/>
              </w:rPr>
              <w:t>49</w:t>
            </w:r>
          </w:p>
        </w:tc>
        <w:tc>
          <w:tcPr>
            <w:tcW w:w="4939" w:type="dxa"/>
            <w:gridSpan w:val="3"/>
            <w:tcBorders>
              <w:top w:val="nil"/>
              <w:left w:val="nil"/>
              <w:bottom w:val="single" w:color="auto" w:sz="4" w:space="0"/>
              <w:right w:val="single" w:color="auto" w:sz="4" w:space="0"/>
              <w:tl2br w:val="nil"/>
              <w:tr2bl w:val="nil"/>
            </w:tcBorders>
            <w:noWrap/>
            <w:vAlign w:val="center"/>
          </w:tcPr>
          <w:p w14:paraId="1C281E0E">
            <w:pPr>
              <w:widowControl/>
              <w:jc w:val="center"/>
              <w:textAlignment w:val="center"/>
              <w:rPr>
                <w:rFonts w:hint="default" w:ascii="Times New Roman" w:hAnsi="Times New Roman" w:eastAsia="仿宋_GB2312" w:cs="Times New Roman"/>
                <w:color w:val="000000"/>
                <w:kern w:val="0"/>
                <w:sz w:val="22"/>
                <w:lang w:val="en-US" w:eastAsia="zh-CN" w:bidi="ar"/>
              </w:rPr>
            </w:pPr>
          </w:p>
        </w:tc>
      </w:tr>
      <w:tr w14:paraId="4E1AB38D">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gridBefore w:val="1"/>
          <w:wBefore w:w="7" w:type="dxa"/>
          <w:trHeight w:val="340" w:hRule="atLeast"/>
          <w:jc w:val="center"/>
        </w:trPr>
        <w:tc>
          <w:tcPr>
            <w:tcW w:w="4128" w:type="dxa"/>
            <w:tcBorders>
              <w:top w:val="nil"/>
              <w:left w:val="single" w:color="auto" w:sz="4" w:space="0"/>
              <w:bottom w:val="single" w:color="auto" w:sz="4" w:space="0"/>
              <w:right w:val="single" w:color="auto" w:sz="4" w:space="0"/>
              <w:tl2br w:val="nil"/>
              <w:tr2bl w:val="nil"/>
            </w:tcBorders>
            <w:shd w:val="clear" w:color="auto" w:fill="auto"/>
            <w:noWrap/>
            <w:vAlign w:val="center"/>
          </w:tcPr>
          <w:p w14:paraId="47F3F190">
            <w:pPr>
              <w:widowControl/>
              <w:jc w:val="left"/>
              <w:textAlignment w:val="center"/>
              <w:rPr>
                <w:rFonts w:hint="default" w:ascii="Times New Roman" w:hAnsi="Times New Roman" w:eastAsia="仿宋_GB2312" w:cs="Times New Roman"/>
                <w:color w:val="000000"/>
                <w:kern w:val="0"/>
                <w:sz w:val="22"/>
                <w:lang w:bidi="ar"/>
              </w:rPr>
            </w:pPr>
          </w:p>
        </w:tc>
        <w:tc>
          <w:tcPr>
            <w:tcW w:w="449" w:type="dxa"/>
            <w:tcBorders>
              <w:top w:val="nil"/>
              <w:left w:val="nil"/>
              <w:bottom w:val="single" w:color="auto" w:sz="4" w:space="0"/>
              <w:right w:val="single" w:color="auto" w:sz="4" w:space="0"/>
              <w:tl2br w:val="nil"/>
              <w:tr2bl w:val="nil"/>
            </w:tcBorders>
            <w:shd w:val="clear" w:color="000000" w:fill="FFFFFF"/>
            <w:noWrap/>
            <w:vAlign w:val="center"/>
          </w:tcPr>
          <w:p w14:paraId="63D3B005">
            <w:pPr>
              <w:widowControl/>
              <w:jc w:val="center"/>
              <w:textAlignment w:val="center"/>
              <w:rPr>
                <w:rFonts w:hint="default" w:ascii="Times New Roman" w:hAnsi="Times New Roman" w:eastAsia="仿宋_GB2312" w:cs="Times New Roman"/>
                <w:color w:val="000000"/>
                <w:kern w:val="0"/>
                <w:sz w:val="22"/>
                <w:lang w:bidi="ar"/>
              </w:rPr>
            </w:pPr>
            <w:r>
              <w:rPr>
                <w:rFonts w:hint="default" w:ascii="Times New Roman" w:hAnsi="Times New Roman" w:eastAsia="仿宋_GB2312" w:cs="Times New Roman"/>
                <w:color w:val="000000"/>
                <w:kern w:val="0"/>
                <w:sz w:val="22"/>
                <w:lang w:bidi="ar"/>
              </w:rPr>
              <w:t>19</w:t>
            </w:r>
          </w:p>
        </w:tc>
        <w:tc>
          <w:tcPr>
            <w:tcW w:w="1321" w:type="dxa"/>
            <w:gridSpan w:val="2"/>
            <w:tcBorders>
              <w:top w:val="nil"/>
              <w:left w:val="nil"/>
              <w:bottom w:val="single" w:color="auto" w:sz="4" w:space="0"/>
              <w:right w:val="single" w:color="auto" w:sz="4" w:space="0"/>
              <w:tl2br w:val="nil"/>
              <w:tr2bl w:val="nil"/>
            </w:tcBorders>
            <w:shd w:val="clear" w:color="auto" w:fill="auto"/>
            <w:noWrap/>
            <w:vAlign w:val="center"/>
          </w:tcPr>
          <w:p w14:paraId="758BDB08">
            <w:pPr>
              <w:widowControl/>
              <w:jc w:val="center"/>
              <w:textAlignment w:val="center"/>
              <w:rPr>
                <w:rFonts w:hint="default" w:ascii="Times New Roman" w:hAnsi="Times New Roman" w:eastAsia="仿宋_GB2312" w:cs="Times New Roman"/>
                <w:color w:val="000000"/>
                <w:kern w:val="0"/>
                <w:sz w:val="22"/>
                <w:lang w:bidi="ar"/>
              </w:rPr>
            </w:pPr>
          </w:p>
        </w:tc>
        <w:tc>
          <w:tcPr>
            <w:tcW w:w="3709" w:type="dxa"/>
            <w:gridSpan w:val="2"/>
            <w:tcBorders>
              <w:top w:val="nil"/>
              <w:left w:val="nil"/>
              <w:bottom w:val="single" w:color="auto" w:sz="4" w:space="0"/>
              <w:right w:val="single" w:color="auto" w:sz="4" w:space="0"/>
              <w:tl2br w:val="nil"/>
              <w:tr2bl w:val="nil"/>
            </w:tcBorders>
            <w:shd w:val="clear" w:color="auto" w:fill="auto"/>
            <w:noWrap/>
            <w:vAlign w:val="center"/>
          </w:tcPr>
          <w:p w14:paraId="54353D8B">
            <w:pPr>
              <w:widowControl/>
              <w:jc w:val="left"/>
              <w:textAlignment w:val="center"/>
              <w:rPr>
                <w:rFonts w:hint="default" w:ascii="Times New Roman" w:hAnsi="Times New Roman" w:eastAsia="仿宋_GB2312" w:cs="Times New Roman"/>
                <w:color w:val="000000"/>
                <w:kern w:val="0"/>
                <w:sz w:val="22"/>
                <w:lang w:bidi="ar"/>
              </w:rPr>
            </w:pPr>
            <w:r>
              <w:rPr>
                <w:rFonts w:hint="default" w:ascii="Times New Roman" w:hAnsi="Times New Roman" w:eastAsia="仿宋_GB2312" w:cs="Times New Roman"/>
                <w:color w:val="000000"/>
                <w:kern w:val="0"/>
                <w:sz w:val="22"/>
                <w:lang w:bidi="ar"/>
              </w:rPr>
              <w:t>十九、住房保障支出</w:t>
            </w:r>
          </w:p>
        </w:tc>
        <w:tc>
          <w:tcPr>
            <w:tcW w:w="845" w:type="dxa"/>
            <w:tcBorders>
              <w:top w:val="nil"/>
              <w:left w:val="nil"/>
              <w:bottom w:val="single" w:color="auto" w:sz="4" w:space="0"/>
              <w:right w:val="single" w:color="auto" w:sz="4" w:space="0"/>
              <w:tl2br w:val="nil"/>
              <w:tr2bl w:val="nil"/>
            </w:tcBorders>
            <w:shd w:val="clear" w:color="000000" w:fill="FFFFFF"/>
            <w:noWrap/>
            <w:vAlign w:val="center"/>
          </w:tcPr>
          <w:p w14:paraId="255C9A0E">
            <w:pPr>
              <w:widowControl/>
              <w:jc w:val="center"/>
              <w:textAlignment w:val="center"/>
              <w:rPr>
                <w:rFonts w:hint="default" w:ascii="Times New Roman" w:hAnsi="Times New Roman" w:eastAsia="仿宋_GB2312" w:cs="Times New Roman"/>
                <w:color w:val="000000"/>
                <w:kern w:val="0"/>
                <w:sz w:val="22"/>
                <w:lang w:bidi="ar"/>
              </w:rPr>
            </w:pPr>
            <w:r>
              <w:rPr>
                <w:rFonts w:hint="default" w:ascii="Times New Roman" w:hAnsi="Times New Roman" w:eastAsia="仿宋_GB2312" w:cs="Times New Roman"/>
                <w:color w:val="000000"/>
                <w:kern w:val="0"/>
                <w:sz w:val="22"/>
                <w:lang w:bidi="ar"/>
              </w:rPr>
              <w:t>50</w:t>
            </w:r>
          </w:p>
        </w:tc>
        <w:tc>
          <w:tcPr>
            <w:tcW w:w="4939" w:type="dxa"/>
            <w:gridSpan w:val="3"/>
            <w:tcBorders>
              <w:top w:val="nil"/>
              <w:left w:val="nil"/>
              <w:bottom w:val="single" w:color="auto" w:sz="4" w:space="0"/>
              <w:right w:val="single" w:color="auto" w:sz="4" w:space="0"/>
              <w:tl2br w:val="nil"/>
              <w:tr2bl w:val="nil"/>
            </w:tcBorders>
            <w:noWrap/>
            <w:vAlign w:val="center"/>
          </w:tcPr>
          <w:p w14:paraId="440F8492">
            <w:pPr>
              <w:widowControl/>
              <w:jc w:val="center"/>
              <w:textAlignment w:val="center"/>
              <w:rPr>
                <w:rFonts w:hint="default" w:ascii="Times New Roman" w:hAnsi="Times New Roman" w:eastAsia="仿宋_GB2312" w:cs="Times New Roman"/>
                <w:color w:val="000000"/>
                <w:kern w:val="0"/>
                <w:sz w:val="22"/>
                <w:lang w:val="en-US" w:eastAsia="zh-CN" w:bidi="ar"/>
              </w:rPr>
            </w:pPr>
            <w:r>
              <w:rPr>
                <w:rFonts w:hint="eastAsia" w:ascii="Times New Roman" w:hAnsi="Times New Roman" w:eastAsia="仿宋_GB2312" w:cs="Times New Roman"/>
                <w:color w:val="000000"/>
                <w:kern w:val="0"/>
                <w:sz w:val="22"/>
                <w:lang w:val="en-US" w:eastAsia="zh-CN" w:bidi="ar"/>
              </w:rPr>
              <w:t>5.72</w:t>
            </w:r>
          </w:p>
        </w:tc>
      </w:tr>
      <w:tr w14:paraId="2E067AFE">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gridBefore w:val="1"/>
          <w:wBefore w:w="7" w:type="dxa"/>
          <w:trHeight w:val="340" w:hRule="atLeast"/>
          <w:jc w:val="center"/>
        </w:trPr>
        <w:tc>
          <w:tcPr>
            <w:tcW w:w="4128" w:type="dxa"/>
            <w:tcBorders>
              <w:top w:val="nil"/>
              <w:left w:val="single" w:color="auto" w:sz="4" w:space="0"/>
              <w:bottom w:val="single" w:color="auto" w:sz="4" w:space="0"/>
              <w:right w:val="single" w:color="auto" w:sz="4" w:space="0"/>
              <w:tl2br w:val="nil"/>
              <w:tr2bl w:val="nil"/>
            </w:tcBorders>
            <w:shd w:val="clear" w:color="auto" w:fill="auto"/>
            <w:noWrap/>
            <w:vAlign w:val="center"/>
          </w:tcPr>
          <w:p w14:paraId="1FAB798D">
            <w:pPr>
              <w:widowControl/>
              <w:jc w:val="left"/>
              <w:textAlignment w:val="center"/>
              <w:rPr>
                <w:rFonts w:hint="default" w:ascii="Times New Roman" w:hAnsi="Times New Roman" w:eastAsia="仿宋_GB2312" w:cs="Times New Roman"/>
                <w:color w:val="000000"/>
                <w:kern w:val="0"/>
                <w:sz w:val="22"/>
                <w:lang w:bidi="ar"/>
              </w:rPr>
            </w:pPr>
          </w:p>
        </w:tc>
        <w:tc>
          <w:tcPr>
            <w:tcW w:w="449" w:type="dxa"/>
            <w:tcBorders>
              <w:top w:val="nil"/>
              <w:left w:val="nil"/>
              <w:bottom w:val="single" w:color="auto" w:sz="4" w:space="0"/>
              <w:right w:val="single" w:color="auto" w:sz="4" w:space="0"/>
              <w:tl2br w:val="nil"/>
              <w:tr2bl w:val="nil"/>
            </w:tcBorders>
            <w:shd w:val="clear" w:color="000000" w:fill="FFFFFF"/>
            <w:noWrap/>
            <w:vAlign w:val="center"/>
          </w:tcPr>
          <w:p w14:paraId="4EDB9F7A">
            <w:pPr>
              <w:widowControl/>
              <w:jc w:val="center"/>
              <w:textAlignment w:val="center"/>
              <w:rPr>
                <w:rFonts w:hint="default" w:ascii="Times New Roman" w:hAnsi="Times New Roman" w:eastAsia="仿宋_GB2312" w:cs="Times New Roman"/>
                <w:color w:val="000000"/>
                <w:kern w:val="0"/>
                <w:sz w:val="22"/>
                <w:lang w:bidi="ar"/>
              </w:rPr>
            </w:pPr>
            <w:r>
              <w:rPr>
                <w:rFonts w:hint="default" w:ascii="Times New Roman" w:hAnsi="Times New Roman" w:eastAsia="仿宋_GB2312" w:cs="Times New Roman"/>
                <w:color w:val="000000"/>
                <w:kern w:val="0"/>
                <w:sz w:val="22"/>
                <w:lang w:bidi="ar"/>
              </w:rPr>
              <w:t>20</w:t>
            </w:r>
          </w:p>
        </w:tc>
        <w:tc>
          <w:tcPr>
            <w:tcW w:w="1321" w:type="dxa"/>
            <w:gridSpan w:val="2"/>
            <w:tcBorders>
              <w:top w:val="nil"/>
              <w:left w:val="nil"/>
              <w:bottom w:val="single" w:color="auto" w:sz="4" w:space="0"/>
              <w:right w:val="single" w:color="auto" w:sz="4" w:space="0"/>
              <w:tl2br w:val="nil"/>
              <w:tr2bl w:val="nil"/>
            </w:tcBorders>
            <w:shd w:val="clear" w:color="auto" w:fill="auto"/>
            <w:noWrap/>
            <w:vAlign w:val="center"/>
          </w:tcPr>
          <w:p w14:paraId="06F6B2EA">
            <w:pPr>
              <w:widowControl/>
              <w:jc w:val="center"/>
              <w:textAlignment w:val="center"/>
              <w:rPr>
                <w:rFonts w:hint="default" w:ascii="Times New Roman" w:hAnsi="Times New Roman" w:eastAsia="仿宋_GB2312" w:cs="Times New Roman"/>
                <w:color w:val="000000"/>
                <w:kern w:val="0"/>
                <w:sz w:val="22"/>
                <w:lang w:bidi="ar"/>
              </w:rPr>
            </w:pPr>
          </w:p>
        </w:tc>
        <w:tc>
          <w:tcPr>
            <w:tcW w:w="3709" w:type="dxa"/>
            <w:gridSpan w:val="2"/>
            <w:tcBorders>
              <w:top w:val="nil"/>
              <w:left w:val="nil"/>
              <w:bottom w:val="single" w:color="auto" w:sz="4" w:space="0"/>
              <w:right w:val="single" w:color="auto" w:sz="4" w:space="0"/>
              <w:tl2br w:val="nil"/>
              <w:tr2bl w:val="nil"/>
            </w:tcBorders>
            <w:shd w:val="clear" w:color="auto" w:fill="auto"/>
            <w:noWrap/>
            <w:vAlign w:val="center"/>
          </w:tcPr>
          <w:p w14:paraId="53C30EEB">
            <w:pPr>
              <w:widowControl/>
              <w:jc w:val="left"/>
              <w:textAlignment w:val="center"/>
              <w:rPr>
                <w:rFonts w:hint="default" w:ascii="Times New Roman" w:hAnsi="Times New Roman" w:eastAsia="仿宋_GB2312" w:cs="Times New Roman"/>
                <w:color w:val="000000"/>
                <w:kern w:val="0"/>
                <w:sz w:val="22"/>
                <w:lang w:bidi="ar"/>
              </w:rPr>
            </w:pPr>
            <w:r>
              <w:rPr>
                <w:rFonts w:hint="default" w:ascii="Times New Roman" w:hAnsi="Times New Roman" w:eastAsia="仿宋_GB2312" w:cs="Times New Roman"/>
                <w:color w:val="000000"/>
                <w:kern w:val="0"/>
                <w:sz w:val="22"/>
                <w:lang w:bidi="ar"/>
              </w:rPr>
              <w:t>二十、粮油物资储备支出</w:t>
            </w:r>
          </w:p>
        </w:tc>
        <w:tc>
          <w:tcPr>
            <w:tcW w:w="845" w:type="dxa"/>
            <w:tcBorders>
              <w:top w:val="nil"/>
              <w:left w:val="nil"/>
              <w:bottom w:val="single" w:color="auto" w:sz="4" w:space="0"/>
              <w:right w:val="single" w:color="auto" w:sz="4" w:space="0"/>
              <w:tl2br w:val="nil"/>
              <w:tr2bl w:val="nil"/>
            </w:tcBorders>
            <w:shd w:val="clear" w:color="000000" w:fill="FFFFFF"/>
            <w:noWrap/>
            <w:vAlign w:val="center"/>
          </w:tcPr>
          <w:p w14:paraId="4BA0B11E">
            <w:pPr>
              <w:widowControl/>
              <w:jc w:val="center"/>
              <w:textAlignment w:val="center"/>
              <w:rPr>
                <w:rFonts w:hint="default" w:ascii="Times New Roman" w:hAnsi="Times New Roman" w:eastAsia="仿宋_GB2312" w:cs="Times New Roman"/>
                <w:color w:val="000000"/>
                <w:kern w:val="0"/>
                <w:sz w:val="22"/>
                <w:lang w:bidi="ar"/>
              </w:rPr>
            </w:pPr>
            <w:r>
              <w:rPr>
                <w:rFonts w:hint="default" w:ascii="Times New Roman" w:hAnsi="Times New Roman" w:eastAsia="仿宋_GB2312" w:cs="Times New Roman"/>
                <w:color w:val="000000"/>
                <w:kern w:val="0"/>
                <w:sz w:val="22"/>
                <w:lang w:bidi="ar"/>
              </w:rPr>
              <w:t>51</w:t>
            </w:r>
          </w:p>
        </w:tc>
        <w:tc>
          <w:tcPr>
            <w:tcW w:w="4939" w:type="dxa"/>
            <w:gridSpan w:val="3"/>
            <w:tcBorders>
              <w:top w:val="nil"/>
              <w:left w:val="nil"/>
              <w:bottom w:val="single" w:color="auto" w:sz="4" w:space="0"/>
              <w:right w:val="single" w:color="auto" w:sz="4" w:space="0"/>
              <w:tl2br w:val="nil"/>
              <w:tr2bl w:val="nil"/>
            </w:tcBorders>
            <w:noWrap/>
            <w:vAlign w:val="center"/>
          </w:tcPr>
          <w:p w14:paraId="0F9F06F9">
            <w:pPr>
              <w:widowControl/>
              <w:jc w:val="center"/>
              <w:textAlignment w:val="center"/>
              <w:rPr>
                <w:rFonts w:hint="default" w:ascii="Times New Roman" w:hAnsi="Times New Roman" w:eastAsia="仿宋_GB2312" w:cs="Times New Roman"/>
                <w:color w:val="000000"/>
                <w:kern w:val="0"/>
                <w:sz w:val="22"/>
                <w:lang w:val="en-US" w:eastAsia="zh-CN" w:bidi="ar"/>
              </w:rPr>
            </w:pPr>
          </w:p>
        </w:tc>
      </w:tr>
      <w:tr w14:paraId="49D25DB6">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gridBefore w:val="1"/>
          <w:wBefore w:w="7" w:type="dxa"/>
          <w:trHeight w:val="340" w:hRule="atLeast"/>
          <w:jc w:val="center"/>
        </w:trPr>
        <w:tc>
          <w:tcPr>
            <w:tcW w:w="4128" w:type="dxa"/>
            <w:tcBorders>
              <w:top w:val="nil"/>
              <w:left w:val="single" w:color="auto" w:sz="4" w:space="0"/>
              <w:bottom w:val="single" w:color="auto" w:sz="4" w:space="0"/>
              <w:right w:val="single" w:color="auto" w:sz="4" w:space="0"/>
              <w:tl2br w:val="nil"/>
              <w:tr2bl w:val="nil"/>
            </w:tcBorders>
            <w:shd w:val="clear" w:color="auto" w:fill="auto"/>
            <w:noWrap/>
            <w:vAlign w:val="center"/>
          </w:tcPr>
          <w:p w14:paraId="78BD7EFE">
            <w:pPr>
              <w:widowControl/>
              <w:jc w:val="left"/>
              <w:textAlignment w:val="center"/>
              <w:rPr>
                <w:rFonts w:hint="default" w:ascii="Times New Roman" w:hAnsi="Times New Roman" w:eastAsia="仿宋_GB2312" w:cs="Times New Roman"/>
                <w:color w:val="000000"/>
                <w:kern w:val="0"/>
                <w:sz w:val="22"/>
                <w:lang w:bidi="ar"/>
              </w:rPr>
            </w:pPr>
          </w:p>
        </w:tc>
        <w:tc>
          <w:tcPr>
            <w:tcW w:w="449" w:type="dxa"/>
            <w:tcBorders>
              <w:top w:val="nil"/>
              <w:left w:val="nil"/>
              <w:bottom w:val="single" w:color="auto" w:sz="4" w:space="0"/>
              <w:right w:val="single" w:color="auto" w:sz="4" w:space="0"/>
              <w:tl2br w:val="nil"/>
              <w:tr2bl w:val="nil"/>
            </w:tcBorders>
            <w:shd w:val="clear" w:color="000000" w:fill="FFFFFF"/>
            <w:noWrap/>
            <w:vAlign w:val="center"/>
          </w:tcPr>
          <w:p w14:paraId="055E6D59">
            <w:pPr>
              <w:widowControl/>
              <w:jc w:val="center"/>
              <w:textAlignment w:val="center"/>
              <w:rPr>
                <w:rFonts w:hint="default" w:ascii="Times New Roman" w:hAnsi="Times New Roman" w:eastAsia="仿宋_GB2312" w:cs="Times New Roman"/>
                <w:color w:val="000000"/>
                <w:kern w:val="0"/>
                <w:sz w:val="22"/>
                <w:lang w:bidi="ar"/>
              </w:rPr>
            </w:pPr>
            <w:r>
              <w:rPr>
                <w:rFonts w:hint="default" w:ascii="Times New Roman" w:hAnsi="Times New Roman" w:eastAsia="仿宋_GB2312" w:cs="Times New Roman"/>
                <w:color w:val="000000"/>
                <w:kern w:val="0"/>
                <w:sz w:val="22"/>
                <w:lang w:bidi="ar"/>
              </w:rPr>
              <w:t>21</w:t>
            </w:r>
          </w:p>
        </w:tc>
        <w:tc>
          <w:tcPr>
            <w:tcW w:w="1321" w:type="dxa"/>
            <w:gridSpan w:val="2"/>
            <w:tcBorders>
              <w:top w:val="nil"/>
              <w:left w:val="nil"/>
              <w:bottom w:val="single" w:color="auto" w:sz="4" w:space="0"/>
              <w:right w:val="single" w:color="auto" w:sz="4" w:space="0"/>
              <w:tl2br w:val="nil"/>
              <w:tr2bl w:val="nil"/>
            </w:tcBorders>
            <w:shd w:val="clear" w:color="auto" w:fill="auto"/>
            <w:noWrap/>
            <w:vAlign w:val="center"/>
          </w:tcPr>
          <w:p w14:paraId="20A28B3E">
            <w:pPr>
              <w:widowControl/>
              <w:jc w:val="center"/>
              <w:textAlignment w:val="center"/>
              <w:rPr>
                <w:rFonts w:hint="default" w:ascii="Times New Roman" w:hAnsi="Times New Roman" w:eastAsia="仿宋_GB2312" w:cs="Times New Roman"/>
                <w:color w:val="000000"/>
                <w:kern w:val="0"/>
                <w:sz w:val="22"/>
                <w:lang w:bidi="ar"/>
              </w:rPr>
            </w:pPr>
          </w:p>
        </w:tc>
        <w:tc>
          <w:tcPr>
            <w:tcW w:w="3709" w:type="dxa"/>
            <w:gridSpan w:val="2"/>
            <w:tcBorders>
              <w:top w:val="nil"/>
              <w:left w:val="nil"/>
              <w:bottom w:val="single" w:color="auto" w:sz="4" w:space="0"/>
              <w:right w:val="single" w:color="auto" w:sz="4" w:space="0"/>
              <w:tl2br w:val="nil"/>
              <w:tr2bl w:val="nil"/>
            </w:tcBorders>
            <w:shd w:val="clear" w:color="auto" w:fill="auto"/>
            <w:noWrap/>
            <w:vAlign w:val="center"/>
          </w:tcPr>
          <w:p w14:paraId="79437C86">
            <w:pPr>
              <w:widowControl/>
              <w:jc w:val="left"/>
              <w:textAlignment w:val="center"/>
              <w:rPr>
                <w:rFonts w:hint="default" w:ascii="Times New Roman" w:hAnsi="Times New Roman" w:eastAsia="仿宋_GB2312" w:cs="Times New Roman"/>
                <w:color w:val="000000"/>
                <w:kern w:val="0"/>
                <w:sz w:val="22"/>
                <w:lang w:bidi="ar"/>
              </w:rPr>
            </w:pPr>
            <w:r>
              <w:rPr>
                <w:rFonts w:hint="default" w:ascii="Times New Roman" w:hAnsi="Times New Roman" w:eastAsia="仿宋_GB2312" w:cs="Times New Roman"/>
                <w:color w:val="000000"/>
                <w:kern w:val="0"/>
                <w:sz w:val="22"/>
                <w:lang w:bidi="ar"/>
              </w:rPr>
              <w:t>二十一、国有资本经营预算支出</w:t>
            </w:r>
          </w:p>
        </w:tc>
        <w:tc>
          <w:tcPr>
            <w:tcW w:w="845" w:type="dxa"/>
            <w:tcBorders>
              <w:top w:val="nil"/>
              <w:left w:val="nil"/>
              <w:bottom w:val="single" w:color="auto" w:sz="4" w:space="0"/>
              <w:right w:val="single" w:color="auto" w:sz="4" w:space="0"/>
              <w:tl2br w:val="nil"/>
              <w:tr2bl w:val="nil"/>
            </w:tcBorders>
            <w:shd w:val="clear" w:color="000000" w:fill="FFFFFF"/>
            <w:noWrap/>
            <w:vAlign w:val="center"/>
          </w:tcPr>
          <w:p w14:paraId="2C10007F">
            <w:pPr>
              <w:widowControl/>
              <w:jc w:val="center"/>
              <w:textAlignment w:val="center"/>
              <w:rPr>
                <w:rFonts w:hint="default" w:ascii="Times New Roman" w:hAnsi="Times New Roman" w:eastAsia="仿宋_GB2312" w:cs="Times New Roman"/>
                <w:color w:val="000000"/>
                <w:kern w:val="0"/>
                <w:sz w:val="22"/>
                <w:lang w:bidi="ar"/>
              </w:rPr>
            </w:pPr>
            <w:r>
              <w:rPr>
                <w:rFonts w:hint="default" w:ascii="Times New Roman" w:hAnsi="Times New Roman" w:eastAsia="仿宋_GB2312" w:cs="Times New Roman"/>
                <w:color w:val="000000"/>
                <w:kern w:val="0"/>
                <w:sz w:val="22"/>
                <w:lang w:bidi="ar"/>
              </w:rPr>
              <w:t>52</w:t>
            </w:r>
          </w:p>
        </w:tc>
        <w:tc>
          <w:tcPr>
            <w:tcW w:w="4939" w:type="dxa"/>
            <w:gridSpan w:val="3"/>
            <w:tcBorders>
              <w:top w:val="nil"/>
              <w:left w:val="nil"/>
              <w:bottom w:val="single" w:color="auto" w:sz="4" w:space="0"/>
              <w:right w:val="single" w:color="auto" w:sz="4" w:space="0"/>
              <w:tl2br w:val="nil"/>
              <w:tr2bl w:val="nil"/>
            </w:tcBorders>
            <w:noWrap/>
            <w:vAlign w:val="center"/>
          </w:tcPr>
          <w:p w14:paraId="6A2483D2">
            <w:pPr>
              <w:widowControl/>
              <w:jc w:val="center"/>
              <w:textAlignment w:val="center"/>
              <w:rPr>
                <w:rFonts w:hint="default" w:ascii="Times New Roman" w:hAnsi="Times New Roman" w:eastAsia="仿宋_GB2312" w:cs="Times New Roman"/>
                <w:color w:val="000000"/>
                <w:kern w:val="0"/>
                <w:sz w:val="22"/>
                <w:lang w:val="en-US" w:eastAsia="zh-CN" w:bidi="ar"/>
              </w:rPr>
            </w:pPr>
          </w:p>
        </w:tc>
      </w:tr>
      <w:tr w14:paraId="096EBBEB">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gridBefore w:val="1"/>
          <w:wBefore w:w="7" w:type="dxa"/>
          <w:trHeight w:val="340" w:hRule="atLeast"/>
          <w:jc w:val="center"/>
        </w:trPr>
        <w:tc>
          <w:tcPr>
            <w:tcW w:w="4128" w:type="dxa"/>
            <w:tcBorders>
              <w:top w:val="nil"/>
              <w:left w:val="single" w:color="auto" w:sz="4" w:space="0"/>
              <w:bottom w:val="single" w:color="auto" w:sz="4" w:space="0"/>
              <w:right w:val="single" w:color="auto" w:sz="4" w:space="0"/>
              <w:tl2br w:val="nil"/>
              <w:tr2bl w:val="nil"/>
            </w:tcBorders>
            <w:shd w:val="clear" w:color="auto" w:fill="auto"/>
            <w:noWrap/>
            <w:vAlign w:val="center"/>
          </w:tcPr>
          <w:p w14:paraId="66E02E2C">
            <w:pPr>
              <w:widowControl/>
              <w:jc w:val="left"/>
              <w:textAlignment w:val="center"/>
              <w:rPr>
                <w:rFonts w:hint="default" w:ascii="Times New Roman" w:hAnsi="Times New Roman" w:eastAsia="仿宋_GB2312" w:cs="Times New Roman"/>
                <w:color w:val="000000"/>
                <w:kern w:val="0"/>
                <w:sz w:val="22"/>
                <w:lang w:bidi="ar"/>
              </w:rPr>
            </w:pPr>
          </w:p>
        </w:tc>
        <w:tc>
          <w:tcPr>
            <w:tcW w:w="449" w:type="dxa"/>
            <w:tcBorders>
              <w:top w:val="nil"/>
              <w:left w:val="nil"/>
              <w:bottom w:val="single" w:color="auto" w:sz="4" w:space="0"/>
              <w:right w:val="single" w:color="auto" w:sz="4" w:space="0"/>
              <w:tl2br w:val="nil"/>
              <w:tr2bl w:val="nil"/>
            </w:tcBorders>
            <w:shd w:val="clear" w:color="000000" w:fill="FFFFFF"/>
            <w:noWrap/>
            <w:vAlign w:val="center"/>
          </w:tcPr>
          <w:p w14:paraId="087F4BDA">
            <w:pPr>
              <w:widowControl/>
              <w:jc w:val="center"/>
              <w:textAlignment w:val="center"/>
              <w:rPr>
                <w:rFonts w:hint="default" w:ascii="Times New Roman" w:hAnsi="Times New Roman" w:eastAsia="仿宋_GB2312" w:cs="Times New Roman"/>
                <w:color w:val="000000"/>
                <w:kern w:val="0"/>
                <w:sz w:val="22"/>
                <w:lang w:bidi="ar"/>
              </w:rPr>
            </w:pPr>
            <w:r>
              <w:rPr>
                <w:rFonts w:hint="default" w:ascii="Times New Roman" w:hAnsi="Times New Roman" w:eastAsia="仿宋_GB2312" w:cs="Times New Roman"/>
                <w:color w:val="000000"/>
                <w:kern w:val="0"/>
                <w:sz w:val="22"/>
                <w:lang w:bidi="ar"/>
              </w:rPr>
              <w:t>22</w:t>
            </w:r>
          </w:p>
        </w:tc>
        <w:tc>
          <w:tcPr>
            <w:tcW w:w="1321" w:type="dxa"/>
            <w:gridSpan w:val="2"/>
            <w:tcBorders>
              <w:top w:val="nil"/>
              <w:left w:val="nil"/>
              <w:bottom w:val="single" w:color="auto" w:sz="4" w:space="0"/>
              <w:right w:val="single" w:color="auto" w:sz="4" w:space="0"/>
              <w:tl2br w:val="nil"/>
              <w:tr2bl w:val="nil"/>
            </w:tcBorders>
            <w:shd w:val="clear" w:color="auto" w:fill="auto"/>
            <w:noWrap/>
            <w:vAlign w:val="center"/>
          </w:tcPr>
          <w:p w14:paraId="7E5504F8">
            <w:pPr>
              <w:widowControl/>
              <w:jc w:val="center"/>
              <w:textAlignment w:val="center"/>
              <w:rPr>
                <w:rFonts w:hint="default" w:ascii="Times New Roman" w:hAnsi="Times New Roman" w:eastAsia="仿宋_GB2312" w:cs="Times New Roman"/>
                <w:color w:val="000000"/>
                <w:kern w:val="0"/>
                <w:sz w:val="22"/>
                <w:lang w:bidi="ar"/>
              </w:rPr>
            </w:pPr>
          </w:p>
        </w:tc>
        <w:tc>
          <w:tcPr>
            <w:tcW w:w="3709" w:type="dxa"/>
            <w:gridSpan w:val="2"/>
            <w:tcBorders>
              <w:top w:val="nil"/>
              <w:left w:val="nil"/>
              <w:bottom w:val="single" w:color="auto" w:sz="4" w:space="0"/>
              <w:right w:val="single" w:color="auto" w:sz="4" w:space="0"/>
              <w:tl2br w:val="nil"/>
              <w:tr2bl w:val="nil"/>
            </w:tcBorders>
            <w:shd w:val="clear" w:color="auto" w:fill="auto"/>
            <w:noWrap/>
            <w:vAlign w:val="center"/>
          </w:tcPr>
          <w:p w14:paraId="5CA95A76">
            <w:pPr>
              <w:widowControl/>
              <w:jc w:val="left"/>
              <w:textAlignment w:val="center"/>
              <w:rPr>
                <w:rFonts w:hint="default" w:ascii="Times New Roman" w:hAnsi="Times New Roman" w:eastAsia="仿宋_GB2312" w:cs="Times New Roman"/>
                <w:color w:val="000000"/>
                <w:kern w:val="0"/>
                <w:sz w:val="22"/>
                <w:lang w:bidi="ar"/>
              </w:rPr>
            </w:pPr>
            <w:r>
              <w:rPr>
                <w:rFonts w:hint="default" w:ascii="Times New Roman" w:hAnsi="Times New Roman" w:eastAsia="仿宋_GB2312" w:cs="Times New Roman"/>
                <w:color w:val="000000"/>
                <w:kern w:val="0"/>
                <w:sz w:val="22"/>
                <w:lang w:bidi="ar"/>
              </w:rPr>
              <w:t>二十二、灾害防治及应急管理支出</w:t>
            </w:r>
          </w:p>
        </w:tc>
        <w:tc>
          <w:tcPr>
            <w:tcW w:w="845" w:type="dxa"/>
            <w:tcBorders>
              <w:top w:val="nil"/>
              <w:left w:val="nil"/>
              <w:bottom w:val="single" w:color="auto" w:sz="4" w:space="0"/>
              <w:right w:val="single" w:color="auto" w:sz="4" w:space="0"/>
              <w:tl2br w:val="nil"/>
              <w:tr2bl w:val="nil"/>
            </w:tcBorders>
            <w:shd w:val="clear" w:color="000000" w:fill="FFFFFF"/>
            <w:noWrap/>
            <w:vAlign w:val="center"/>
          </w:tcPr>
          <w:p w14:paraId="567E4147">
            <w:pPr>
              <w:widowControl/>
              <w:jc w:val="center"/>
              <w:textAlignment w:val="center"/>
              <w:rPr>
                <w:rFonts w:hint="default" w:ascii="Times New Roman" w:hAnsi="Times New Roman" w:eastAsia="仿宋_GB2312" w:cs="Times New Roman"/>
                <w:color w:val="000000"/>
                <w:kern w:val="0"/>
                <w:sz w:val="22"/>
                <w:lang w:bidi="ar"/>
              </w:rPr>
            </w:pPr>
            <w:r>
              <w:rPr>
                <w:rFonts w:hint="default" w:ascii="Times New Roman" w:hAnsi="Times New Roman" w:eastAsia="仿宋_GB2312" w:cs="Times New Roman"/>
                <w:color w:val="000000"/>
                <w:kern w:val="0"/>
                <w:sz w:val="22"/>
                <w:lang w:bidi="ar"/>
              </w:rPr>
              <w:t>53</w:t>
            </w:r>
          </w:p>
        </w:tc>
        <w:tc>
          <w:tcPr>
            <w:tcW w:w="4939" w:type="dxa"/>
            <w:gridSpan w:val="3"/>
            <w:tcBorders>
              <w:top w:val="nil"/>
              <w:left w:val="nil"/>
              <w:bottom w:val="single" w:color="auto" w:sz="4" w:space="0"/>
              <w:right w:val="single" w:color="auto" w:sz="4" w:space="0"/>
              <w:tl2br w:val="nil"/>
              <w:tr2bl w:val="nil"/>
            </w:tcBorders>
            <w:noWrap/>
            <w:vAlign w:val="center"/>
          </w:tcPr>
          <w:p w14:paraId="50033047">
            <w:pPr>
              <w:widowControl/>
              <w:jc w:val="center"/>
              <w:textAlignment w:val="center"/>
              <w:rPr>
                <w:rFonts w:hint="default" w:ascii="Times New Roman" w:hAnsi="Times New Roman" w:eastAsia="仿宋_GB2312" w:cs="Times New Roman"/>
                <w:color w:val="000000"/>
                <w:kern w:val="0"/>
                <w:sz w:val="22"/>
                <w:lang w:val="en-US" w:eastAsia="zh-CN" w:bidi="ar"/>
              </w:rPr>
            </w:pPr>
          </w:p>
        </w:tc>
      </w:tr>
      <w:tr w14:paraId="55DE9ACA">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gridBefore w:val="1"/>
          <w:wBefore w:w="7" w:type="dxa"/>
          <w:trHeight w:val="340" w:hRule="atLeast"/>
          <w:jc w:val="center"/>
        </w:trPr>
        <w:tc>
          <w:tcPr>
            <w:tcW w:w="4128" w:type="dxa"/>
            <w:tcBorders>
              <w:top w:val="nil"/>
              <w:left w:val="single" w:color="auto" w:sz="4" w:space="0"/>
              <w:bottom w:val="single" w:color="auto" w:sz="4" w:space="0"/>
              <w:right w:val="single" w:color="auto" w:sz="4" w:space="0"/>
              <w:tl2br w:val="nil"/>
              <w:tr2bl w:val="nil"/>
            </w:tcBorders>
            <w:shd w:val="clear" w:color="auto" w:fill="auto"/>
            <w:noWrap/>
            <w:vAlign w:val="center"/>
          </w:tcPr>
          <w:p w14:paraId="49E21722">
            <w:pPr>
              <w:widowControl/>
              <w:jc w:val="left"/>
              <w:textAlignment w:val="center"/>
              <w:rPr>
                <w:rFonts w:hint="default" w:ascii="Times New Roman" w:hAnsi="Times New Roman" w:eastAsia="仿宋_GB2312" w:cs="Times New Roman"/>
                <w:color w:val="000000"/>
                <w:kern w:val="0"/>
                <w:sz w:val="22"/>
                <w:lang w:bidi="ar"/>
              </w:rPr>
            </w:pPr>
          </w:p>
        </w:tc>
        <w:tc>
          <w:tcPr>
            <w:tcW w:w="449" w:type="dxa"/>
            <w:tcBorders>
              <w:top w:val="nil"/>
              <w:left w:val="nil"/>
              <w:bottom w:val="single" w:color="auto" w:sz="4" w:space="0"/>
              <w:right w:val="single" w:color="auto" w:sz="4" w:space="0"/>
              <w:tl2br w:val="nil"/>
              <w:tr2bl w:val="nil"/>
            </w:tcBorders>
            <w:shd w:val="clear" w:color="000000" w:fill="FFFFFF"/>
            <w:noWrap/>
            <w:vAlign w:val="center"/>
          </w:tcPr>
          <w:p w14:paraId="32A2EB43">
            <w:pPr>
              <w:widowControl/>
              <w:jc w:val="center"/>
              <w:textAlignment w:val="center"/>
              <w:rPr>
                <w:rFonts w:hint="default" w:ascii="Times New Roman" w:hAnsi="Times New Roman" w:eastAsia="仿宋_GB2312" w:cs="Times New Roman"/>
                <w:color w:val="000000"/>
                <w:kern w:val="0"/>
                <w:sz w:val="22"/>
                <w:lang w:bidi="ar"/>
              </w:rPr>
            </w:pPr>
            <w:r>
              <w:rPr>
                <w:rFonts w:hint="default" w:ascii="Times New Roman" w:hAnsi="Times New Roman" w:eastAsia="仿宋_GB2312" w:cs="Times New Roman"/>
                <w:color w:val="000000"/>
                <w:kern w:val="0"/>
                <w:sz w:val="22"/>
                <w:lang w:bidi="ar"/>
              </w:rPr>
              <w:t>23</w:t>
            </w:r>
          </w:p>
        </w:tc>
        <w:tc>
          <w:tcPr>
            <w:tcW w:w="1321" w:type="dxa"/>
            <w:gridSpan w:val="2"/>
            <w:tcBorders>
              <w:top w:val="nil"/>
              <w:left w:val="nil"/>
              <w:bottom w:val="single" w:color="auto" w:sz="4" w:space="0"/>
              <w:right w:val="single" w:color="auto" w:sz="4" w:space="0"/>
              <w:tl2br w:val="nil"/>
              <w:tr2bl w:val="nil"/>
            </w:tcBorders>
            <w:shd w:val="clear" w:color="auto" w:fill="auto"/>
            <w:noWrap/>
            <w:vAlign w:val="center"/>
          </w:tcPr>
          <w:p w14:paraId="4CCCB536">
            <w:pPr>
              <w:widowControl/>
              <w:jc w:val="center"/>
              <w:textAlignment w:val="center"/>
              <w:rPr>
                <w:rFonts w:hint="default" w:ascii="Times New Roman" w:hAnsi="Times New Roman" w:eastAsia="仿宋_GB2312" w:cs="Times New Roman"/>
                <w:color w:val="000000"/>
                <w:kern w:val="0"/>
                <w:sz w:val="22"/>
                <w:lang w:bidi="ar"/>
              </w:rPr>
            </w:pPr>
          </w:p>
        </w:tc>
        <w:tc>
          <w:tcPr>
            <w:tcW w:w="3709" w:type="dxa"/>
            <w:gridSpan w:val="2"/>
            <w:tcBorders>
              <w:top w:val="nil"/>
              <w:left w:val="nil"/>
              <w:bottom w:val="single" w:color="auto" w:sz="4" w:space="0"/>
              <w:right w:val="single" w:color="auto" w:sz="4" w:space="0"/>
              <w:tl2br w:val="nil"/>
              <w:tr2bl w:val="nil"/>
            </w:tcBorders>
            <w:shd w:val="clear" w:color="auto" w:fill="auto"/>
            <w:noWrap/>
            <w:vAlign w:val="center"/>
          </w:tcPr>
          <w:p w14:paraId="2861FEF8">
            <w:pPr>
              <w:widowControl/>
              <w:jc w:val="left"/>
              <w:textAlignment w:val="center"/>
              <w:rPr>
                <w:rFonts w:hint="default" w:ascii="Times New Roman" w:hAnsi="Times New Roman" w:eastAsia="仿宋_GB2312" w:cs="Times New Roman"/>
                <w:color w:val="000000"/>
                <w:kern w:val="0"/>
                <w:sz w:val="22"/>
                <w:lang w:bidi="ar"/>
              </w:rPr>
            </w:pPr>
            <w:r>
              <w:rPr>
                <w:rFonts w:hint="default" w:ascii="Times New Roman" w:hAnsi="Times New Roman" w:eastAsia="仿宋_GB2312" w:cs="Times New Roman"/>
                <w:color w:val="000000"/>
                <w:kern w:val="0"/>
                <w:sz w:val="22"/>
                <w:lang w:bidi="ar"/>
              </w:rPr>
              <w:t>二十三、其他支出</w:t>
            </w:r>
          </w:p>
        </w:tc>
        <w:tc>
          <w:tcPr>
            <w:tcW w:w="845" w:type="dxa"/>
            <w:tcBorders>
              <w:top w:val="nil"/>
              <w:left w:val="nil"/>
              <w:bottom w:val="single" w:color="auto" w:sz="4" w:space="0"/>
              <w:right w:val="single" w:color="auto" w:sz="4" w:space="0"/>
              <w:tl2br w:val="nil"/>
              <w:tr2bl w:val="nil"/>
            </w:tcBorders>
            <w:shd w:val="clear" w:color="000000" w:fill="FFFFFF"/>
            <w:noWrap/>
            <w:vAlign w:val="center"/>
          </w:tcPr>
          <w:p w14:paraId="3E886F9B">
            <w:pPr>
              <w:widowControl/>
              <w:jc w:val="center"/>
              <w:textAlignment w:val="center"/>
              <w:rPr>
                <w:rFonts w:hint="default" w:ascii="Times New Roman" w:hAnsi="Times New Roman" w:eastAsia="仿宋_GB2312" w:cs="Times New Roman"/>
                <w:color w:val="000000"/>
                <w:kern w:val="0"/>
                <w:sz w:val="22"/>
                <w:lang w:bidi="ar"/>
              </w:rPr>
            </w:pPr>
            <w:r>
              <w:rPr>
                <w:rFonts w:hint="default" w:ascii="Times New Roman" w:hAnsi="Times New Roman" w:eastAsia="仿宋_GB2312" w:cs="Times New Roman"/>
                <w:color w:val="000000"/>
                <w:kern w:val="0"/>
                <w:sz w:val="22"/>
                <w:lang w:bidi="ar"/>
              </w:rPr>
              <w:t>54</w:t>
            </w:r>
          </w:p>
        </w:tc>
        <w:tc>
          <w:tcPr>
            <w:tcW w:w="4939" w:type="dxa"/>
            <w:gridSpan w:val="3"/>
            <w:tcBorders>
              <w:top w:val="nil"/>
              <w:left w:val="nil"/>
              <w:bottom w:val="single" w:color="auto" w:sz="4" w:space="0"/>
              <w:right w:val="single" w:color="auto" w:sz="4" w:space="0"/>
              <w:tl2br w:val="nil"/>
              <w:tr2bl w:val="nil"/>
            </w:tcBorders>
            <w:noWrap/>
            <w:vAlign w:val="center"/>
          </w:tcPr>
          <w:p w14:paraId="2C877063">
            <w:pPr>
              <w:widowControl/>
              <w:jc w:val="center"/>
              <w:textAlignment w:val="center"/>
              <w:rPr>
                <w:rFonts w:hint="default" w:ascii="Times New Roman" w:hAnsi="Times New Roman" w:eastAsia="仿宋_GB2312" w:cs="Times New Roman"/>
                <w:color w:val="000000"/>
                <w:kern w:val="0"/>
                <w:sz w:val="22"/>
                <w:lang w:bidi="ar"/>
              </w:rPr>
            </w:pPr>
          </w:p>
        </w:tc>
      </w:tr>
      <w:tr w14:paraId="0A7A584A">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gridBefore w:val="1"/>
          <w:wBefore w:w="7" w:type="dxa"/>
          <w:trHeight w:val="340" w:hRule="atLeast"/>
          <w:jc w:val="center"/>
        </w:trPr>
        <w:tc>
          <w:tcPr>
            <w:tcW w:w="4128" w:type="dxa"/>
            <w:tcBorders>
              <w:top w:val="nil"/>
              <w:left w:val="single" w:color="auto" w:sz="4" w:space="0"/>
              <w:bottom w:val="single" w:color="auto" w:sz="4" w:space="0"/>
              <w:right w:val="single" w:color="auto" w:sz="4" w:space="0"/>
              <w:tl2br w:val="nil"/>
              <w:tr2bl w:val="nil"/>
            </w:tcBorders>
            <w:shd w:val="clear" w:color="auto" w:fill="auto"/>
            <w:noWrap/>
            <w:vAlign w:val="center"/>
          </w:tcPr>
          <w:p w14:paraId="7644663E">
            <w:pPr>
              <w:widowControl/>
              <w:jc w:val="left"/>
              <w:textAlignment w:val="center"/>
              <w:rPr>
                <w:rFonts w:hint="default" w:ascii="Times New Roman" w:hAnsi="Times New Roman" w:eastAsia="仿宋_GB2312" w:cs="Times New Roman"/>
                <w:color w:val="000000"/>
                <w:kern w:val="0"/>
                <w:sz w:val="22"/>
                <w:lang w:bidi="ar"/>
              </w:rPr>
            </w:pPr>
          </w:p>
        </w:tc>
        <w:tc>
          <w:tcPr>
            <w:tcW w:w="449" w:type="dxa"/>
            <w:tcBorders>
              <w:top w:val="nil"/>
              <w:left w:val="nil"/>
              <w:bottom w:val="single" w:color="auto" w:sz="4" w:space="0"/>
              <w:right w:val="single" w:color="auto" w:sz="4" w:space="0"/>
              <w:tl2br w:val="nil"/>
              <w:tr2bl w:val="nil"/>
            </w:tcBorders>
            <w:shd w:val="clear" w:color="000000" w:fill="FFFFFF"/>
            <w:noWrap/>
            <w:vAlign w:val="center"/>
          </w:tcPr>
          <w:p w14:paraId="1A05B1FB">
            <w:pPr>
              <w:widowControl/>
              <w:jc w:val="center"/>
              <w:textAlignment w:val="center"/>
              <w:rPr>
                <w:rFonts w:hint="default" w:ascii="Times New Roman" w:hAnsi="Times New Roman" w:eastAsia="仿宋_GB2312" w:cs="Times New Roman"/>
                <w:color w:val="000000"/>
                <w:kern w:val="0"/>
                <w:sz w:val="22"/>
                <w:lang w:bidi="ar"/>
              </w:rPr>
            </w:pPr>
            <w:r>
              <w:rPr>
                <w:rFonts w:hint="default" w:ascii="Times New Roman" w:hAnsi="Times New Roman" w:eastAsia="仿宋_GB2312" w:cs="Times New Roman"/>
                <w:color w:val="000000"/>
                <w:kern w:val="0"/>
                <w:sz w:val="22"/>
                <w:lang w:bidi="ar"/>
              </w:rPr>
              <w:t>24</w:t>
            </w:r>
          </w:p>
        </w:tc>
        <w:tc>
          <w:tcPr>
            <w:tcW w:w="1321" w:type="dxa"/>
            <w:gridSpan w:val="2"/>
            <w:tcBorders>
              <w:top w:val="nil"/>
              <w:left w:val="nil"/>
              <w:bottom w:val="single" w:color="auto" w:sz="4" w:space="0"/>
              <w:right w:val="single" w:color="auto" w:sz="4" w:space="0"/>
              <w:tl2br w:val="nil"/>
              <w:tr2bl w:val="nil"/>
            </w:tcBorders>
            <w:shd w:val="clear" w:color="auto" w:fill="auto"/>
            <w:noWrap/>
            <w:vAlign w:val="center"/>
          </w:tcPr>
          <w:p w14:paraId="31EBF779">
            <w:pPr>
              <w:widowControl/>
              <w:jc w:val="center"/>
              <w:textAlignment w:val="center"/>
              <w:rPr>
                <w:rFonts w:hint="default" w:ascii="Times New Roman" w:hAnsi="Times New Roman" w:eastAsia="仿宋_GB2312" w:cs="Times New Roman"/>
                <w:color w:val="000000"/>
                <w:kern w:val="0"/>
                <w:sz w:val="22"/>
                <w:lang w:bidi="ar"/>
              </w:rPr>
            </w:pPr>
          </w:p>
        </w:tc>
        <w:tc>
          <w:tcPr>
            <w:tcW w:w="3709" w:type="dxa"/>
            <w:gridSpan w:val="2"/>
            <w:tcBorders>
              <w:top w:val="nil"/>
              <w:left w:val="nil"/>
              <w:bottom w:val="single" w:color="auto" w:sz="4" w:space="0"/>
              <w:right w:val="single" w:color="auto" w:sz="4" w:space="0"/>
              <w:tl2br w:val="nil"/>
              <w:tr2bl w:val="nil"/>
            </w:tcBorders>
            <w:shd w:val="clear" w:color="auto" w:fill="auto"/>
            <w:noWrap/>
            <w:vAlign w:val="center"/>
          </w:tcPr>
          <w:p w14:paraId="6B3A76F9">
            <w:pPr>
              <w:widowControl/>
              <w:jc w:val="left"/>
              <w:textAlignment w:val="center"/>
              <w:rPr>
                <w:rFonts w:hint="default" w:ascii="Times New Roman" w:hAnsi="Times New Roman" w:eastAsia="仿宋_GB2312" w:cs="Times New Roman"/>
                <w:color w:val="000000"/>
                <w:kern w:val="0"/>
                <w:sz w:val="22"/>
                <w:lang w:bidi="ar"/>
              </w:rPr>
            </w:pPr>
            <w:r>
              <w:rPr>
                <w:rFonts w:hint="default" w:ascii="Times New Roman" w:hAnsi="Times New Roman" w:eastAsia="仿宋_GB2312" w:cs="Times New Roman"/>
                <w:color w:val="000000"/>
                <w:kern w:val="0"/>
                <w:sz w:val="22"/>
                <w:lang w:bidi="ar"/>
              </w:rPr>
              <w:t>二十四、债务还本支出</w:t>
            </w:r>
          </w:p>
        </w:tc>
        <w:tc>
          <w:tcPr>
            <w:tcW w:w="845" w:type="dxa"/>
            <w:tcBorders>
              <w:top w:val="nil"/>
              <w:left w:val="nil"/>
              <w:bottom w:val="single" w:color="auto" w:sz="4" w:space="0"/>
              <w:right w:val="single" w:color="auto" w:sz="4" w:space="0"/>
              <w:tl2br w:val="nil"/>
              <w:tr2bl w:val="nil"/>
            </w:tcBorders>
            <w:shd w:val="clear" w:color="000000" w:fill="FFFFFF"/>
            <w:noWrap/>
            <w:vAlign w:val="center"/>
          </w:tcPr>
          <w:p w14:paraId="24948805">
            <w:pPr>
              <w:widowControl/>
              <w:jc w:val="center"/>
              <w:textAlignment w:val="center"/>
              <w:rPr>
                <w:rFonts w:hint="default" w:ascii="Times New Roman" w:hAnsi="Times New Roman" w:eastAsia="仿宋_GB2312" w:cs="Times New Roman"/>
                <w:color w:val="000000"/>
                <w:kern w:val="0"/>
                <w:sz w:val="22"/>
                <w:lang w:bidi="ar"/>
              </w:rPr>
            </w:pPr>
            <w:r>
              <w:rPr>
                <w:rFonts w:hint="default" w:ascii="Times New Roman" w:hAnsi="Times New Roman" w:eastAsia="仿宋_GB2312" w:cs="Times New Roman"/>
                <w:color w:val="000000"/>
                <w:kern w:val="0"/>
                <w:sz w:val="22"/>
                <w:lang w:bidi="ar"/>
              </w:rPr>
              <w:t>55</w:t>
            </w:r>
          </w:p>
        </w:tc>
        <w:tc>
          <w:tcPr>
            <w:tcW w:w="4939" w:type="dxa"/>
            <w:gridSpan w:val="3"/>
            <w:tcBorders>
              <w:top w:val="nil"/>
              <w:left w:val="nil"/>
              <w:bottom w:val="single" w:color="auto" w:sz="4" w:space="0"/>
              <w:right w:val="single" w:color="auto" w:sz="4" w:space="0"/>
              <w:tl2br w:val="nil"/>
              <w:tr2bl w:val="nil"/>
            </w:tcBorders>
            <w:noWrap/>
            <w:vAlign w:val="center"/>
          </w:tcPr>
          <w:p w14:paraId="4EE01168">
            <w:pPr>
              <w:widowControl/>
              <w:jc w:val="center"/>
              <w:textAlignment w:val="center"/>
              <w:rPr>
                <w:rFonts w:hint="default" w:ascii="Times New Roman" w:hAnsi="Times New Roman" w:eastAsia="仿宋_GB2312" w:cs="Times New Roman"/>
                <w:color w:val="000000"/>
                <w:kern w:val="0"/>
                <w:sz w:val="22"/>
                <w:lang w:bidi="ar"/>
              </w:rPr>
            </w:pPr>
          </w:p>
        </w:tc>
      </w:tr>
      <w:tr w14:paraId="2B3C4A1D">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gridBefore w:val="1"/>
          <w:wBefore w:w="7" w:type="dxa"/>
          <w:trHeight w:val="340" w:hRule="atLeast"/>
          <w:jc w:val="center"/>
        </w:trPr>
        <w:tc>
          <w:tcPr>
            <w:tcW w:w="4128" w:type="dxa"/>
            <w:tcBorders>
              <w:top w:val="nil"/>
              <w:left w:val="single" w:color="auto" w:sz="4" w:space="0"/>
              <w:bottom w:val="single" w:color="auto" w:sz="4" w:space="0"/>
              <w:right w:val="single" w:color="auto" w:sz="4" w:space="0"/>
              <w:tl2br w:val="nil"/>
              <w:tr2bl w:val="nil"/>
            </w:tcBorders>
            <w:shd w:val="clear" w:color="auto" w:fill="auto"/>
            <w:noWrap/>
            <w:vAlign w:val="center"/>
          </w:tcPr>
          <w:p w14:paraId="2A3B2D6F">
            <w:pPr>
              <w:widowControl/>
              <w:jc w:val="left"/>
              <w:textAlignment w:val="center"/>
              <w:rPr>
                <w:rFonts w:hint="default" w:ascii="Times New Roman" w:hAnsi="Times New Roman" w:eastAsia="仿宋_GB2312" w:cs="Times New Roman"/>
                <w:color w:val="000000"/>
                <w:kern w:val="0"/>
                <w:sz w:val="22"/>
                <w:lang w:bidi="ar"/>
              </w:rPr>
            </w:pPr>
          </w:p>
        </w:tc>
        <w:tc>
          <w:tcPr>
            <w:tcW w:w="449" w:type="dxa"/>
            <w:tcBorders>
              <w:top w:val="nil"/>
              <w:left w:val="nil"/>
              <w:bottom w:val="single" w:color="auto" w:sz="4" w:space="0"/>
              <w:right w:val="single" w:color="auto" w:sz="4" w:space="0"/>
              <w:tl2br w:val="nil"/>
              <w:tr2bl w:val="nil"/>
            </w:tcBorders>
            <w:shd w:val="clear" w:color="000000" w:fill="FFFFFF"/>
            <w:noWrap/>
            <w:vAlign w:val="center"/>
          </w:tcPr>
          <w:p w14:paraId="19CCAC59">
            <w:pPr>
              <w:widowControl/>
              <w:jc w:val="center"/>
              <w:textAlignment w:val="center"/>
              <w:rPr>
                <w:rFonts w:hint="default" w:ascii="Times New Roman" w:hAnsi="Times New Roman" w:eastAsia="仿宋_GB2312" w:cs="Times New Roman"/>
                <w:color w:val="000000"/>
                <w:kern w:val="0"/>
                <w:sz w:val="22"/>
                <w:lang w:bidi="ar"/>
              </w:rPr>
            </w:pPr>
            <w:r>
              <w:rPr>
                <w:rFonts w:hint="default" w:ascii="Times New Roman" w:hAnsi="Times New Roman" w:eastAsia="仿宋_GB2312" w:cs="Times New Roman"/>
                <w:color w:val="000000"/>
                <w:kern w:val="0"/>
                <w:sz w:val="22"/>
                <w:lang w:bidi="ar"/>
              </w:rPr>
              <w:t>25</w:t>
            </w:r>
          </w:p>
        </w:tc>
        <w:tc>
          <w:tcPr>
            <w:tcW w:w="1321" w:type="dxa"/>
            <w:gridSpan w:val="2"/>
            <w:tcBorders>
              <w:top w:val="nil"/>
              <w:left w:val="nil"/>
              <w:bottom w:val="single" w:color="auto" w:sz="4" w:space="0"/>
              <w:right w:val="single" w:color="auto" w:sz="4" w:space="0"/>
              <w:tl2br w:val="nil"/>
              <w:tr2bl w:val="nil"/>
            </w:tcBorders>
            <w:shd w:val="clear" w:color="auto" w:fill="auto"/>
            <w:noWrap/>
            <w:vAlign w:val="center"/>
          </w:tcPr>
          <w:p w14:paraId="27F184D9">
            <w:pPr>
              <w:widowControl/>
              <w:jc w:val="center"/>
              <w:textAlignment w:val="center"/>
              <w:rPr>
                <w:rFonts w:hint="default" w:ascii="Times New Roman" w:hAnsi="Times New Roman" w:eastAsia="仿宋_GB2312" w:cs="Times New Roman"/>
                <w:color w:val="000000"/>
                <w:kern w:val="0"/>
                <w:sz w:val="22"/>
                <w:lang w:bidi="ar"/>
              </w:rPr>
            </w:pPr>
          </w:p>
        </w:tc>
        <w:tc>
          <w:tcPr>
            <w:tcW w:w="3709" w:type="dxa"/>
            <w:gridSpan w:val="2"/>
            <w:tcBorders>
              <w:top w:val="nil"/>
              <w:left w:val="nil"/>
              <w:bottom w:val="single" w:color="auto" w:sz="4" w:space="0"/>
              <w:right w:val="single" w:color="auto" w:sz="4" w:space="0"/>
              <w:tl2br w:val="nil"/>
              <w:tr2bl w:val="nil"/>
            </w:tcBorders>
            <w:shd w:val="clear" w:color="auto" w:fill="auto"/>
            <w:noWrap/>
            <w:vAlign w:val="center"/>
          </w:tcPr>
          <w:p w14:paraId="5C5486CE">
            <w:pPr>
              <w:widowControl/>
              <w:jc w:val="left"/>
              <w:textAlignment w:val="center"/>
              <w:rPr>
                <w:rFonts w:hint="default" w:ascii="Times New Roman" w:hAnsi="Times New Roman" w:eastAsia="仿宋_GB2312" w:cs="Times New Roman"/>
                <w:color w:val="000000"/>
                <w:kern w:val="0"/>
                <w:sz w:val="22"/>
                <w:lang w:bidi="ar"/>
              </w:rPr>
            </w:pPr>
            <w:r>
              <w:rPr>
                <w:rFonts w:hint="default" w:ascii="Times New Roman" w:hAnsi="Times New Roman" w:eastAsia="仿宋_GB2312" w:cs="Times New Roman"/>
                <w:color w:val="000000"/>
                <w:kern w:val="0"/>
                <w:sz w:val="22"/>
                <w:lang w:bidi="ar"/>
              </w:rPr>
              <w:t>二十五、债务付息支出</w:t>
            </w:r>
          </w:p>
        </w:tc>
        <w:tc>
          <w:tcPr>
            <w:tcW w:w="845" w:type="dxa"/>
            <w:tcBorders>
              <w:top w:val="nil"/>
              <w:left w:val="nil"/>
              <w:bottom w:val="single" w:color="auto" w:sz="4" w:space="0"/>
              <w:right w:val="single" w:color="auto" w:sz="4" w:space="0"/>
              <w:tl2br w:val="nil"/>
              <w:tr2bl w:val="nil"/>
            </w:tcBorders>
            <w:shd w:val="clear" w:color="000000" w:fill="FFFFFF"/>
            <w:noWrap/>
            <w:vAlign w:val="center"/>
          </w:tcPr>
          <w:p w14:paraId="6D941ACE">
            <w:pPr>
              <w:widowControl/>
              <w:jc w:val="center"/>
              <w:textAlignment w:val="center"/>
              <w:rPr>
                <w:rFonts w:hint="default" w:ascii="Times New Roman" w:hAnsi="Times New Roman" w:eastAsia="仿宋_GB2312" w:cs="Times New Roman"/>
                <w:color w:val="000000"/>
                <w:kern w:val="0"/>
                <w:sz w:val="22"/>
                <w:lang w:bidi="ar"/>
              </w:rPr>
            </w:pPr>
            <w:r>
              <w:rPr>
                <w:rFonts w:hint="default" w:ascii="Times New Roman" w:hAnsi="Times New Roman" w:eastAsia="仿宋_GB2312" w:cs="Times New Roman"/>
                <w:color w:val="000000"/>
                <w:kern w:val="0"/>
                <w:sz w:val="22"/>
                <w:lang w:bidi="ar"/>
              </w:rPr>
              <w:t>56</w:t>
            </w:r>
          </w:p>
        </w:tc>
        <w:tc>
          <w:tcPr>
            <w:tcW w:w="4939" w:type="dxa"/>
            <w:gridSpan w:val="3"/>
            <w:tcBorders>
              <w:top w:val="nil"/>
              <w:left w:val="nil"/>
              <w:bottom w:val="single" w:color="auto" w:sz="4" w:space="0"/>
              <w:right w:val="single" w:color="auto" w:sz="4" w:space="0"/>
              <w:tl2br w:val="nil"/>
              <w:tr2bl w:val="nil"/>
            </w:tcBorders>
            <w:noWrap/>
            <w:vAlign w:val="center"/>
          </w:tcPr>
          <w:p w14:paraId="7B84EB7D">
            <w:pPr>
              <w:widowControl/>
              <w:jc w:val="center"/>
              <w:textAlignment w:val="center"/>
              <w:rPr>
                <w:rFonts w:hint="default" w:ascii="Times New Roman" w:hAnsi="Times New Roman" w:eastAsia="仿宋_GB2312" w:cs="Times New Roman"/>
                <w:color w:val="000000"/>
                <w:kern w:val="0"/>
                <w:sz w:val="22"/>
                <w:lang w:bidi="ar"/>
              </w:rPr>
            </w:pPr>
          </w:p>
        </w:tc>
      </w:tr>
      <w:tr w14:paraId="1F51F1B9">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gridBefore w:val="1"/>
          <w:wBefore w:w="7" w:type="dxa"/>
          <w:trHeight w:val="340" w:hRule="atLeast"/>
          <w:jc w:val="center"/>
        </w:trPr>
        <w:tc>
          <w:tcPr>
            <w:tcW w:w="4128" w:type="dxa"/>
            <w:tcBorders>
              <w:top w:val="nil"/>
              <w:left w:val="single" w:color="auto" w:sz="4" w:space="0"/>
              <w:bottom w:val="single" w:color="auto" w:sz="4" w:space="0"/>
              <w:right w:val="single" w:color="auto" w:sz="4" w:space="0"/>
              <w:tl2br w:val="nil"/>
              <w:tr2bl w:val="nil"/>
            </w:tcBorders>
            <w:shd w:val="clear" w:color="auto" w:fill="auto"/>
            <w:noWrap/>
            <w:vAlign w:val="center"/>
          </w:tcPr>
          <w:p w14:paraId="440FF9C4">
            <w:pPr>
              <w:widowControl/>
              <w:jc w:val="left"/>
              <w:textAlignment w:val="center"/>
              <w:rPr>
                <w:rFonts w:hint="default" w:ascii="Times New Roman" w:hAnsi="Times New Roman" w:eastAsia="仿宋_GB2312" w:cs="Times New Roman"/>
                <w:color w:val="000000"/>
                <w:kern w:val="0"/>
                <w:sz w:val="22"/>
                <w:lang w:bidi="ar"/>
              </w:rPr>
            </w:pPr>
          </w:p>
        </w:tc>
        <w:tc>
          <w:tcPr>
            <w:tcW w:w="449" w:type="dxa"/>
            <w:tcBorders>
              <w:top w:val="nil"/>
              <w:left w:val="nil"/>
              <w:bottom w:val="single" w:color="auto" w:sz="4" w:space="0"/>
              <w:right w:val="single" w:color="auto" w:sz="4" w:space="0"/>
              <w:tl2br w:val="nil"/>
              <w:tr2bl w:val="nil"/>
            </w:tcBorders>
            <w:shd w:val="clear" w:color="000000" w:fill="FFFFFF"/>
            <w:noWrap/>
            <w:vAlign w:val="center"/>
          </w:tcPr>
          <w:p w14:paraId="6B5C898B">
            <w:pPr>
              <w:widowControl/>
              <w:jc w:val="center"/>
              <w:textAlignment w:val="center"/>
              <w:rPr>
                <w:rFonts w:hint="default" w:ascii="Times New Roman" w:hAnsi="Times New Roman" w:eastAsia="仿宋_GB2312" w:cs="Times New Roman"/>
                <w:color w:val="000000"/>
                <w:kern w:val="0"/>
                <w:sz w:val="22"/>
                <w:lang w:bidi="ar"/>
              </w:rPr>
            </w:pPr>
            <w:r>
              <w:rPr>
                <w:rFonts w:hint="default" w:ascii="Times New Roman" w:hAnsi="Times New Roman" w:eastAsia="仿宋_GB2312" w:cs="Times New Roman"/>
                <w:color w:val="000000"/>
                <w:kern w:val="0"/>
                <w:sz w:val="22"/>
                <w:lang w:bidi="ar"/>
              </w:rPr>
              <w:t>26</w:t>
            </w:r>
          </w:p>
        </w:tc>
        <w:tc>
          <w:tcPr>
            <w:tcW w:w="1321" w:type="dxa"/>
            <w:gridSpan w:val="2"/>
            <w:tcBorders>
              <w:top w:val="nil"/>
              <w:left w:val="nil"/>
              <w:bottom w:val="single" w:color="auto" w:sz="4" w:space="0"/>
              <w:right w:val="single" w:color="auto" w:sz="4" w:space="0"/>
              <w:tl2br w:val="nil"/>
              <w:tr2bl w:val="nil"/>
            </w:tcBorders>
            <w:shd w:val="clear" w:color="auto" w:fill="auto"/>
            <w:noWrap/>
            <w:vAlign w:val="center"/>
          </w:tcPr>
          <w:p w14:paraId="4DF339BB">
            <w:pPr>
              <w:widowControl/>
              <w:jc w:val="center"/>
              <w:textAlignment w:val="center"/>
              <w:rPr>
                <w:rFonts w:hint="default" w:ascii="Times New Roman" w:hAnsi="Times New Roman" w:eastAsia="仿宋_GB2312" w:cs="Times New Roman"/>
                <w:color w:val="000000"/>
                <w:kern w:val="0"/>
                <w:sz w:val="22"/>
                <w:lang w:bidi="ar"/>
              </w:rPr>
            </w:pPr>
          </w:p>
        </w:tc>
        <w:tc>
          <w:tcPr>
            <w:tcW w:w="3709" w:type="dxa"/>
            <w:gridSpan w:val="2"/>
            <w:tcBorders>
              <w:top w:val="nil"/>
              <w:left w:val="nil"/>
              <w:bottom w:val="single" w:color="auto" w:sz="4" w:space="0"/>
              <w:right w:val="single" w:color="auto" w:sz="4" w:space="0"/>
              <w:tl2br w:val="nil"/>
              <w:tr2bl w:val="nil"/>
            </w:tcBorders>
            <w:shd w:val="clear" w:color="auto" w:fill="auto"/>
            <w:noWrap/>
            <w:vAlign w:val="center"/>
          </w:tcPr>
          <w:p w14:paraId="5A835720">
            <w:pPr>
              <w:widowControl/>
              <w:jc w:val="left"/>
              <w:textAlignment w:val="center"/>
              <w:rPr>
                <w:rFonts w:hint="default" w:ascii="Times New Roman" w:hAnsi="Times New Roman" w:eastAsia="仿宋_GB2312" w:cs="Times New Roman"/>
                <w:color w:val="000000"/>
                <w:kern w:val="0"/>
                <w:sz w:val="22"/>
                <w:lang w:bidi="ar"/>
              </w:rPr>
            </w:pPr>
            <w:r>
              <w:rPr>
                <w:rFonts w:hint="default" w:ascii="Times New Roman" w:hAnsi="Times New Roman" w:eastAsia="仿宋_GB2312" w:cs="Times New Roman"/>
                <w:color w:val="000000"/>
                <w:kern w:val="0"/>
                <w:sz w:val="22"/>
                <w:lang w:bidi="ar"/>
              </w:rPr>
              <w:t>二十六、抗疫特别国债安排的支出</w:t>
            </w:r>
          </w:p>
        </w:tc>
        <w:tc>
          <w:tcPr>
            <w:tcW w:w="845" w:type="dxa"/>
            <w:tcBorders>
              <w:top w:val="nil"/>
              <w:left w:val="nil"/>
              <w:bottom w:val="single" w:color="auto" w:sz="4" w:space="0"/>
              <w:right w:val="single" w:color="auto" w:sz="4" w:space="0"/>
              <w:tl2br w:val="nil"/>
              <w:tr2bl w:val="nil"/>
            </w:tcBorders>
            <w:shd w:val="clear" w:color="000000" w:fill="FFFFFF"/>
            <w:noWrap/>
            <w:vAlign w:val="center"/>
          </w:tcPr>
          <w:p w14:paraId="7C5655F0">
            <w:pPr>
              <w:widowControl/>
              <w:jc w:val="center"/>
              <w:textAlignment w:val="center"/>
              <w:rPr>
                <w:rFonts w:hint="default" w:ascii="Times New Roman" w:hAnsi="Times New Roman" w:eastAsia="仿宋_GB2312" w:cs="Times New Roman"/>
                <w:color w:val="000000"/>
                <w:kern w:val="0"/>
                <w:sz w:val="22"/>
                <w:lang w:bidi="ar"/>
              </w:rPr>
            </w:pPr>
            <w:r>
              <w:rPr>
                <w:rFonts w:hint="default" w:ascii="Times New Roman" w:hAnsi="Times New Roman" w:eastAsia="仿宋_GB2312" w:cs="Times New Roman"/>
                <w:color w:val="000000"/>
                <w:kern w:val="0"/>
                <w:sz w:val="22"/>
                <w:lang w:bidi="ar"/>
              </w:rPr>
              <w:t>57</w:t>
            </w:r>
          </w:p>
        </w:tc>
        <w:tc>
          <w:tcPr>
            <w:tcW w:w="4939" w:type="dxa"/>
            <w:gridSpan w:val="3"/>
            <w:tcBorders>
              <w:top w:val="nil"/>
              <w:left w:val="nil"/>
              <w:bottom w:val="single" w:color="auto" w:sz="4" w:space="0"/>
              <w:right w:val="single" w:color="auto" w:sz="4" w:space="0"/>
              <w:tl2br w:val="nil"/>
              <w:tr2bl w:val="nil"/>
            </w:tcBorders>
            <w:noWrap/>
            <w:vAlign w:val="center"/>
          </w:tcPr>
          <w:p w14:paraId="21C32212">
            <w:pPr>
              <w:widowControl/>
              <w:jc w:val="center"/>
              <w:textAlignment w:val="center"/>
              <w:rPr>
                <w:rFonts w:hint="default" w:ascii="Times New Roman" w:hAnsi="Times New Roman" w:eastAsia="仿宋_GB2312" w:cs="Times New Roman"/>
                <w:color w:val="000000"/>
                <w:kern w:val="0"/>
                <w:sz w:val="22"/>
                <w:lang w:bidi="ar"/>
              </w:rPr>
            </w:pPr>
          </w:p>
        </w:tc>
      </w:tr>
      <w:tr w14:paraId="3FD9A0E2">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gridBefore w:val="1"/>
          <w:wBefore w:w="7" w:type="dxa"/>
          <w:trHeight w:val="323" w:hRule="atLeast"/>
          <w:jc w:val="center"/>
        </w:trPr>
        <w:tc>
          <w:tcPr>
            <w:tcW w:w="4128" w:type="dxa"/>
            <w:tcBorders>
              <w:top w:val="nil"/>
              <w:left w:val="single" w:color="auto" w:sz="4" w:space="0"/>
              <w:bottom w:val="single" w:color="auto" w:sz="4" w:space="0"/>
              <w:right w:val="single" w:color="auto" w:sz="4" w:space="0"/>
              <w:tl2br w:val="nil"/>
              <w:tr2bl w:val="nil"/>
            </w:tcBorders>
            <w:shd w:val="clear" w:color="auto" w:fill="auto"/>
            <w:noWrap/>
            <w:vAlign w:val="center"/>
          </w:tcPr>
          <w:p w14:paraId="1696B583">
            <w:pPr>
              <w:widowControl/>
              <w:jc w:val="center"/>
              <w:textAlignment w:val="center"/>
              <w:rPr>
                <w:rFonts w:hint="default" w:ascii="Times New Roman" w:hAnsi="Times New Roman" w:eastAsia="仿宋_GB2312" w:cs="Times New Roman"/>
                <w:color w:val="000000"/>
                <w:kern w:val="0"/>
                <w:sz w:val="22"/>
                <w:lang w:bidi="ar"/>
              </w:rPr>
            </w:pPr>
            <w:r>
              <w:rPr>
                <w:rFonts w:hint="default" w:ascii="Times New Roman" w:hAnsi="Times New Roman" w:eastAsia="仿宋_GB2312" w:cs="Times New Roman"/>
                <w:b/>
                <w:color w:val="000000"/>
                <w:kern w:val="0"/>
                <w:sz w:val="22"/>
                <w:lang w:bidi="ar"/>
              </w:rPr>
              <w:t>本年收入合计</w:t>
            </w:r>
          </w:p>
        </w:tc>
        <w:tc>
          <w:tcPr>
            <w:tcW w:w="449" w:type="dxa"/>
            <w:tcBorders>
              <w:top w:val="nil"/>
              <w:left w:val="nil"/>
              <w:bottom w:val="single" w:color="auto" w:sz="4" w:space="0"/>
              <w:right w:val="single" w:color="auto" w:sz="4" w:space="0"/>
              <w:tl2br w:val="nil"/>
              <w:tr2bl w:val="nil"/>
            </w:tcBorders>
            <w:shd w:val="clear" w:color="000000" w:fill="FFFFFF"/>
            <w:noWrap/>
            <w:vAlign w:val="center"/>
          </w:tcPr>
          <w:p w14:paraId="2CDE375D">
            <w:pPr>
              <w:widowControl/>
              <w:jc w:val="center"/>
              <w:textAlignment w:val="center"/>
              <w:rPr>
                <w:rFonts w:hint="default" w:ascii="Times New Roman" w:hAnsi="Times New Roman" w:eastAsia="仿宋_GB2312" w:cs="Times New Roman"/>
                <w:color w:val="000000"/>
                <w:kern w:val="0"/>
                <w:sz w:val="22"/>
                <w:lang w:bidi="ar"/>
              </w:rPr>
            </w:pPr>
            <w:r>
              <w:rPr>
                <w:rFonts w:hint="default" w:ascii="Times New Roman" w:hAnsi="Times New Roman" w:eastAsia="仿宋_GB2312" w:cs="Times New Roman"/>
                <w:color w:val="000000"/>
                <w:kern w:val="0"/>
                <w:sz w:val="22"/>
                <w:lang w:bidi="ar"/>
              </w:rPr>
              <w:t>27</w:t>
            </w:r>
          </w:p>
        </w:tc>
        <w:tc>
          <w:tcPr>
            <w:tcW w:w="1321" w:type="dxa"/>
            <w:gridSpan w:val="2"/>
            <w:tcBorders>
              <w:top w:val="nil"/>
              <w:left w:val="nil"/>
              <w:bottom w:val="single" w:color="auto" w:sz="4" w:space="0"/>
              <w:right w:val="single" w:color="auto" w:sz="4" w:space="0"/>
              <w:tl2br w:val="nil"/>
              <w:tr2bl w:val="nil"/>
            </w:tcBorders>
            <w:shd w:val="clear" w:color="auto" w:fill="auto"/>
            <w:noWrap/>
            <w:vAlign w:val="center"/>
          </w:tcPr>
          <w:p w14:paraId="2D24BEEC">
            <w:pPr>
              <w:widowControl/>
              <w:jc w:val="center"/>
              <w:textAlignment w:val="center"/>
              <w:rPr>
                <w:rFonts w:hint="default" w:ascii="Times New Roman" w:hAnsi="Times New Roman" w:eastAsia="仿宋_GB2312" w:cs="Times New Roman"/>
                <w:color w:val="000000"/>
                <w:kern w:val="0"/>
                <w:sz w:val="22"/>
                <w:lang w:val="en-US" w:eastAsia="zh-CN" w:bidi="ar"/>
              </w:rPr>
            </w:pPr>
            <w:r>
              <w:rPr>
                <w:rFonts w:hint="eastAsia" w:ascii="Times New Roman" w:hAnsi="Times New Roman" w:eastAsia="仿宋_GB2312" w:cs="Times New Roman"/>
                <w:color w:val="000000"/>
                <w:kern w:val="0"/>
                <w:sz w:val="22"/>
                <w:lang w:val="en-US" w:eastAsia="zh-CN" w:bidi="ar"/>
              </w:rPr>
              <w:t>123.09</w:t>
            </w:r>
          </w:p>
        </w:tc>
        <w:tc>
          <w:tcPr>
            <w:tcW w:w="3709" w:type="dxa"/>
            <w:gridSpan w:val="2"/>
            <w:tcBorders>
              <w:top w:val="nil"/>
              <w:left w:val="nil"/>
              <w:bottom w:val="single" w:color="auto" w:sz="4" w:space="0"/>
              <w:right w:val="single" w:color="auto" w:sz="4" w:space="0"/>
              <w:tl2br w:val="nil"/>
              <w:tr2bl w:val="nil"/>
            </w:tcBorders>
            <w:shd w:val="clear" w:color="auto" w:fill="auto"/>
            <w:noWrap/>
            <w:vAlign w:val="center"/>
          </w:tcPr>
          <w:p w14:paraId="149F1B40">
            <w:pPr>
              <w:widowControl/>
              <w:jc w:val="center"/>
              <w:textAlignment w:val="center"/>
              <w:rPr>
                <w:rFonts w:hint="default" w:ascii="Times New Roman" w:hAnsi="Times New Roman" w:eastAsia="仿宋_GB2312" w:cs="Times New Roman"/>
                <w:color w:val="000000"/>
                <w:kern w:val="0"/>
                <w:sz w:val="22"/>
                <w:lang w:bidi="ar"/>
              </w:rPr>
            </w:pPr>
            <w:r>
              <w:rPr>
                <w:rFonts w:hint="default" w:ascii="Times New Roman" w:hAnsi="Times New Roman" w:eastAsia="仿宋_GB2312" w:cs="Times New Roman"/>
                <w:b/>
                <w:color w:val="000000"/>
                <w:kern w:val="0"/>
                <w:sz w:val="22"/>
                <w:lang w:bidi="ar"/>
              </w:rPr>
              <w:t>本年支出合计</w:t>
            </w:r>
          </w:p>
        </w:tc>
        <w:tc>
          <w:tcPr>
            <w:tcW w:w="845" w:type="dxa"/>
            <w:tcBorders>
              <w:top w:val="nil"/>
              <w:left w:val="nil"/>
              <w:bottom w:val="single" w:color="auto" w:sz="4" w:space="0"/>
              <w:right w:val="single" w:color="auto" w:sz="4" w:space="0"/>
              <w:tl2br w:val="nil"/>
              <w:tr2bl w:val="nil"/>
            </w:tcBorders>
            <w:shd w:val="clear" w:color="000000" w:fill="FFFFFF"/>
            <w:noWrap/>
            <w:vAlign w:val="center"/>
          </w:tcPr>
          <w:p w14:paraId="255AEC6C">
            <w:pPr>
              <w:widowControl/>
              <w:jc w:val="center"/>
              <w:textAlignment w:val="center"/>
              <w:rPr>
                <w:rFonts w:hint="default" w:ascii="Times New Roman" w:hAnsi="Times New Roman" w:eastAsia="仿宋_GB2312" w:cs="Times New Roman"/>
                <w:color w:val="000000"/>
                <w:kern w:val="0"/>
                <w:sz w:val="22"/>
                <w:lang w:bidi="ar"/>
              </w:rPr>
            </w:pPr>
            <w:r>
              <w:rPr>
                <w:rFonts w:hint="default" w:ascii="Times New Roman" w:hAnsi="Times New Roman" w:eastAsia="仿宋_GB2312" w:cs="Times New Roman"/>
                <w:color w:val="000000"/>
                <w:kern w:val="0"/>
                <w:sz w:val="22"/>
                <w:lang w:bidi="ar"/>
              </w:rPr>
              <w:t>58</w:t>
            </w:r>
          </w:p>
        </w:tc>
        <w:tc>
          <w:tcPr>
            <w:tcW w:w="4939" w:type="dxa"/>
            <w:gridSpan w:val="3"/>
            <w:tcBorders>
              <w:top w:val="nil"/>
              <w:left w:val="nil"/>
              <w:bottom w:val="single" w:color="auto" w:sz="4" w:space="0"/>
              <w:right w:val="single" w:color="auto" w:sz="4" w:space="0"/>
              <w:tl2br w:val="nil"/>
              <w:tr2bl w:val="nil"/>
            </w:tcBorders>
            <w:noWrap/>
            <w:vAlign w:val="center"/>
          </w:tcPr>
          <w:p w14:paraId="48074AA3">
            <w:pPr>
              <w:widowControl/>
              <w:jc w:val="center"/>
              <w:textAlignment w:val="center"/>
              <w:rPr>
                <w:rFonts w:hint="default" w:ascii="Times New Roman" w:hAnsi="Times New Roman" w:eastAsia="仿宋_GB2312" w:cs="Times New Roman"/>
                <w:color w:val="000000"/>
                <w:kern w:val="0"/>
                <w:sz w:val="22"/>
                <w:lang w:val="en-US" w:eastAsia="zh-CN" w:bidi="ar"/>
              </w:rPr>
            </w:pPr>
            <w:r>
              <w:rPr>
                <w:rFonts w:hint="eastAsia" w:ascii="Times New Roman" w:hAnsi="Times New Roman" w:eastAsia="仿宋_GB2312" w:cs="Times New Roman"/>
                <w:color w:val="000000"/>
                <w:kern w:val="0"/>
                <w:sz w:val="22"/>
                <w:lang w:val="en-US" w:eastAsia="zh-CN" w:bidi="ar"/>
              </w:rPr>
              <w:t>123.09</w:t>
            </w:r>
          </w:p>
        </w:tc>
      </w:tr>
      <w:tr w14:paraId="1659857F">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gridBefore w:val="1"/>
          <w:wBefore w:w="7" w:type="dxa"/>
          <w:trHeight w:val="340" w:hRule="atLeast"/>
          <w:jc w:val="center"/>
        </w:trPr>
        <w:tc>
          <w:tcPr>
            <w:tcW w:w="4128" w:type="dxa"/>
            <w:tcBorders>
              <w:top w:val="nil"/>
              <w:left w:val="single" w:color="auto" w:sz="4" w:space="0"/>
              <w:bottom w:val="single" w:color="auto" w:sz="4" w:space="0"/>
              <w:right w:val="single" w:color="auto" w:sz="4" w:space="0"/>
              <w:tl2br w:val="nil"/>
              <w:tr2bl w:val="nil"/>
            </w:tcBorders>
            <w:shd w:val="clear" w:color="auto" w:fill="auto"/>
            <w:noWrap/>
            <w:vAlign w:val="center"/>
          </w:tcPr>
          <w:p w14:paraId="4A34D848">
            <w:pPr>
              <w:widowControl/>
              <w:jc w:val="left"/>
              <w:textAlignment w:val="center"/>
              <w:rPr>
                <w:rFonts w:hint="default" w:ascii="Times New Roman" w:hAnsi="Times New Roman" w:eastAsia="仿宋_GB2312" w:cs="Times New Roman"/>
                <w:color w:val="000000"/>
                <w:kern w:val="0"/>
                <w:sz w:val="22"/>
                <w:lang w:bidi="ar"/>
              </w:rPr>
            </w:pPr>
            <w:r>
              <w:rPr>
                <w:rFonts w:hint="default" w:ascii="Times New Roman" w:hAnsi="Times New Roman" w:eastAsia="仿宋_GB2312" w:cs="Times New Roman"/>
                <w:color w:val="000000"/>
                <w:kern w:val="0"/>
                <w:sz w:val="22"/>
                <w:lang w:bidi="ar"/>
              </w:rPr>
              <w:t>使用非财政拨款结余</w:t>
            </w:r>
          </w:p>
        </w:tc>
        <w:tc>
          <w:tcPr>
            <w:tcW w:w="449" w:type="dxa"/>
            <w:tcBorders>
              <w:top w:val="nil"/>
              <w:left w:val="nil"/>
              <w:bottom w:val="single" w:color="auto" w:sz="4" w:space="0"/>
              <w:right w:val="single" w:color="auto" w:sz="4" w:space="0"/>
              <w:tl2br w:val="nil"/>
              <w:tr2bl w:val="nil"/>
            </w:tcBorders>
            <w:shd w:val="clear" w:color="000000" w:fill="FFFFFF"/>
            <w:noWrap/>
            <w:vAlign w:val="center"/>
          </w:tcPr>
          <w:p w14:paraId="6DB33CE3">
            <w:pPr>
              <w:widowControl/>
              <w:jc w:val="center"/>
              <w:textAlignment w:val="center"/>
              <w:rPr>
                <w:rFonts w:hint="default" w:ascii="Times New Roman" w:hAnsi="Times New Roman" w:eastAsia="仿宋_GB2312" w:cs="Times New Roman"/>
                <w:color w:val="000000"/>
                <w:kern w:val="0"/>
                <w:sz w:val="22"/>
                <w:lang w:bidi="ar"/>
              </w:rPr>
            </w:pPr>
            <w:r>
              <w:rPr>
                <w:rFonts w:hint="default" w:ascii="Times New Roman" w:hAnsi="Times New Roman" w:eastAsia="仿宋_GB2312" w:cs="Times New Roman"/>
                <w:color w:val="000000"/>
                <w:kern w:val="0"/>
                <w:sz w:val="22"/>
                <w:lang w:bidi="ar"/>
              </w:rPr>
              <w:t>28</w:t>
            </w:r>
          </w:p>
        </w:tc>
        <w:tc>
          <w:tcPr>
            <w:tcW w:w="1321" w:type="dxa"/>
            <w:gridSpan w:val="2"/>
            <w:tcBorders>
              <w:top w:val="nil"/>
              <w:left w:val="nil"/>
              <w:bottom w:val="single" w:color="auto" w:sz="4" w:space="0"/>
              <w:right w:val="single" w:color="auto" w:sz="4" w:space="0"/>
              <w:tl2br w:val="nil"/>
              <w:tr2bl w:val="nil"/>
            </w:tcBorders>
            <w:shd w:val="clear" w:color="auto" w:fill="auto"/>
            <w:noWrap/>
            <w:vAlign w:val="center"/>
          </w:tcPr>
          <w:p w14:paraId="1408AFD5">
            <w:pPr>
              <w:widowControl/>
              <w:jc w:val="center"/>
              <w:textAlignment w:val="center"/>
              <w:rPr>
                <w:rFonts w:hint="default" w:ascii="Times New Roman" w:hAnsi="Times New Roman" w:eastAsia="仿宋_GB2312" w:cs="Times New Roman"/>
                <w:color w:val="000000"/>
                <w:kern w:val="0"/>
                <w:sz w:val="22"/>
                <w:lang w:bidi="ar"/>
              </w:rPr>
            </w:pPr>
          </w:p>
        </w:tc>
        <w:tc>
          <w:tcPr>
            <w:tcW w:w="3709" w:type="dxa"/>
            <w:gridSpan w:val="2"/>
            <w:tcBorders>
              <w:top w:val="nil"/>
              <w:left w:val="nil"/>
              <w:bottom w:val="single" w:color="auto" w:sz="4" w:space="0"/>
              <w:right w:val="single" w:color="auto" w:sz="4" w:space="0"/>
              <w:tl2br w:val="nil"/>
              <w:tr2bl w:val="nil"/>
            </w:tcBorders>
            <w:shd w:val="clear" w:color="auto" w:fill="auto"/>
            <w:noWrap/>
            <w:vAlign w:val="center"/>
          </w:tcPr>
          <w:p w14:paraId="26485FFD">
            <w:pPr>
              <w:widowControl/>
              <w:jc w:val="left"/>
              <w:textAlignment w:val="center"/>
              <w:rPr>
                <w:rFonts w:hint="default" w:ascii="Times New Roman" w:hAnsi="Times New Roman" w:eastAsia="仿宋_GB2312" w:cs="Times New Roman"/>
                <w:color w:val="000000"/>
                <w:kern w:val="0"/>
                <w:sz w:val="22"/>
                <w:lang w:bidi="ar"/>
              </w:rPr>
            </w:pPr>
            <w:r>
              <w:rPr>
                <w:rFonts w:hint="default" w:ascii="Times New Roman" w:hAnsi="Times New Roman" w:eastAsia="仿宋_GB2312" w:cs="Times New Roman"/>
                <w:color w:val="000000"/>
                <w:kern w:val="0"/>
                <w:sz w:val="22"/>
                <w:lang w:bidi="ar"/>
              </w:rPr>
              <w:t>结余分配</w:t>
            </w:r>
          </w:p>
        </w:tc>
        <w:tc>
          <w:tcPr>
            <w:tcW w:w="845" w:type="dxa"/>
            <w:tcBorders>
              <w:top w:val="nil"/>
              <w:left w:val="nil"/>
              <w:bottom w:val="single" w:color="auto" w:sz="4" w:space="0"/>
              <w:right w:val="single" w:color="auto" w:sz="4" w:space="0"/>
              <w:tl2br w:val="nil"/>
              <w:tr2bl w:val="nil"/>
            </w:tcBorders>
            <w:shd w:val="clear" w:color="000000" w:fill="FFFFFF"/>
            <w:noWrap/>
            <w:vAlign w:val="center"/>
          </w:tcPr>
          <w:p w14:paraId="3C98D068">
            <w:pPr>
              <w:widowControl/>
              <w:jc w:val="center"/>
              <w:textAlignment w:val="center"/>
              <w:rPr>
                <w:rFonts w:hint="default" w:ascii="Times New Roman" w:hAnsi="Times New Roman" w:eastAsia="仿宋_GB2312" w:cs="Times New Roman"/>
                <w:color w:val="000000"/>
                <w:kern w:val="0"/>
                <w:sz w:val="22"/>
                <w:lang w:bidi="ar"/>
              </w:rPr>
            </w:pPr>
            <w:r>
              <w:rPr>
                <w:rFonts w:hint="default" w:ascii="Times New Roman" w:hAnsi="Times New Roman" w:eastAsia="仿宋_GB2312" w:cs="Times New Roman"/>
                <w:color w:val="000000"/>
                <w:kern w:val="0"/>
                <w:sz w:val="22"/>
                <w:lang w:bidi="ar"/>
              </w:rPr>
              <w:t>59</w:t>
            </w:r>
          </w:p>
        </w:tc>
        <w:tc>
          <w:tcPr>
            <w:tcW w:w="4939" w:type="dxa"/>
            <w:gridSpan w:val="3"/>
            <w:tcBorders>
              <w:top w:val="nil"/>
              <w:left w:val="nil"/>
              <w:bottom w:val="single" w:color="auto" w:sz="4" w:space="0"/>
              <w:right w:val="single" w:color="auto" w:sz="4" w:space="0"/>
              <w:tl2br w:val="nil"/>
              <w:tr2bl w:val="nil"/>
            </w:tcBorders>
            <w:noWrap/>
            <w:vAlign w:val="center"/>
          </w:tcPr>
          <w:p w14:paraId="4396112E">
            <w:pPr>
              <w:widowControl/>
              <w:jc w:val="center"/>
              <w:textAlignment w:val="center"/>
              <w:rPr>
                <w:rFonts w:hint="default" w:ascii="Times New Roman" w:hAnsi="Times New Roman" w:eastAsia="仿宋_GB2312" w:cs="Times New Roman"/>
                <w:color w:val="000000"/>
                <w:kern w:val="0"/>
                <w:sz w:val="22"/>
                <w:lang w:bidi="ar"/>
              </w:rPr>
            </w:pPr>
          </w:p>
        </w:tc>
      </w:tr>
      <w:tr w14:paraId="507EED4C">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gridBefore w:val="1"/>
          <w:wBefore w:w="7" w:type="dxa"/>
          <w:trHeight w:val="340" w:hRule="atLeast"/>
          <w:jc w:val="center"/>
        </w:trPr>
        <w:tc>
          <w:tcPr>
            <w:tcW w:w="4128" w:type="dxa"/>
            <w:tcBorders>
              <w:top w:val="nil"/>
              <w:left w:val="single" w:color="auto" w:sz="4" w:space="0"/>
              <w:bottom w:val="single" w:color="auto" w:sz="4" w:space="0"/>
              <w:right w:val="single" w:color="auto" w:sz="4" w:space="0"/>
              <w:tl2br w:val="nil"/>
              <w:tr2bl w:val="nil"/>
            </w:tcBorders>
            <w:shd w:val="clear" w:color="auto" w:fill="auto"/>
            <w:noWrap/>
            <w:vAlign w:val="center"/>
          </w:tcPr>
          <w:p w14:paraId="5CA06C06">
            <w:pPr>
              <w:widowControl/>
              <w:jc w:val="left"/>
              <w:textAlignment w:val="center"/>
              <w:rPr>
                <w:rFonts w:hint="default" w:ascii="Times New Roman" w:hAnsi="Times New Roman" w:eastAsia="仿宋_GB2312" w:cs="Times New Roman"/>
                <w:color w:val="000000"/>
                <w:kern w:val="0"/>
                <w:sz w:val="22"/>
                <w:lang w:bidi="ar"/>
              </w:rPr>
            </w:pPr>
            <w:r>
              <w:rPr>
                <w:rFonts w:hint="default" w:ascii="Times New Roman" w:hAnsi="Times New Roman" w:eastAsia="仿宋_GB2312" w:cs="Times New Roman"/>
                <w:color w:val="000000"/>
                <w:kern w:val="0"/>
                <w:sz w:val="22"/>
                <w:lang w:bidi="ar"/>
              </w:rPr>
              <w:t>年初结转和结余</w:t>
            </w:r>
          </w:p>
        </w:tc>
        <w:tc>
          <w:tcPr>
            <w:tcW w:w="449" w:type="dxa"/>
            <w:tcBorders>
              <w:top w:val="nil"/>
              <w:left w:val="nil"/>
              <w:bottom w:val="single" w:color="auto" w:sz="4" w:space="0"/>
              <w:right w:val="single" w:color="auto" w:sz="4" w:space="0"/>
              <w:tl2br w:val="nil"/>
              <w:tr2bl w:val="nil"/>
            </w:tcBorders>
            <w:shd w:val="clear" w:color="000000" w:fill="FFFFFF"/>
            <w:noWrap/>
            <w:vAlign w:val="center"/>
          </w:tcPr>
          <w:p w14:paraId="42C8BF79">
            <w:pPr>
              <w:widowControl/>
              <w:jc w:val="center"/>
              <w:textAlignment w:val="center"/>
              <w:rPr>
                <w:rFonts w:hint="default" w:ascii="Times New Roman" w:hAnsi="Times New Roman" w:eastAsia="仿宋_GB2312" w:cs="Times New Roman"/>
                <w:color w:val="000000"/>
                <w:kern w:val="0"/>
                <w:sz w:val="22"/>
                <w:lang w:bidi="ar"/>
              </w:rPr>
            </w:pPr>
            <w:r>
              <w:rPr>
                <w:rFonts w:hint="default" w:ascii="Times New Roman" w:hAnsi="Times New Roman" w:eastAsia="仿宋_GB2312" w:cs="Times New Roman"/>
                <w:color w:val="000000"/>
                <w:kern w:val="0"/>
                <w:sz w:val="22"/>
                <w:lang w:bidi="ar"/>
              </w:rPr>
              <w:t>29</w:t>
            </w:r>
          </w:p>
        </w:tc>
        <w:tc>
          <w:tcPr>
            <w:tcW w:w="1321" w:type="dxa"/>
            <w:gridSpan w:val="2"/>
            <w:tcBorders>
              <w:top w:val="nil"/>
              <w:left w:val="nil"/>
              <w:bottom w:val="single" w:color="auto" w:sz="4" w:space="0"/>
              <w:right w:val="single" w:color="auto" w:sz="4" w:space="0"/>
              <w:tl2br w:val="nil"/>
              <w:tr2bl w:val="nil"/>
            </w:tcBorders>
            <w:shd w:val="clear" w:color="auto" w:fill="auto"/>
            <w:noWrap/>
            <w:vAlign w:val="center"/>
          </w:tcPr>
          <w:p w14:paraId="549AD8DC">
            <w:pPr>
              <w:widowControl/>
              <w:jc w:val="center"/>
              <w:textAlignment w:val="center"/>
              <w:rPr>
                <w:rFonts w:hint="default" w:ascii="Times New Roman" w:hAnsi="Times New Roman" w:eastAsia="仿宋_GB2312" w:cs="Times New Roman"/>
                <w:color w:val="000000"/>
                <w:kern w:val="0"/>
                <w:sz w:val="22"/>
                <w:lang w:bidi="ar"/>
              </w:rPr>
            </w:pPr>
          </w:p>
        </w:tc>
        <w:tc>
          <w:tcPr>
            <w:tcW w:w="3709" w:type="dxa"/>
            <w:gridSpan w:val="2"/>
            <w:tcBorders>
              <w:top w:val="nil"/>
              <w:left w:val="nil"/>
              <w:bottom w:val="single" w:color="auto" w:sz="4" w:space="0"/>
              <w:right w:val="single" w:color="auto" w:sz="4" w:space="0"/>
              <w:tl2br w:val="nil"/>
              <w:tr2bl w:val="nil"/>
            </w:tcBorders>
            <w:shd w:val="clear" w:color="auto" w:fill="auto"/>
            <w:noWrap/>
            <w:vAlign w:val="center"/>
          </w:tcPr>
          <w:p w14:paraId="6CF9FB2D">
            <w:pPr>
              <w:widowControl/>
              <w:jc w:val="left"/>
              <w:textAlignment w:val="center"/>
              <w:rPr>
                <w:rFonts w:hint="default" w:ascii="Times New Roman" w:hAnsi="Times New Roman" w:eastAsia="仿宋_GB2312" w:cs="Times New Roman"/>
                <w:color w:val="000000"/>
                <w:kern w:val="0"/>
                <w:sz w:val="22"/>
                <w:lang w:bidi="ar"/>
              </w:rPr>
            </w:pPr>
            <w:r>
              <w:rPr>
                <w:rFonts w:hint="default" w:ascii="Times New Roman" w:hAnsi="Times New Roman" w:eastAsia="仿宋_GB2312" w:cs="Times New Roman"/>
                <w:color w:val="000000"/>
                <w:kern w:val="0"/>
                <w:sz w:val="22"/>
                <w:lang w:bidi="ar"/>
              </w:rPr>
              <w:t>年末结转和结余</w:t>
            </w:r>
          </w:p>
        </w:tc>
        <w:tc>
          <w:tcPr>
            <w:tcW w:w="845" w:type="dxa"/>
            <w:tcBorders>
              <w:top w:val="nil"/>
              <w:left w:val="nil"/>
              <w:bottom w:val="single" w:color="auto" w:sz="4" w:space="0"/>
              <w:right w:val="single" w:color="auto" w:sz="4" w:space="0"/>
              <w:tl2br w:val="nil"/>
              <w:tr2bl w:val="nil"/>
            </w:tcBorders>
            <w:shd w:val="clear" w:color="000000" w:fill="FFFFFF"/>
            <w:noWrap/>
            <w:vAlign w:val="center"/>
          </w:tcPr>
          <w:p w14:paraId="6C99189B">
            <w:pPr>
              <w:widowControl/>
              <w:jc w:val="center"/>
              <w:textAlignment w:val="center"/>
              <w:rPr>
                <w:rFonts w:hint="default" w:ascii="Times New Roman" w:hAnsi="Times New Roman" w:eastAsia="仿宋_GB2312" w:cs="Times New Roman"/>
                <w:color w:val="000000"/>
                <w:kern w:val="0"/>
                <w:sz w:val="22"/>
                <w:lang w:bidi="ar"/>
              </w:rPr>
            </w:pPr>
            <w:r>
              <w:rPr>
                <w:rFonts w:hint="default" w:ascii="Times New Roman" w:hAnsi="Times New Roman" w:eastAsia="仿宋_GB2312" w:cs="Times New Roman"/>
                <w:color w:val="000000"/>
                <w:kern w:val="0"/>
                <w:sz w:val="22"/>
                <w:lang w:bidi="ar"/>
              </w:rPr>
              <w:t>60</w:t>
            </w:r>
          </w:p>
        </w:tc>
        <w:tc>
          <w:tcPr>
            <w:tcW w:w="4939" w:type="dxa"/>
            <w:gridSpan w:val="3"/>
            <w:tcBorders>
              <w:top w:val="nil"/>
              <w:left w:val="nil"/>
              <w:bottom w:val="single" w:color="auto" w:sz="4" w:space="0"/>
              <w:right w:val="single" w:color="auto" w:sz="4" w:space="0"/>
              <w:tl2br w:val="nil"/>
              <w:tr2bl w:val="nil"/>
            </w:tcBorders>
            <w:noWrap/>
            <w:vAlign w:val="center"/>
          </w:tcPr>
          <w:p w14:paraId="468D59C6">
            <w:pPr>
              <w:widowControl/>
              <w:jc w:val="center"/>
              <w:textAlignment w:val="center"/>
              <w:rPr>
                <w:rFonts w:hint="default" w:ascii="Times New Roman" w:hAnsi="Times New Roman" w:eastAsia="仿宋_GB2312" w:cs="Times New Roman"/>
                <w:color w:val="000000"/>
                <w:kern w:val="0"/>
                <w:sz w:val="22"/>
                <w:lang w:bidi="ar"/>
              </w:rPr>
            </w:pPr>
          </w:p>
        </w:tc>
      </w:tr>
      <w:tr w14:paraId="10914F8D">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gridBefore w:val="1"/>
          <w:wBefore w:w="7" w:type="dxa"/>
          <w:trHeight w:val="340" w:hRule="atLeast"/>
          <w:jc w:val="center"/>
        </w:trPr>
        <w:tc>
          <w:tcPr>
            <w:tcW w:w="4128" w:type="dxa"/>
            <w:tcBorders>
              <w:top w:val="nil"/>
              <w:left w:val="single" w:color="auto" w:sz="4" w:space="0"/>
              <w:bottom w:val="single" w:color="auto" w:sz="4" w:space="0"/>
              <w:right w:val="single" w:color="auto" w:sz="4" w:space="0"/>
              <w:tl2br w:val="nil"/>
              <w:tr2bl w:val="nil"/>
            </w:tcBorders>
            <w:shd w:val="clear" w:color="auto" w:fill="auto"/>
            <w:noWrap/>
            <w:vAlign w:val="center"/>
          </w:tcPr>
          <w:p w14:paraId="65B2F3E9">
            <w:pPr>
              <w:spacing w:beforeLines="0" w:afterLines="0"/>
              <w:jc w:val="left"/>
              <w:rPr>
                <w:rFonts w:hint="default" w:ascii="宋体" w:hAnsi="宋体"/>
                <w:kern w:val="0"/>
                <w:sz w:val="22"/>
                <w:szCs w:val="22"/>
              </w:rPr>
            </w:pPr>
          </w:p>
        </w:tc>
        <w:tc>
          <w:tcPr>
            <w:tcW w:w="449" w:type="dxa"/>
            <w:tcBorders>
              <w:top w:val="nil"/>
              <w:left w:val="nil"/>
              <w:bottom w:val="single" w:color="auto" w:sz="4" w:space="0"/>
              <w:right w:val="single" w:color="auto" w:sz="4" w:space="0"/>
              <w:tl2br w:val="nil"/>
              <w:tr2bl w:val="nil"/>
            </w:tcBorders>
            <w:shd w:val="clear" w:color="000000" w:fill="FFFFFF"/>
            <w:noWrap/>
            <w:vAlign w:val="center"/>
          </w:tcPr>
          <w:p w14:paraId="20AC0835">
            <w:pPr>
              <w:widowControl/>
              <w:jc w:val="center"/>
              <w:textAlignment w:val="center"/>
              <w:rPr>
                <w:rFonts w:hint="default" w:ascii="Times New Roman" w:hAnsi="Times New Roman" w:eastAsia="仿宋_GB2312" w:cs="Times New Roman"/>
                <w:color w:val="000000"/>
                <w:kern w:val="0"/>
                <w:sz w:val="22"/>
                <w:lang w:bidi="ar"/>
              </w:rPr>
            </w:pPr>
            <w:r>
              <w:rPr>
                <w:rFonts w:hint="default" w:ascii="Times New Roman" w:hAnsi="Times New Roman" w:eastAsia="仿宋_GB2312" w:cs="Times New Roman"/>
                <w:color w:val="000000"/>
                <w:kern w:val="0"/>
                <w:sz w:val="22"/>
                <w:lang w:bidi="ar"/>
              </w:rPr>
              <w:t>30</w:t>
            </w:r>
          </w:p>
        </w:tc>
        <w:tc>
          <w:tcPr>
            <w:tcW w:w="1321" w:type="dxa"/>
            <w:gridSpan w:val="2"/>
            <w:tcBorders>
              <w:top w:val="nil"/>
              <w:left w:val="nil"/>
              <w:bottom w:val="single" w:color="auto" w:sz="4" w:space="0"/>
              <w:right w:val="single" w:color="auto" w:sz="4" w:space="0"/>
              <w:tl2br w:val="nil"/>
              <w:tr2bl w:val="nil"/>
            </w:tcBorders>
            <w:shd w:val="clear" w:color="auto" w:fill="auto"/>
            <w:noWrap/>
            <w:vAlign w:val="center"/>
          </w:tcPr>
          <w:p w14:paraId="623A789C">
            <w:pPr>
              <w:widowControl/>
              <w:jc w:val="center"/>
              <w:textAlignment w:val="center"/>
              <w:rPr>
                <w:rFonts w:hint="default" w:ascii="Times New Roman" w:hAnsi="Times New Roman" w:eastAsia="仿宋_GB2312" w:cs="Times New Roman"/>
                <w:color w:val="000000"/>
                <w:kern w:val="0"/>
                <w:sz w:val="22"/>
                <w:lang w:bidi="ar"/>
              </w:rPr>
            </w:pPr>
          </w:p>
        </w:tc>
        <w:tc>
          <w:tcPr>
            <w:tcW w:w="3709" w:type="dxa"/>
            <w:gridSpan w:val="2"/>
            <w:tcBorders>
              <w:top w:val="nil"/>
              <w:left w:val="nil"/>
              <w:bottom w:val="single" w:color="auto" w:sz="4" w:space="0"/>
              <w:right w:val="single" w:color="auto" w:sz="4" w:space="0"/>
              <w:tl2br w:val="nil"/>
              <w:tr2bl w:val="nil"/>
            </w:tcBorders>
            <w:shd w:val="clear" w:color="auto" w:fill="auto"/>
            <w:noWrap/>
            <w:vAlign w:val="center"/>
          </w:tcPr>
          <w:p w14:paraId="205A3DFF">
            <w:pPr>
              <w:widowControl/>
              <w:jc w:val="left"/>
              <w:textAlignment w:val="center"/>
              <w:rPr>
                <w:rFonts w:hint="default" w:ascii="Times New Roman" w:hAnsi="Times New Roman" w:eastAsia="仿宋_GB2312" w:cs="Times New Roman"/>
                <w:color w:val="000000"/>
                <w:kern w:val="0"/>
                <w:sz w:val="22"/>
                <w:lang w:bidi="ar"/>
              </w:rPr>
            </w:pPr>
          </w:p>
        </w:tc>
        <w:tc>
          <w:tcPr>
            <w:tcW w:w="845" w:type="dxa"/>
            <w:tcBorders>
              <w:top w:val="nil"/>
              <w:left w:val="nil"/>
              <w:bottom w:val="single" w:color="auto" w:sz="4" w:space="0"/>
              <w:right w:val="single" w:color="auto" w:sz="4" w:space="0"/>
              <w:tl2br w:val="nil"/>
              <w:tr2bl w:val="nil"/>
            </w:tcBorders>
            <w:shd w:val="clear" w:color="000000" w:fill="FFFFFF"/>
            <w:noWrap/>
            <w:vAlign w:val="center"/>
          </w:tcPr>
          <w:p w14:paraId="516E0488">
            <w:pPr>
              <w:widowControl/>
              <w:jc w:val="center"/>
              <w:textAlignment w:val="center"/>
              <w:rPr>
                <w:rFonts w:hint="default" w:ascii="Times New Roman" w:hAnsi="Times New Roman" w:eastAsia="仿宋_GB2312" w:cs="Times New Roman"/>
                <w:color w:val="000000"/>
                <w:kern w:val="0"/>
                <w:sz w:val="22"/>
                <w:lang w:bidi="ar"/>
              </w:rPr>
            </w:pPr>
            <w:r>
              <w:rPr>
                <w:rFonts w:hint="default" w:ascii="Times New Roman" w:hAnsi="Times New Roman" w:eastAsia="仿宋_GB2312" w:cs="Times New Roman"/>
                <w:color w:val="000000"/>
                <w:kern w:val="0"/>
                <w:sz w:val="22"/>
                <w:lang w:bidi="ar"/>
              </w:rPr>
              <w:t>61</w:t>
            </w:r>
          </w:p>
        </w:tc>
        <w:tc>
          <w:tcPr>
            <w:tcW w:w="4939" w:type="dxa"/>
            <w:gridSpan w:val="3"/>
            <w:tcBorders>
              <w:top w:val="nil"/>
              <w:left w:val="nil"/>
              <w:bottom w:val="single" w:color="auto" w:sz="4" w:space="0"/>
              <w:right w:val="single" w:color="auto" w:sz="4" w:space="0"/>
              <w:tl2br w:val="nil"/>
              <w:tr2bl w:val="nil"/>
            </w:tcBorders>
            <w:noWrap/>
            <w:vAlign w:val="center"/>
          </w:tcPr>
          <w:p w14:paraId="4D534AC0">
            <w:pPr>
              <w:widowControl/>
              <w:jc w:val="center"/>
              <w:textAlignment w:val="center"/>
              <w:rPr>
                <w:rFonts w:hint="default" w:ascii="Times New Roman" w:hAnsi="Times New Roman" w:eastAsia="仿宋_GB2312" w:cs="Times New Roman"/>
                <w:color w:val="000000"/>
                <w:kern w:val="0"/>
                <w:sz w:val="22"/>
                <w:lang w:bidi="ar"/>
              </w:rPr>
            </w:pPr>
          </w:p>
        </w:tc>
      </w:tr>
      <w:tr w14:paraId="5317F769">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gridBefore w:val="1"/>
          <w:wBefore w:w="7" w:type="dxa"/>
          <w:trHeight w:val="340" w:hRule="atLeast"/>
          <w:jc w:val="center"/>
        </w:trPr>
        <w:tc>
          <w:tcPr>
            <w:tcW w:w="4128" w:type="dxa"/>
            <w:tcBorders>
              <w:top w:val="nil"/>
              <w:left w:val="single" w:color="auto" w:sz="4" w:space="0"/>
              <w:bottom w:val="single" w:color="auto" w:sz="4" w:space="0"/>
              <w:right w:val="single" w:color="auto" w:sz="4" w:space="0"/>
              <w:tl2br w:val="nil"/>
              <w:tr2bl w:val="nil"/>
            </w:tcBorders>
            <w:shd w:val="clear" w:color="000000" w:fill="FFFFFF"/>
            <w:noWrap/>
            <w:vAlign w:val="center"/>
          </w:tcPr>
          <w:p w14:paraId="1590717E">
            <w:pPr>
              <w:widowControl/>
              <w:jc w:val="center"/>
              <w:textAlignment w:val="center"/>
              <w:rPr>
                <w:rFonts w:hint="default" w:ascii="宋体" w:hAnsi="宋体"/>
                <w:b/>
                <w:kern w:val="0"/>
                <w:sz w:val="22"/>
                <w:szCs w:val="22"/>
              </w:rPr>
            </w:pPr>
            <w:r>
              <w:rPr>
                <w:rFonts w:hint="default" w:ascii="Times New Roman" w:hAnsi="Times New Roman" w:eastAsia="仿宋_GB2312" w:cs="Times New Roman"/>
                <w:b/>
                <w:color w:val="000000"/>
                <w:kern w:val="0"/>
                <w:sz w:val="22"/>
                <w:lang w:bidi="ar"/>
              </w:rPr>
              <w:t>总计</w:t>
            </w:r>
          </w:p>
        </w:tc>
        <w:tc>
          <w:tcPr>
            <w:tcW w:w="449" w:type="dxa"/>
            <w:tcBorders>
              <w:top w:val="nil"/>
              <w:left w:val="nil"/>
              <w:bottom w:val="single" w:color="auto" w:sz="4" w:space="0"/>
              <w:right w:val="single" w:color="auto" w:sz="4" w:space="0"/>
              <w:tl2br w:val="nil"/>
              <w:tr2bl w:val="nil"/>
            </w:tcBorders>
            <w:shd w:val="clear" w:color="000000" w:fill="FFFFFF"/>
            <w:noWrap/>
            <w:vAlign w:val="center"/>
          </w:tcPr>
          <w:p w14:paraId="3445160F">
            <w:pPr>
              <w:widowControl/>
              <w:jc w:val="center"/>
              <w:textAlignment w:val="center"/>
              <w:rPr>
                <w:rFonts w:hint="default" w:ascii="Times New Roman" w:hAnsi="Times New Roman" w:eastAsia="仿宋_GB2312" w:cs="Times New Roman"/>
                <w:color w:val="000000"/>
                <w:kern w:val="0"/>
                <w:sz w:val="22"/>
                <w:lang w:bidi="ar"/>
              </w:rPr>
            </w:pPr>
            <w:r>
              <w:rPr>
                <w:rFonts w:hint="default" w:ascii="Times New Roman" w:hAnsi="Times New Roman" w:eastAsia="仿宋_GB2312" w:cs="Times New Roman"/>
                <w:color w:val="000000"/>
                <w:kern w:val="0"/>
                <w:sz w:val="22"/>
                <w:lang w:bidi="ar"/>
              </w:rPr>
              <w:t>31</w:t>
            </w:r>
          </w:p>
        </w:tc>
        <w:tc>
          <w:tcPr>
            <w:tcW w:w="1321" w:type="dxa"/>
            <w:gridSpan w:val="2"/>
            <w:tcBorders>
              <w:top w:val="nil"/>
              <w:left w:val="nil"/>
              <w:bottom w:val="single" w:color="auto" w:sz="4" w:space="0"/>
              <w:right w:val="single" w:color="auto" w:sz="4" w:space="0"/>
              <w:tl2br w:val="nil"/>
              <w:tr2bl w:val="nil"/>
            </w:tcBorders>
            <w:shd w:val="clear" w:color="auto" w:fill="auto"/>
            <w:noWrap/>
            <w:vAlign w:val="center"/>
          </w:tcPr>
          <w:p w14:paraId="0E10ED08">
            <w:pPr>
              <w:widowControl/>
              <w:jc w:val="center"/>
              <w:textAlignment w:val="center"/>
              <w:rPr>
                <w:rFonts w:hint="default" w:ascii="Times New Roman" w:hAnsi="Times New Roman" w:eastAsia="仿宋_GB2312" w:cs="Times New Roman"/>
                <w:color w:val="000000"/>
                <w:kern w:val="0"/>
                <w:sz w:val="22"/>
                <w:lang w:val="en-US" w:eastAsia="zh-CN" w:bidi="ar"/>
              </w:rPr>
            </w:pPr>
            <w:r>
              <w:rPr>
                <w:rFonts w:hint="eastAsia" w:ascii="Times New Roman" w:hAnsi="Times New Roman" w:eastAsia="仿宋_GB2312" w:cs="Times New Roman"/>
                <w:color w:val="000000"/>
                <w:kern w:val="0"/>
                <w:sz w:val="22"/>
                <w:lang w:val="en-US" w:eastAsia="zh-CN" w:bidi="ar"/>
              </w:rPr>
              <w:t>123.09</w:t>
            </w:r>
          </w:p>
        </w:tc>
        <w:tc>
          <w:tcPr>
            <w:tcW w:w="3709" w:type="dxa"/>
            <w:gridSpan w:val="2"/>
            <w:tcBorders>
              <w:top w:val="nil"/>
              <w:left w:val="nil"/>
              <w:bottom w:val="single" w:color="auto" w:sz="4" w:space="0"/>
              <w:right w:val="single" w:color="auto" w:sz="4" w:space="0"/>
              <w:tl2br w:val="nil"/>
              <w:tr2bl w:val="nil"/>
            </w:tcBorders>
            <w:shd w:val="clear" w:color="000000" w:fill="FFFFFF"/>
            <w:noWrap/>
            <w:vAlign w:val="center"/>
          </w:tcPr>
          <w:p w14:paraId="0D991603">
            <w:pPr>
              <w:widowControl/>
              <w:jc w:val="center"/>
              <w:textAlignment w:val="center"/>
              <w:rPr>
                <w:rFonts w:hint="default" w:ascii="Times New Roman" w:hAnsi="Times New Roman" w:eastAsia="仿宋_GB2312" w:cs="Times New Roman"/>
                <w:color w:val="000000"/>
                <w:kern w:val="0"/>
                <w:sz w:val="22"/>
                <w:lang w:bidi="ar"/>
              </w:rPr>
            </w:pPr>
            <w:r>
              <w:rPr>
                <w:rFonts w:hint="default" w:ascii="Times New Roman" w:hAnsi="Times New Roman" w:eastAsia="仿宋_GB2312" w:cs="Times New Roman"/>
                <w:b/>
                <w:color w:val="000000"/>
                <w:kern w:val="0"/>
                <w:sz w:val="22"/>
                <w:lang w:bidi="ar"/>
              </w:rPr>
              <w:t>总计</w:t>
            </w:r>
          </w:p>
        </w:tc>
        <w:tc>
          <w:tcPr>
            <w:tcW w:w="845" w:type="dxa"/>
            <w:tcBorders>
              <w:top w:val="nil"/>
              <w:left w:val="nil"/>
              <w:bottom w:val="single" w:color="auto" w:sz="4" w:space="0"/>
              <w:right w:val="single" w:color="auto" w:sz="4" w:space="0"/>
              <w:tl2br w:val="nil"/>
              <w:tr2bl w:val="nil"/>
            </w:tcBorders>
            <w:shd w:val="clear" w:color="000000" w:fill="FFFFFF"/>
            <w:noWrap/>
            <w:vAlign w:val="center"/>
          </w:tcPr>
          <w:p w14:paraId="156E74FF">
            <w:pPr>
              <w:widowControl/>
              <w:jc w:val="center"/>
              <w:textAlignment w:val="center"/>
              <w:rPr>
                <w:rFonts w:hint="default" w:ascii="Times New Roman" w:hAnsi="Times New Roman" w:eastAsia="仿宋_GB2312" w:cs="Times New Roman"/>
                <w:color w:val="000000"/>
                <w:kern w:val="0"/>
                <w:sz w:val="22"/>
                <w:lang w:bidi="ar"/>
              </w:rPr>
            </w:pPr>
            <w:r>
              <w:rPr>
                <w:rFonts w:hint="default" w:ascii="Times New Roman" w:hAnsi="Times New Roman" w:eastAsia="仿宋_GB2312" w:cs="Times New Roman"/>
                <w:color w:val="000000"/>
                <w:kern w:val="0"/>
                <w:sz w:val="22"/>
                <w:lang w:bidi="ar"/>
              </w:rPr>
              <w:t>62</w:t>
            </w:r>
          </w:p>
        </w:tc>
        <w:tc>
          <w:tcPr>
            <w:tcW w:w="4939" w:type="dxa"/>
            <w:gridSpan w:val="3"/>
            <w:tcBorders>
              <w:top w:val="nil"/>
              <w:left w:val="nil"/>
              <w:bottom w:val="single" w:color="auto" w:sz="4" w:space="0"/>
              <w:right w:val="single" w:color="auto" w:sz="4" w:space="0"/>
              <w:tl2br w:val="nil"/>
              <w:tr2bl w:val="nil"/>
            </w:tcBorders>
            <w:noWrap/>
            <w:vAlign w:val="center"/>
          </w:tcPr>
          <w:p w14:paraId="36367900">
            <w:pPr>
              <w:widowControl/>
              <w:jc w:val="center"/>
              <w:textAlignment w:val="center"/>
              <w:rPr>
                <w:rFonts w:hint="default" w:ascii="Times New Roman" w:hAnsi="Times New Roman" w:eastAsia="仿宋_GB2312" w:cs="Times New Roman"/>
                <w:color w:val="000000"/>
                <w:kern w:val="0"/>
                <w:sz w:val="22"/>
                <w:lang w:val="en-US" w:eastAsia="zh-CN" w:bidi="ar"/>
              </w:rPr>
            </w:pPr>
            <w:r>
              <w:rPr>
                <w:rFonts w:hint="eastAsia" w:ascii="Times New Roman" w:hAnsi="Times New Roman" w:eastAsia="仿宋_GB2312" w:cs="Times New Roman"/>
                <w:color w:val="000000"/>
                <w:kern w:val="0"/>
                <w:sz w:val="22"/>
                <w:lang w:val="en-US" w:eastAsia="zh-CN" w:bidi="ar"/>
              </w:rPr>
              <w:t>123.09</w:t>
            </w:r>
          </w:p>
        </w:tc>
      </w:tr>
      <w:tr w14:paraId="0F436DB6">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1020" w:hRule="atLeast"/>
          <w:jc w:val="center"/>
        </w:trPr>
        <w:tc>
          <w:tcPr>
            <w:tcW w:w="15398" w:type="dxa"/>
            <w:gridSpan w:val="11"/>
            <w:tcBorders>
              <w:top w:val="nil"/>
              <w:left w:val="nil"/>
              <w:bottom w:val="nil"/>
              <w:right w:val="nil"/>
              <w:tl2br w:val="nil"/>
              <w:tr2bl w:val="nil"/>
            </w:tcBorders>
            <w:noWrap w:val="0"/>
            <w:vAlign w:val="center"/>
          </w:tcPr>
          <w:p w14:paraId="0B02B80E">
            <w:pPr>
              <w:widowControl/>
              <w:spacing w:beforeLines="0" w:afterLines="0"/>
              <w:jc w:val="left"/>
              <w:rPr>
                <w:rFonts w:hint="default" w:ascii="宋体" w:hAnsi="宋体"/>
                <w:kern w:val="0"/>
                <w:sz w:val="24"/>
                <w:szCs w:val="24"/>
              </w:rPr>
            </w:pPr>
            <w:r>
              <w:rPr>
                <w:rFonts w:hint="default" w:ascii="Times New Roman" w:hAnsi="Times New Roman" w:eastAsia="仿宋_GB2312" w:cs="Times New Roman"/>
                <w:color w:val="000000"/>
                <w:kern w:val="0"/>
                <w:sz w:val="20"/>
                <w:szCs w:val="20"/>
                <w:lang w:bidi="ar"/>
              </w:rPr>
              <w:t>注：1.本表反映部门本年度的总收支和年末结转结余情况。</w:t>
            </w:r>
            <w:r>
              <w:rPr>
                <w:rFonts w:hint="default" w:ascii="Times New Roman" w:hAnsi="Times New Roman" w:eastAsia="仿宋_GB2312" w:cs="Times New Roman"/>
                <w:color w:val="000000"/>
                <w:kern w:val="0"/>
                <w:sz w:val="20"/>
                <w:szCs w:val="20"/>
                <w:lang w:bidi="ar"/>
              </w:rPr>
              <w:br w:type="textWrapping"/>
            </w:r>
            <w:r>
              <w:rPr>
                <w:rFonts w:hint="default" w:ascii="Times New Roman" w:hAnsi="Times New Roman" w:eastAsia="仿宋_GB2312" w:cs="Times New Roman"/>
                <w:color w:val="000000"/>
                <w:kern w:val="0"/>
                <w:sz w:val="20"/>
                <w:szCs w:val="20"/>
                <w:lang w:bidi="ar"/>
              </w:rPr>
              <w:t>2.本套报表金额单位转换时可能存在尾数误差。</w:t>
            </w:r>
          </w:p>
        </w:tc>
      </w:tr>
    </w:tbl>
    <w:p w14:paraId="3413B81E">
      <w:pPr>
        <w:rPr>
          <w:rFonts w:ascii="Times New Roman" w:hAnsi="Times New Roman" w:eastAsia="华文中宋" w:cs="Times New Roman"/>
          <w:color w:val="000000"/>
          <w:sz w:val="32"/>
          <w:szCs w:val="32"/>
        </w:rPr>
      </w:pPr>
    </w:p>
    <w:p w14:paraId="75C70F7C">
      <w:pPr>
        <w:widowControl/>
        <w:spacing w:line="400" w:lineRule="exact"/>
        <w:jc w:val="center"/>
        <w:textAlignment w:val="center"/>
        <w:rPr>
          <w:rFonts w:ascii="Times New Roman" w:hAnsi="Times New Roman" w:eastAsia="黑体" w:cs="Times New Roman"/>
          <w:color w:val="000000"/>
          <w:kern w:val="0"/>
          <w:sz w:val="32"/>
          <w:szCs w:val="32"/>
          <w:lang w:bidi="ar"/>
        </w:rPr>
      </w:pPr>
    </w:p>
    <w:p w14:paraId="035D1D19">
      <w:pPr>
        <w:widowControl/>
        <w:spacing w:after="156" w:afterLines="50"/>
        <w:jc w:val="center"/>
        <w:textAlignment w:val="center"/>
        <w:rPr>
          <w:rFonts w:ascii="Times New Roman" w:hAnsi="Times New Roman" w:eastAsia="黑体" w:cs="Times New Roman"/>
          <w:color w:val="000000"/>
          <w:kern w:val="0"/>
          <w:sz w:val="36"/>
          <w:szCs w:val="36"/>
          <w:lang w:bidi="ar"/>
        </w:rPr>
      </w:pPr>
    </w:p>
    <w:p w14:paraId="6059B1CC">
      <w:pPr>
        <w:widowControl/>
        <w:spacing w:after="156" w:afterLines="50"/>
        <w:jc w:val="center"/>
        <w:textAlignment w:val="center"/>
        <w:rPr>
          <w:rFonts w:ascii="Times New Roman" w:hAnsi="Times New Roman" w:eastAsia="黑体" w:cs="Times New Roman"/>
          <w:color w:val="000000"/>
          <w:kern w:val="0"/>
          <w:sz w:val="36"/>
          <w:szCs w:val="36"/>
          <w:lang w:bidi="ar"/>
        </w:rPr>
      </w:pPr>
    </w:p>
    <w:p w14:paraId="40555DF6">
      <w:pPr>
        <w:widowControl/>
        <w:spacing w:after="156" w:afterLines="50"/>
        <w:jc w:val="center"/>
        <w:textAlignment w:val="center"/>
        <w:rPr>
          <w:rFonts w:ascii="Times New Roman" w:hAnsi="Times New Roman" w:eastAsia="黑体" w:cs="Times New Roman"/>
          <w:color w:val="000000"/>
          <w:kern w:val="0"/>
          <w:sz w:val="36"/>
          <w:szCs w:val="36"/>
          <w:lang w:bidi="ar"/>
        </w:rPr>
      </w:pPr>
    </w:p>
    <w:p w14:paraId="195F9B57">
      <w:pPr>
        <w:widowControl/>
        <w:spacing w:after="156" w:afterLines="50"/>
        <w:jc w:val="center"/>
        <w:textAlignment w:val="center"/>
        <w:rPr>
          <w:rFonts w:ascii="Times New Roman" w:hAnsi="Times New Roman" w:eastAsia="黑体" w:cs="Times New Roman"/>
          <w:color w:val="000000"/>
          <w:kern w:val="0"/>
          <w:sz w:val="36"/>
          <w:szCs w:val="36"/>
          <w:lang w:bidi="ar"/>
        </w:rPr>
      </w:pPr>
      <w:r>
        <w:rPr>
          <w:rFonts w:ascii="Times New Roman" w:hAnsi="Times New Roman" w:eastAsia="黑体" w:cs="Times New Roman"/>
          <w:color w:val="000000"/>
          <w:kern w:val="0"/>
          <w:sz w:val="36"/>
          <w:szCs w:val="36"/>
          <w:lang w:bidi="ar"/>
        </w:rPr>
        <w:t>收入决算表</w:t>
      </w:r>
    </w:p>
    <w:p w14:paraId="07B4C58A">
      <w:pPr>
        <w:tabs>
          <w:tab w:val="left" w:pos="315"/>
          <w:tab w:val="left" w:pos="630"/>
          <w:tab w:val="left" w:pos="2100"/>
          <w:tab w:val="left" w:pos="3895"/>
          <w:tab w:val="left" w:pos="5690"/>
          <w:tab w:val="left" w:pos="7485"/>
          <w:tab w:val="left" w:pos="9280"/>
          <w:tab w:val="left" w:pos="11075"/>
          <w:tab w:val="left" w:pos="12870"/>
        </w:tabs>
        <w:jc w:val="right"/>
        <w:rPr>
          <w:rFonts w:ascii="Times New Roman" w:hAnsi="Times New Roman" w:eastAsia="仿宋_GB2312" w:cs="Times New Roman"/>
          <w:color w:val="000000"/>
          <w:sz w:val="20"/>
          <w:szCs w:val="20"/>
        </w:rPr>
      </w:pPr>
      <w:r>
        <w:rPr>
          <w:rFonts w:ascii="Times New Roman" w:hAnsi="Times New Roman" w:eastAsia="仿宋_GB2312" w:cs="Times New Roman"/>
        </w:rPr>
        <w:t>　</w:t>
      </w:r>
      <w:r>
        <w:rPr>
          <w:rFonts w:ascii="Times New Roman" w:hAnsi="Times New Roman" w:eastAsia="仿宋_GB2312" w:cs="Times New Roman"/>
          <w:sz w:val="24"/>
          <w:szCs w:val="24"/>
        </w:rPr>
        <w:tab/>
      </w:r>
      <w:r>
        <w:rPr>
          <w:rFonts w:ascii="Times New Roman" w:hAnsi="Times New Roman" w:eastAsia="仿宋_GB2312" w:cs="Times New Roman"/>
        </w:rPr>
        <w:t>　</w:t>
      </w:r>
      <w:r>
        <w:rPr>
          <w:rFonts w:ascii="Times New Roman" w:hAnsi="Times New Roman" w:eastAsia="仿宋_GB2312" w:cs="Times New Roman"/>
          <w:sz w:val="24"/>
          <w:szCs w:val="24"/>
        </w:rPr>
        <w:tab/>
      </w:r>
      <w:r>
        <w:rPr>
          <w:rFonts w:ascii="Times New Roman" w:hAnsi="Times New Roman" w:eastAsia="仿宋_GB2312" w:cs="Times New Roman"/>
          <w:color w:val="000000"/>
          <w:sz w:val="20"/>
          <w:szCs w:val="20"/>
        </w:rPr>
        <w:t>公开02表</w:t>
      </w:r>
    </w:p>
    <w:p w14:paraId="373680B6">
      <w:pPr>
        <w:tabs>
          <w:tab w:val="left" w:pos="630"/>
          <w:tab w:val="left" w:pos="2100"/>
          <w:tab w:val="left" w:pos="3895"/>
          <w:tab w:val="left" w:pos="5690"/>
          <w:tab w:val="left" w:pos="7485"/>
          <w:tab w:val="left" w:pos="9280"/>
          <w:tab w:val="left" w:pos="11075"/>
          <w:tab w:val="left" w:pos="12870"/>
        </w:tabs>
        <w:jc w:val="right"/>
        <w:rPr>
          <w:rFonts w:ascii="Times New Roman" w:hAnsi="Times New Roman" w:eastAsia="仿宋_GB2312" w:cs="Times New Roman"/>
          <w:color w:val="000000"/>
          <w:sz w:val="20"/>
          <w:szCs w:val="20"/>
        </w:rPr>
      </w:pPr>
      <w:r>
        <w:rPr>
          <w:rFonts w:ascii="Times New Roman" w:hAnsi="Times New Roman" w:eastAsia="仿宋_GB2312" w:cs="Times New Roman"/>
          <w:color w:val="000000"/>
          <w:sz w:val="20"/>
          <w:szCs w:val="20"/>
        </w:rPr>
        <w:t>部门：</w:t>
      </w:r>
      <w:r>
        <w:rPr>
          <w:rFonts w:hint="eastAsia" w:ascii="Times New Roman" w:hAnsi="Times New Roman" w:eastAsia="仿宋_GB2312" w:cs="Times New Roman"/>
          <w:color w:val="000000"/>
          <w:sz w:val="20"/>
          <w:szCs w:val="20"/>
          <w:lang w:val="en-US" w:eastAsia="zh-CN"/>
        </w:rPr>
        <w:t>道县总工会</w:t>
      </w:r>
      <w:r>
        <w:rPr>
          <w:rFonts w:ascii="Times New Roman" w:hAnsi="Times New Roman" w:eastAsia="仿宋_GB2312" w:cs="Times New Roman"/>
          <w:color w:val="000000"/>
          <w:sz w:val="20"/>
          <w:szCs w:val="20"/>
        </w:rPr>
        <w:tab/>
      </w:r>
      <w:r>
        <w:rPr>
          <w:rFonts w:ascii="Times New Roman" w:hAnsi="Times New Roman" w:eastAsia="仿宋_GB2312" w:cs="Times New Roman"/>
        </w:rPr>
        <w:t>　</w:t>
      </w:r>
      <w:r>
        <w:rPr>
          <w:rFonts w:ascii="Times New Roman" w:hAnsi="Times New Roman" w:eastAsia="仿宋_GB2312" w:cs="Times New Roman"/>
          <w:sz w:val="24"/>
          <w:szCs w:val="24"/>
        </w:rPr>
        <w:tab/>
      </w:r>
      <w:r>
        <w:rPr>
          <w:rFonts w:ascii="Times New Roman" w:hAnsi="Times New Roman" w:eastAsia="仿宋_GB2312" w:cs="Times New Roman"/>
          <w:sz w:val="24"/>
          <w:szCs w:val="24"/>
        </w:rPr>
        <w:tab/>
      </w:r>
      <w:r>
        <w:rPr>
          <w:rFonts w:ascii="Times New Roman" w:hAnsi="Times New Roman" w:eastAsia="仿宋_GB2312" w:cs="Times New Roman"/>
          <w:color w:val="000000"/>
          <w:sz w:val="20"/>
          <w:szCs w:val="20"/>
        </w:rPr>
        <w:t>　</w:t>
      </w:r>
      <w:r>
        <w:rPr>
          <w:rFonts w:ascii="Times New Roman" w:hAnsi="Times New Roman" w:eastAsia="仿宋_GB2312" w:cs="Times New Roman"/>
          <w:color w:val="000000"/>
          <w:sz w:val="20"/>
          <w:szCs w:val="20"/>
        </w:rPr>
        <w:tab/>
      </w:r>
      <w:r>
        <w:rPr>
          <w:rFonts w:ascii="Times New Roman" w:hAnsi="Times New Roman" w:eastAsia="仿宋_GB2312" w:cs="Times New Roman"/>
        </w:rPr>
        <w:t>　</w:t>
      </w:r>
      <w:r>
        <w:rPr>
          <w:rFonts w:ascii="Times New Roman" w:hAnsi="Times New Roman" w:eastAsia="仿宋_GB2312" w:cs="Times New Roman"/>
          <w:sz w:val="24"/>
          <w:szCs w:val="24"/>
        </w:rPr>
        <w:tab/>
      </w:r>
      <w:r>
        <w:rPr>
          <w:rFonts w:ascii="Times New Roman" w:hAnsi="Times New Roman" w:eastAsia="仿宋_GB2312" w:cs="Times New Roman"/>
        </w:rPr>
        <w:t>　</w:t>
      </w:r>
      <w:r>
        <w:rPr>
          <w:rFonts w:ascii="Times New Roman" w:hAnsi="Times New Roman" w:eastAsia="仿宋_GB2312" w:cs="Times New Roman"/>
          <w:sz w:val="24"/>
          <w:szCs w:val="24"/>
        </w:rPr>
        <w:tab/>
      </w:r>
      <w:r>
        <w:rPr>
          <w:rFonts w:ascii="Times New Roman" w:hAnsi="Times New Roman" w:eastAsia="仿宋_GB2312" w:cs="Times New Roman"/>
        </w:rPr>
        <w:t>　</w:t>
      </w:r>
      <w:r>
        <w:rPr>
          <w:rFonts w:ascii="Times New Roman" w:hAnsi="Times New Roman" w:eastAsia="仿宋_GB2312" w:cs="Times New Roman"/>
          <w:sz w:val="24"/>
          <w:szCs w:val="24"/>
        </w:rPr>
        <w:tab/>
      </w:r>
      <w:r>
        <w:rPr>
          <w:rFonts w:ascii="Times New Roman" w:hAnsi="Times New Roman" w:eastAsia="仿宋_GB2312" w:cs="Times New Roman"/>
          <w:color w:val="000000"/>
          <w:sz w:val="20"/>
          <w:szCs w:val="20"/>
        </w:rPr>
        <w:t>单位：万元</w:t>
      </w:r>
    </w:p>
    <w:tbl>
      <w:tblPr>
        <w:tblStyle w:val="8"/>
        <w:tblW w:w="14666"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1284"/>
        <w:gridCol w:w="3517"/>
        <w:gridCol w:w="983"/>
        <w:gridCol w:w="884"/>
        <w:gridCol w:w="1438"/>
        <w:gridCol w:w="1640"/>
        <w:gridCol w:w="1640"/>
        <w:gridCol w:w="1897"/>
        <w:gridCol w:w="1383"/>
      </w:tblGrid>
      <w:tr w14:paraId="0C67BD2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0" w:hRule="atLeast"/>
          <w:jc w:val="center"/>
        </w:trPr>
        <w:tc>
          <w:tcPr>
            <w:tcW w:w="4801" w:type="dxa"/>
            <w:gridSpan w:val="2"/>
            <w:tcBorders>
              <w:tl2br w:val="nil"/>
              <w:tr2bl w:val="nil"/>
            </w:tcBorders>
            <w:shd w:val="clear" w:color="000000" w:fill="FFFFFF"/>
            <w:tcMar>
              <w:top w:w="15" w:type="dxa"/>
              <w:left w:w="15" w:type="dxa"/>
              <w:bottom w:w="0" w:type="dxa"/>
              <w:right w:w="15" w:type="dxa"/>
            </w:tcMar>
            <w:vAlign w:val="center"/>
          </w:tcPr>
          <w:p w14:paraId="113F0DEA">
            <w:pPr>
              <w:jc w:val="center"/>
              <w:rPr>
                <w:rFonts w:ascii="Times New Roman" w:hAnsi="Times New Roman" w:eastAsia="仿宋_GB2312" w:cs="Times New Roman"/>
                <w:b/>
                <w:bCs/>
                <w:sz w:val="24"/>
                <w:szCs w:val="24"/>
              </w:rPr>
            </w:pPr>
            <w:r>
              <w:rPr>
                <w:rFonts w:ascii="Times New Roman" w:hAnsi="Times New Roman" w:eastAsia="仿宋_GB2312" w:cs="Times New Roman"/>
                <w:b/>
                <w:bCs/>
              </w:rPr>
              <w:t>项    目</w:t>
            </w:r>
          </w:p>
        </w:tc>
        <w:tc>
          <w:tcPr>
            <w:tcW w:w="983" w:type="dxa"/>
            <w:vMerge w:val="restart"/>
            <w:tcBorders>
              <w:tl2br w:val="nil"/>
              <w:tr2bl w:val="nil"/>
            </w:tcBorders>
            <w:shd w:val="clear" w:color="000000" w:fill="FFFFFF"/>
            <w:tcMar>
              <w:top w:w="15" w:type="dxa"/>
              <w:left w:w="15" w:type="dxa"/>
              <w:bottom w:w="0" w:type="dxa"/>
              <w:right w:w="15" w:type="dxa"/>
            </w:tcMar>
            <w:vAlign w:val="center"/>
          </w:tcPr>
          <w:p w14:paraId="6DEA5629">
            <w:pPr>
              <w:jc w:val="center"/>
              <w:rPr>
                <w:rFonts w:ascii="Times New Roman" w:hAnsi="Times New Roman" w:eastAsia="仿宋_GB2312" w:cs="Times New Roman"/>
                <w:b/>
                <w:bCs/>
                <w:sz w:val="24"/>
                <w:szCs w:val="24"/>
              </w:rPr>
            </w:pPr>
            <w:r>
              <w:rPr>
                <w:rFonts w:ascii="Times New Roman" w:hAnsi="Times New Roman" w:eastAsia="仿宋_GB2312" w:cs="Times New Roman"/>
                <w:b/>
                <w:bCs/>
              </w:rPr>
              <w:t>本年收入合计</w:t>
            </w:r>
          </w:p>
        </w:tc>
        <w:tc>
          <w:tcPr>
            <w:tcW w:w="884" w:type="dxa"/>
            <w:vMerge w:val="restart"/>
            <w:tcBorders>
              <w:tl2br w:val="nil"/>
              <w:tr2bl w:val="nil"/>
            </w:tcBorders>
            <w:shd w:val="clear" w:color="auto" w:fill="auto"/>
            <w:tcMar>
              <w:top w:w="15" w:type="dxa"/>
              <w:left w:w="15" w:type="dxa"/>
              <w:bottom w:w="0" w:type="dxa"/>
              <w:right w:w="15" w:type="dxa"/>
            </w:tcMar>
            <w:vAlign w:val="center"/>
          </w:tcPr>
          <w:p w14:paraId="38135E07">
            <w:pPr>
              <w:jc w:val="center"/>
              <w:rPr>
                <w:rFonts w:ascii="Times New Roman" w:hAnsi="Times New Roman" w:eastAsia="仿宋_GB2312" w:cs="Times New Roman"/>
                <w:b/>
                <w:bCs/>
                <w:sz w:val="24"/>
                <w:szCs w:val="24"/>
              </w:rPr>
            </w:pPr>
            <w:r>
              <w:rPr>
                <w:rFonts w:ascii="Times New Roman" w:hAnsi="Times New Roman" w:eastAsia="仿宋_GB2312" w:cs="Times New Roman"/>
                <w:b/>
                <w:bCs/>
              </w:rPr>
              <w:t>财政拨款收入</w:t>
            </w:r>
          </w:p>
        </w:tc>
        <w:tc>
          <w:tcPr>
            <w:tcW w:w="1438" w:type="dxa"/>
            <w:vMerge w:val="restart"/>
            <w:tcBorders>
              <w:tl2br w:val="nil"/>
              <w:tr2bl w:val="nil"/>
            </w:tcBorders>
            <w:shd w:val="clear" w:color="000000" w:fill="FFFFFF"/>
            <w:tcMar>
              <w:top w:w="15" w:type="dxa"/>
              <w:left w:w="15" w:type="dxa"/>
              <w:bottom w:w="0" w:type="dxa"/>
              <w:right w:w="15" w:type="dxa"/>
            </w:tcMar>
            <w:vAlign w:val="center"/>
          </w:tcPr>
          <w:p w14:paraId="50982BE6">
            <w:pPr>
              <w:jc w:val="center"/>
              <w:rPr>
                <w:rFonts w:ascii="Times New Roman" w:hAnsi="Times New Roman" w:eastAsia="仿宋_GB2312" w:cs="Times New Roman"/>
                <w:b/>
                <w:bCs/>
                <w:sz w:val="24"/>
                <w:szCs w:val="24"/>
              </w:rPr>
            </w:pPr>
            <w:r>
              <w:rPr>
                <w:rFonts w:ascii="Times New Roman" w:hAnsi="Times New Roman" w:eastAsia="仿宋_GB2312" w:cs="Times New Roman"/>
                <w:b/>
                <w:bCs/>
              </w:rPr>
              <w:t>上级补助收入</w:t>
            </w:r>
          </w:p>
        </w:tc>
        <w:tc>
          <w:tcPr>
            <w:tcW w:w="1640" w:type="dxa"/>
            <w:vMerge w:val="restart"/>
            <w:tcBorders>
              <w:tl2br w:val="nil"/>
              <w:tr2bl w:val="nil"/>
            </w:tcBorders>
            <w:shd w:val="clear" w:color="000000" w:fill="FFFFFF"/>
            <w:tcMar>
              <w:top w:w="15" w:type="dxa"/>
              <w:left w:w="15" w:type="dxa"/>
              <w:bottom w:w="0" w:type="dxa"/>
              <w:right w:w="15" w:type="dxa"/>
            </w:tcMar>
            <w:vAlign w:val="center"/>
          </w:tcPr>
          <w:p w14:paraId="7DD63C1F">
            <w:pPr>
              <w:jc w:val="center"/>
              <w:rPr>
                <w:rFonts w:ascii="Times New Roman" w:hAnsi="Times New Roman" w:eastAsia="仿宋_GB2312" w:cs="Times New Roman"/>
                <w:b/>
                <w:bCs/>
                <w:sz w:val="24"/>
                <w:szCs w:val="24"/>
              </w:rPr>
            </w:pPr>
            <w:r>
              <w:rPr>
                <w:rFonts w:ascii="Times New Roman" w:hAnsi="Times New Roman" w:eastAsia="仿宋_GB2312" w:cs="Times New Roman"/>
                <w:b/>
                <w:bCs/>
              </w:rPr>
              <w:t>事业收入</w:t>
            </w:r>
          </w:p>
        </w:tc>
        <w:tc>
          <w:tcPr>
            <w:tcW w:w="1640" w:type="dxa"/>
            <w:vMerge w:val="restart"/>
            <w:tcBorders>
              <w:tl2br w:val="nil"/>
              <w:tr2bl w:val="nil"/>
            </w:tcBorders>
            <w:shd w:val="clear" w:color="000000" w:fill="FFFFFF"/>
            <w:tcMar>
              <w:top w:w="15" w:type="dxa"/>
              <w:left w:w="15" w:type="dxa"/>
              <w:bottom w:w="0" w:type="dxa"/>
              <w:right w:w="15" w:type="dxa"/>
            </w:tcMar>
            <w:vAlign w:val="center"/>
          </w:tcPr>
          <w:p w14:paraId="69829881">
            <w:pPr>
              <w:jc w:val="center"/>
              <w:rPr>
                <w:rFonts w:ascii="Times New Roman" w:hAnsi="Times New Roman" w:eastAsia="仿宋_GB2312" w:cs="Times New Roman"/>
                <w:b/>
                <w:bCs/>
                <w:sz w:val="24"/>
                <w:szCs w:val="24"/>
              </w:rPr>
            </w:pPr>
            <w:r>
              <w:rPr>
                <w:rFonts w:ascii="Times New Roman" w:hAnsi="Times New Roman" w:eastAsia="仿宋_GB2312" w:cs="Times New Roman"/>
                <w:b/>
                <w:bCs/>
              </w:rPr>
              <w:t>经营收入</w:t>
            </w:r>
          </w:p>
        </w:tc>
        <w:tc>
          <w:tcPr>
            <w:tcW w:w="1897" w:type="dxa"/>
            <w:vMerge w:val="restart"/>
            <w:tcBorders>
              <w:tl2br w:val="nil"/>
              <w:tr2bl w:val="nil"/>
            </w:tcBorders>
            <w:shd w:val="clear" w:color="000000" w:fill="FFFFFF"/>
            <w:tcMar>
              <w:top w:w="15" w:type="dxa"/>
              <w:left w:w="15" w:type="dxa"/>
              <w:bottom w:w="0" w:type="dxa"/>
              <w:right w:w="15" w:type="dxa"/>
            </w:tcMar>
            <w:vAlign w:val="center"/>
          </w:tcPr>
          <w:p w14:paraId="2A5BA36B">
            <w:pPr>
              <w:jc w:val="center"/>
              <w:rPr>
                <w:rFonts w:ascii="Times New Roman" w:hAnsi="Times New Roman" w:eastAsia="仿宋_GB2312" w:cs="Times New Roman"/>
                <w:b/>
                <w:bCs/>
                <w:sz w:val="24"/>
                <w:szCs w:val="24"/>
              </w:rPr>
            </w:pPr>
            <w:r>
              <w:rPr>
                <w:rFonts w:ascii="Times New Roman" w:hAnsi="Times New Roman" w:eastAsia="仿宋_GB2312" w:cs="Times New Roman"/>
                <w:b/>
                <w:bCs/>
              </w:rPr>
              <w:t>附属单位上缴收入</w:t>
            </w:r>
          </w:p>
        </w:tc>
        <w:tc>
          <w:tcPr>
            <w:tcW w:w="1383" w:type="dxa"/>
            <w:vMerge w:val="restart"/>
            <w:tcBorders>
              <w:tl2br w:val="nil"/>
              <w:tr2bl w:val="nil"/>
            </w:tcBorders>
            <w:shd w:val="clear" w:color="000000" w:fill="FFFFFF"/>
            <w:tcMar>
              <w:top w:w="15" w:type="dxa"/>
              <w:left w:w="15" w:type="dxa"/>
              <w:bottom w:w="0" w:type="dxa"/>
              <w:right w:w="15" w:type="dxa"/>
            </w:tcMar>
            <w:vAlign w:val="center"/>
          </w:tcPr>
          <w:p w14:paraId="2D972576">
            <w:pPr>
              <w:jc w:val="center"/>
              <w:rPr>
                <w:rFonts w:ascii="Times New Roman" w:hAnsi="Times New Roman" w:eastAsia="仿宋_GB2312" w:cs="Times New Roman"/>
                <w:b/>
                <w:bCs/>
                <w:sz w:val="24"/>
                <w:szCs w:val="24"/>
              </w:rPr>
            </w:pPr>
            <w:r>
              <w:rPr>
                <w:rFonts w:ascii="Times New Roman" w:hAnsi="Times New Roman" w:eastAsia="仿宋_GB2312" w:cs="Times New Roman"/>
                <w:b/>
                <w:bCs/>
              </w:rPr>
              <w:t>其他收入</w:t>
            </w:r>
          </w:p>
        </w:tc>
      </w:tr>
      <w:tr w14:paraId="04229D0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34" w:hRule="exact"/>
          <w:jc w:val="center"/>
        </w:trPr>
        <w:tc>
          <w:tcPr>
            <w:tcW w:w="1284" w:type="dxa"/>
            <w:vMerge w:val="restart"/>
            <w:tcBorders>
              <w:tl2br w:val="nil"/>
              <w:tr2bl w:val="nil"/>
            </w:tcBorders>
            <w:shd w:val="clear" w:color="000000" w:fill="FFFFFF"/>
            <w:tcMar>
              <w:top w:w="15" w:type="dxa"/>
              <w:left w:w="15" w:type="dxa"/>
              <w:bottom w:w="0" w:type="dxa"/>
              <w:right w:w="15" w:type="dxa"/>
            </w:tcMar>
            <w:vAlign w:val="center"/>
          </w:tcPr>
          <w:p w14:paraId="01116F68">
            <w:pPr>
              <w:jc w:val="center"/>
              <w:rPr>
                <w:rFonts w:ascii="Times New Roman" w:hAnsi="Times New Roman" w:eastAsia="仿宋_GB2312" w:cs="Times New Roman"/>
                <w:b/>
                <w:bCs/>
                <w:sz w:val="24"/>
                <w:szCs w:val="24"/>
              </w:rPr>
            </w:pPr>
            <w:r>
              <w:rPr>
                <w:rFonts w:ascii="Times New Roman" w:hAnsi="Times New Roman" w:eastAsia="仿宋_GB2312" w:cs="Times New Roman"/>
                <w:b/>
                <w:bCs/>
              </w:rPr>
              <w:t>功能分类科目编码</w:t>
            </w:r>
          </w:p>
        </w:tc>
        <w:tc>
          <w:tcPr>
            <w:tcW w:w="3517" w:type="dxa"/>
            <w:vMerge w:val="restart"/>
            <w:tcBorders>
              <w:tl2br w:val="nil"/>
              <w:tr2bl w:val="nil"/>
            </w:tcBorders>
            <w:shd w:val="clear" w:color="000000" w:fill="FFFFFF"/>
            <w:tcMar>
              <w:top w:w="15" w:type="dxa"/>
              <w:left w:w="15" w:type="dxa"/>
              <w:bottom w:w="0" w:type="dxa"/>
              <w:right w:w="15" w:type="dxa"/>
            </w:tcMar>
            <w:vAlign w:val="center"/>
          </w:tcPr>
          <w:p w14:paraId="614F16BC">
            <w:pPr>
              <w:jc w:val="center"/>
              <w:rPr>
                <w:rFonts w:ascii="Times New Roman" w:hAnsi="Times New Roman" w:eastAsia="仿宋_GB2312" w:cs="Times New Roman"/>
                <w:b/>
                <w:bCs/>
                <w:sz w:val="24"/>
                <w:szCs w:val="24"/>
              </w:rPr>
            </w:pPr>
            <w:r>
              <w:rPr>
                <w:rFonts w:ascii="Times New Roman" w:hAnsi="Times New Roman" w:eastAsia="仿宋_GB2312" w:cs="Times New Roman"/>
                <w:b/>
                <w:bCs/>
              </w:rPr>
              <w:t>科目名称</w:t>
            </w:r>
          </w:p>
        </w:tc>
        <w:tc>
          <w:tcPr>
            <w:tcW w:w="983" w:type="dxa"/>
            <w:vMerge w:val="continue"/>
            <w:tcBorders>
              <w:tl2br w:val="nil"/>
              <w:tr2bl w:val="nil"/>
            </w:tcBorders>
            <w:vAlign w:val="center"/>
          </w:tcPr>
          <w:p w14:paraId="4A2196F6">
            <w:pPr>
              <w:rPr>
                <w:rFonts w:ascii="Times New Roman" w:hAnsi="Times New Roman" w:eastAsia="仿宋_GB2312" w:cs="Times New Roman"/>
                <w:sz w:val="24"/>
                <w:szCs w:val="24"/>
              </w:rPr>
            </w:pPr>
          </w:p>
        </w:tc>
        <w:tc>
          <w:tcPr>
            <w:tcW w:w="884" w:type="dxa"/>
            <w:vMerge w:val="continue"/>
            <w:tcBorders>
              <w:tl2br w:val="nil"/>
              <w:tr2bl w:val="nil"/>
            </w:tcBorders>
            <w:vAlign w:val="center"/>
          </w:tcPr>
          <w:p w14:paraId="62EBE387">
            <w:pPr>
              <w:rPr>
                <w:rFonts w:ascii="Times New Roman" w:hAnsi="Times New Roman" w:eastAsia="仿宋_GB2312" w:cs="Times New Roman"/>
                <w:sz w:val="24"/>
                <w:szCs w:val="24"/>
              </w:rPr>
            </w:pPr>
          </w:p>
        </w:tc>
        <w:tc>
          <w:tcPr>
            <w:tcW w:w="1438" w:type="dxa"/>
            <w:vMerge w:val="continue"/>
            <w:tcBorders>
              <w:tl2br w:val="nil"/>
              <w:tr2bl w:val="nil"/>
            </w:tcBorders>
            <w:vAlign w:val="center"/>
          </w:tcPr>
          <w:p w14:paraId="345BE02B">
            <w:pPr>
              <w:rPr>
                <w:rFonts w:ascii="Times New Roman" w:hAnsi="Times New Roman" w:eastAsia="仿宋_GB2312" w:cs="Times New Roman"/>
                <w:sz w:val="24"/>
                <w:szCs w:val="24"/>
              </w:rPr>
            </w:pPr>
          </w:p>
        </w:tc>
        <w:tc>
          <w:tcPr>
            <w:tcW w:w="1640" w:type="dxa"/>
            <w:vMerge w:val="continue"/>
            <w:tcBorders>
              <w:tl2br w:val="nil"/>
              <w:tr2bl w:val="nil"/>
            </w:tcBorders>
            <w:vAlign w:val="center"/>
          </w:tcPr>
          <w:p w14:paraId="6A6BA4E1">
            <w:pPr>
              <w:rPr>
                <w:rFonts w:ascii="Times New Roman" w:hAnsi="Times New Roman" w:eastAsia="仿宋_GB2312" w:cs="Times New Roman"/>
                <w:sz w:val="24"/>
                <w:szCs w:val="24"/>
              </w:rPr>
            </w:pPr>
          </w:p>
        </w:tc>
        <w:tc>
          <w:tcPr>
            <w:tcW w:w="1640" w:type="dxa"/>
            <w:vMerge w:val="continue"/>
            <w:tcBorders>
              <w:tl2br w:val="nil"/>
              <w:tr2bl w:val="nil"/>
            </w:tcBorders>
            <w:vAlign w:val="center"/>
          </w:tcPr>
          <w:p w14:paraId="31C08C9B">
            <w:pPr>
              <w:rPr>
                <w:rFonts w:ascii="Times New Roman" w:hAnsi="Times New Roman" w:eastAsia="仿宋_GB2312" w:cs="Times New Roman"/>
                <w:sz w:val="24"/>
                <w:szCs w:val="24"/>
              </w:rPr>
            </w:pPr>
          </w:p>
        </w:tc>
        <w:tc>
          <w:tcPr>
            <w:tcW w:w="1897" w:type="dxa"/>
            <w:vMerge w:val="continue"/>
            <w:tcBorders>
              <w:tl2br w:val="nil"/>
              <w:tr2bl w:val="nil"/>
            </w:tcBorders>
            <w:vAlign w:val="center"/>
          </w:tcPr>
          <w:p w14:paraId="5E621EDE">
            <w:pPr>
              <w:rPr>
                <w:rFonts w:ascii="Times New Roman" w:hAnsi="Times New Roman" w:eastAsia="仿宋_GB2312" w:cs="Times New Roman"/>
                <w:sz w:val="24"/>
                <w:szCs w:val="24"/>
              </w:rPr>
            </w:pPr>
          </w:p>
        </w:tc>
        <w:tc>
          <w:tcPr>
            <w:tcW w:w="1383" w:type="dxa"/>
            <w:vMerge w:val="continue"/>
            <w:tcBorders>
              <w:tl2br w:val="nil"/>
              <w:tr2bl w:val="nil"/>
            </w:tcBorders>
            <w:vAlign w:val="center"/>
          </w:tcPr>
          <w:p w14:paraId="74845FC4">
            <w:pPr>
              <w:rPr>
                <w:rFonts w:ascii="Times New Roman" w:hAnsi="Times New Roman" w:eastAsia="仿宋_GB2312" w:cs="Times New Roman"/>
                <w:sz w:val="24"/>
                <w:szCs w:val="24"/>
              </w:rPr>
            </w:pPr>
          </w:p>
        </w:tc>
      </w:tr>
      <w:tr w14:paraId="28FA912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12" w:hRule="atLeast"/>
          <w:jc w:val="center"/>
        </w:trPr>
        <w:tc>
          <w:tcPr>
            <w:tcW w:w="1284" w:type="dxa"/>
            <w:vMerge w:val="continue"/>
            <w:tcBorders>
              <w:tl2br w:val="nil"/>
              <w:tr2bl w:val="nil"/>
            </w:tcBorders>
            <w:vAlign w:val="center"/>
          </w:tcPr>
          <w:p w14:paraId="7D9C4E95">
            <w:pPr>
              <w:rPr>
                <w:rFonts w:ascii="Times New Roman" w:hAnsi="Times New Roman" w:eastAsia="仿宋_GB2312" w:cs="Times New Roman"/>
                <w:sz w:val="24"/>
                <w:szCs w:val="24"/>
              </w:rPr>
            </w:pPr>
          </w:p>
        </w:tc>
        <w:tc>
          <w:tcPr>
            <w:tcW w:w="3517" w:type="dxa"/>
            <w:vMerge w:val="continue"/>
            <w:tcBorders>
              <w:tl2br w:val="nil"/>
              <w:tr2bl w:val="nil"/>
            </w:tcBorders>
            <w:vAlign w:val="center"/>
          </w:tcPr>
          <w:p w14:paraId="0A323740">
            <w:pPr>
              <w:rPr>
                <w:rFonts w:ascii="Times New Roman" w:hAnsi="Times New Roman" w:eastAsia="仿宋_GB2312" w:cs="Times New Roman"/>
                <w:sz w:val="24"/>
                <w:szCs w:val="24"/>
              </w:rPr>
            </w:pPr>
          </w:p>
        </w:tc>
        <w:tc>
          <w:tcPr>
            <w:tcW w:w="983" w:type="dxa"/>
            <w:vMerge w:val="continue"/>
            <w:tcBorders>
              <w:tl2br w:val="nil"/>
              <w:tr2bl w:val="nil"/>
            </w:tcBorders>
            <w:vAlign w:val="center"/>
          </w:tcPr>
          <w:p w14:paraId="26901886">
            <w:pPr>
              <w:rPr>
                <w:rFonts w:ascii="Times New Roman" w:hAnsi="Times New Roman" w:eastAsia="仿宋_GB2312" w:cs="Times New Roman"/>
                <w:sz w:val="24"/>
                <w:szCs w:val="24"/>
              </w:rPr>
            </w:pPr>
          </w:p>
        </w:tc>
        <w:tc>
          <w:tcPr>
            <w:tcW w:w="884" w:type="dxa"/>
            <w:vMerge w:val="continue"/>
            <w:tcBorders>
              <w:tl2br w:val="nil"/>
              <w:tr2bl w:val="nil"/>
            </w:tcBorders>
            <w:vAlign w:val="center"/>
          </w:tcPr>
          <w:p w14:paraId="0E6D7D34">
            <w:pPr>
              <w:rPr>
                <w:rFonts w:ascii="Times New Roman" w:hAnsi="Times New Roman" w:eastAsia="仿宋_GB2312" w:cs="Times New Roman"/>
                <w:sz w:val="24"/>
                <w:szCs w:val="24"/>
              </w:rPr>
            </w:pPr>
          </w:p>
        </w:tc>
        <w:tc>
          <w:tcPr>
            <w:tcW w:w="1438" w:type="dxa"/>
            <w:vMerge w:val="continue"/>
            <w:tcBorders>
              <w:tl2br w:val="nil"/>
              <w:tr2bl w:val="nil"/>
            </w:tcBorders>
            <w:vAlign w:val="center"/>
          </w:tcPr>
          <w:p w14:paraId="2084F016">
            <w:pPr>
              <w:rPr>
                <w:rFonts w:ascii="Times New Roman" w:hAnsi="Times New Roman" w:eastAsia="仿宋_GB2312" w:cs="Times New Roman"/>
                <w:sz w:val="24"/>
                <w:szCs w:val="24"/>
              </w:rPr>
            </w:pPr>
          </w:p>
        </w:tc>
        <w:tc>
          <w:tcPr>
            <w:tcW w:w="1640" w:type="dxa"/>
            <w:vMerge w:val="continue"/>
            <w:tcBorders>
              <w:tl2br w:val="nil"/>
              <w:tr2bl w:val="nil"/>
            </w:tcBorders>
            <w:vAlign w:val="center"/>
          </w:tcPr>
          <w:p w14:paraId="70FD242F">
            <w:pPr>
              <w:rPr>
                <w:rFonts w:ascii="Times New Roman" w:hAnsi="Times New Roman" w:eastAsia="仿宋_GB2312" w:cs="Times New Roman"/>
                <w:sz w:val="24"/>
                <w:szCs w:val="24"/>
              </w:rPr>
            </w:pPr>
          </w:p>
        </w:tc>
        <w:tc>
          <w:tcPr>
            <w:tcW w:w="1640" w:type="dxa"/>
            <w:vMerge w:val="continue"/>
            <w:tcBorders>
              <w:tl2br w:val="nil"/>
              <w:tr2bl w:val="nil"/>
            </w:tcBorders>
            <w:vAlign w:val="center"/>
          </w:tcPr>
          <w:p w14:paraId="0792FB55">
            <w:pPr>
              <w:rPr>
                <w:rFonts w:ascii="Times New Roman" w:hAnsi="Times New Roman" w:eastAsia="仿宋_GB2312" w:cs="Times New Roman"/>
                <w:sz w:val="24"/>
                <w:szCs w:val="24"/>
              </w:rPr>
            </w:pPr>
          </w:p>
        </w:tc>
        <w:tc>
          <w:tcPr>
            <w:tcW w:w="1897" w:type="dxa"/>
            <w:vMerge w:val="continue"/>
            <w:tcBorders>
              <w:tl2br w:val="nil"/>
              <w:tr2bl w:val="nil"/>
            </w:tcBorders>
            <w:vAlign w:val="center"/>
          </w:tcPr>
          <w:p w14:paraId="06B91EE3">
            <w:pPr>
              <w:rPr>
                <w:rFonts w:ascii="Times New Roman" w:hAnsi="Times New Roman" w:eastAsia="仿宋_GB2312" w:cs="Times New Roman"/>
                <w:sz w:val="24"/>
                <w:szCs w:val="24"/>
              </w:rPr>
            </w:pPr>
          </w:p>
        </w:tc>
        <w:tc>
          <w:tcPr>
            <w:tcW w:w="1383" w:type="dxa"/>
            <w:vMerge w:val="continue"/>
            <w:tcBorders>
              <w:tl2br w:val="nil"/>
              <w:tr2bl w:val="nil"/>
            </w:tcBorders>
            <w:vAlign w:val="center"/>
          </w:tcPr>
          <w:p w14:paraId="4D4FD46A">
            <w:pPr>
              <w:rPr>
                <w:rFonts w:ascii="Times New Roman" w:hAnsi="Times New Roman" w:eastAsia="仿宋_GB2312" w:cs="Times New Roman"/>
                <w:sz w:val="24"/>
                <w:szCs w:val="24"/>
              </w:rPr>
            </w:pPr>
          </w:p>
        </w:tc>
      </w:tr>
      <w:tr w14:paraId="771BBFF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90" w:hRule="atLeast"/>
          <w:jc w:val="center"/>
        </w:trPr>
        <w:tc>
          <w:tcPr>
            <w:tcW w:w="4801" w:type="dxa"/>
            <w:gridSpan w:val="2"/>
            <w:tcBorders>
              <w:tl2br w:val="nil"/>
              <w:tr2bl w:val="nil"/>
            </w:tcBorders>
            <w:shd w:val="clear" w:color="000000" w:fill="FFFFFF"/>
            <w:noWrap/>
            <w:tcMar>
              <w:top w:w="15" w:type="dxa"/>
              <w:left w:w="15" w:type="dxa"/>
              <w:bottom w:w="0" w:type="dxa"/>
              <w:right w:w="15" w:type="dxa"/>
            </w:tcMar>
            <w:vAlign w:val="center"/>
          </w:tcPr>
          <w:p w14:paraId="4FE79444">
            <w:pPr>
              <w:widowControl/>
              <w:jc w:val="center"/>
              <w:rPr>
                <w:rFonts w:ascii="Times New Roman" w:hAnsi="Times New Roman" w:eastAsia="仿宋_GB2312" w:cs="Times New Roman"/>
                <w:kern w:val="0"/>
                <w:sz w:val="24"/>
                <w:szCs w:val="24"/>
              </w:rPr>
            </w:pPr>
            <w:r>
              <w:rPr>
                <w:rFonts w:ascii="Times New Roman" w:hAnsi="Times New Roman" w:eastAsia="仿宋_GB2312" w:cs="Times New Roman"/>
                <w:kern w:val="0"/>
                <w:sz w:val="24"/>
                <w:szCs w:val="24"/>
              </w:rPr>
              <w:t>栏次</w:t>
            </w:r>
          </w:p>
        </w:tc>
        <w:tc>
          <w:tcPr>
            <w:tcW w:w="983" w:type="dxa"/>
            <w:tcBorders>
              <w:tl2br w:val="nil"/>
              <w:tr2bl w:val="nil"/>
            </w:tcBorders>
            <w:shd w:val="clear" w:color="000000" w:fill="FFFFFF"/>
            <w:noWrap/>
            <w:tcMar>
              <w:top w:w="15" w:type="dxa"/>
              <w:left w:w="15" w:type="dxa"/>
              <w:bottom w:w="0" w:type="dxa"/>
              <w:right w:w="15" w:type="dxa"/>
            </w:tcMar>
            <w:vAlign w:val="center"/>
          </w:tcPr>
          <w:p w14:paraId="175A904E">
            <w:pPr>
              <w:jc w:val="center"/>
              <w:rPr>
                <w:rFonts w:ascii="Times New Roman" w:hAnsi="Times New Roman" w:eastAsia="仿宋_GB2312" w:cs="Times New Roman"/>
                <w:sz w:val="24"/>
                <w:szCs w:val="24"/>
              </w:rPr>
            </w:pPr>
            <w:r>
              <w:rPr>
                <w:rFonts w:ascii="Times New Roman" w:hAnsi="Times New Roman" w:eastAsia="仿宋_GB2312" w:cs="Times New Roman"/>
              </w:rPr>
              <w:t>1</w:t>
            </w:r>
          </w:p>
        </w:tc>
        <w:tc>
          <w:tcPr>
            <w:tcW w:w="884" w:type="dxa"/>
            <w:tcBorders>
              <w:tl2br w:val="nil"/>
              <w:tr2bl w:val="nil"/>
            </w:tcBorders>
            <w:shd w:val="clear" w:color="000000" w:fill="FFFFFF"/>
            <w:noWrap/>
            <w:tcMar>
              <w:top w:w="15" w:type="dxa"/>
              <w:left w:w="15" w:type="dxa"/>
              <w:bottom w:w="0" w:type="dxa"/>
              <w:right w:w="15" w:type="dxa"/>
            </w:tcMar>
            <w:vAlign w:val="center"/>
          </w:tcPr>
          <w:p w14:paraId="21799F80">
            <w:pPr>
              <w:jc w:val="center"/>
              <w:rPr>
                <w:rFonts w:ascii="Times New Roman" w:hAnsi="Times New Roman" w:eastAsia="仿宋_GB2312" w:cs="Times New Roman"/>
                <w:sz w:val="24"/>
                <w:szCs w:val="24"/>
              </w:rPr>
            </w:pPr>
            <w:r>
              <w:rPr>
                <w:rFonts w:ascii="Times New Roman" w:hAnsi="Times New Roman" w:eastAsia="仿宋_GB2312" w:cs="Times New Roman"/>
              </w:rPr>
              <w:t>2</w:t>
            </w:r>
          </w:p>
        </w:tc>
        <w:tc>
          <w:tcPr>
            <w:tcW w:w="1438" w:type="dxa"/>
            <w:tcBorders>
              <w:tl2br w:val="nil"/>
              <w:tr2bl w:val="nil"/>
            </w:tcBorders>
            <w:shd w:val="clear" w:color="000000" w:fill="FFFFFF"/>
            <w:noWrap/>
            <w:tcMar>
              <w:top w:w="15" w:type="dxa"/>
              <w:left w:w="15" w:type="dxa"/>
              <w:bottom w:w="0" w:type="dxa"/>
              <w:right w:w="15" w:type="dxa"/>
            </w:tcMar>
            <w:vAlign w:val="center"/>
          </w:tcPr>
          <w:p w14:paraId="63EA2B77">
            <w:pPr>
              <w:jc w:val="center"/>
              <w:rPr>
                <w:rFonts w:ascii="Times New Roman" w:hAnsi="Times New Roman" w:eastAsia="仿宋_GB2312" w:cs="Times New Roman"/>
                <w:sz w:val="24"/>
                <w:szCs w:val="24"/>
              </w:rPr>
            </w:pPr>
            <w:r>
              <w:rPr>
                <w:rFonts w:ascii="Times New Roman" w:hAnsi="Times New Roman" w:eastAsia="仿宋_GB2312" w:cs="Times New Roman"/>
              </w:rPr>
              <w:t>3</w:t>
            </w:r>
          </w:p>
        </w:tc>
        <w:tc>
          <w:tcPr>
            <w:tcW w:w="1640" w:type="dxa"/>
            <w:tcBorders>
              <w:tl2br w:val="nil"/>
              <w:tr2bl w:val="nil"/>
            </w:tcBorders>
            <w:shd w:val="clear" w:color="000000" w:fill="FFFFFF"/>
            <w:noWrap/>
            <w:tcMar>
              <w:top w:w="15" w:type="dxa"/>
              <w:left w:w="15" w:type="dxa"/>
              <w:bottom w:w="0" w:type="dxa"/>
              <w:right w:w="15" w:type="dxa"/>
            </w:tcMar>
            <w:vAlign w:val="center"/>
          </w:tcPr>
          <w:p w14:paraId="44F0FD19">
            <w:pPr>
              <w:jc w:val="center"/>
              <w:rPr>
                <w:rFonts w:ascii="Times New Roman" w:hAnsi="Times New Roman" w:eastAsia="仿宋_GB2312" w:cs="Times New Roman"/>
                <w:sz w:val="24"/>
                <w:szCs w:val="24"/>
              </w:rPr>
            </w:pPr>
            <w:r>
              <w:rPr>
                <w:rFonts w:ascii="Times New Roman" w:hAnsi="Times New Roman" w:eastAsia="仿宋_GB2312" w:cs="Times New Roman"/>
              </w:rPr>
              <w:t>4</w:t>
            </w:r>
          </w:p>
        </w:tc>
        <w:tc>
          <w:tcPr>
            <w:tcW w:w="1640" w:type="dxa"/>
            <w:tcBorders>
              <w:tl2br w:val="nil"/>
              <w:tr2bl w:val="nil"/>
            </w:tcBorders>
            <w:shd w:val="clear" w:color="000000" w:fill="FFFFFF"/>
            <w:noWrap/>
            <w:tcMar>
              <w:top w:w="15" w:type="dxa"/>
              <w:left w:w="15" w:type="dxa"/>
              <w:bottom w:w="0" w:type="dxa"/>
              <w:right w:w="15" w:type="dxa"/>
            </w:tcMar>
            <w:vAlign w:val="center"/>
          </w:tcPr>
          <w:p w14:paraId="4F4DF78E">
            <w:pPr>
              <w:jc w:val="center"/>
              <w:rPr>
                <w:rFonts w:ascii="Times New Roman" w:hAnsi="Times New Roman" w:eastAsia="仿宋_GB2312" w:cs="Times New Roman"/>
                <w:sz w:val="24"/>
                <w:szCs w:val="24"/>
              </w:rPr>
            </w:pPr>
            <w:r>
              <w:rPr>
                <w:rFonts w:ascii="Times New Roman" w:hAnsi="Times New Roman" w:eastAsia="仿宋_GB2312" w:cs="Times New Roman"/>
              </w:rPr>
              <w:t>5</w:t>
            </w:r>
          </w:p>
        </w:tc>
        <w:tc>
          <w:tcPr>
            <w:tcW w:w="1897" w:type="dxa"/>
            <w:tcBorders>
              <w:tl2br w:val="nil"/>
              <w:tr2bl w:val="nil"/>
            </w:tcBorders>
            <w:shd w:val="clear" w:color="000000" w:fill="FFFFFF"/>
            <w:noWrap/>
            <w:tcMar>
              <w:top w:w="15" w:type="dxa"/>
              <w:left w:w="15" w:type="dxa"/>
              <w:bottom w:w="0" w:type="dxa"/>
              <w:right w:w="15" w:type="dxa"/>
            </w:tcMar>
            <w:vAlign w:val="center"/>
          </w:tcPr>
          <w:p w14:paraId="38F5929A">
            <w:pPr>
              <w:jc w:val="center"/>
              <w:rPr>
                <w:rFonts w:ascii="Times New Roman" w:hAnsi="Times New Roman" w:eastAsia="仿宋_GB2312" w:cs="Times New Roman"/>
                <w:sz w:val="24"/>
                <w:szCs w:val="24"/>
              </w:rPr>
            </w:pPr>
            <w:r>
              <w:rPr>
                <w:rFonts w:ascii="Times New Roman" w:hAnsi="Times New Roman" w:eastAsia="仿宋_GB2312" w:cs="Times New Roman"/>
              </w:rPr>
              <w:t>6</w:t>
            </w:r>
          </w:p>
        </w:tc>
        <w:tc>
          <w:tcPr>
            <w:tcW w:w="1383" w:type="dxa"/>
            <w:tcBorders>
              <w:tl2br w:val="nil"/>
              <w:tr2bl w:val="nil"/>
            </w:tcBorders>
            <w:shd w:val="clear" w:color="000000" w:fill="FFFFFF"/>
            <w:noWrap/>
            <w:tcMar>
              <w:top w:w="15" w:type="dxa"/>
              <w:left w:w="15" w:type="dxa"/>
              <w:bottom w:w="0" w:type="dxa"/>
              <w:right w:w="15" w:type="dxa"/>
            </w:tcMar>
            <w:vAlign w:val="center"/>
          </w:tcPr>
          <w:p w14:paraId="109D1EB5">
            <w:pPr>
              <w:jc w:val="center"/>
              <w:rPr>
                <w:rFonts w:ascii="Times New Roman" w:hAnsi="Times New Roman" w:eastAsia="仿宋_GB2312" w:cs="Times New Roman"/>
                <w:sz w:val="24"/>
                <w:szCs w:val="24"/>
              </w:rPr>
            </w:pPr>
            <w:r>
              <w:rPr>
                <w:rFonts w:ascii="Times New Roman" w:hAnsi="Times New Roman" w:eastAsia="仿宋_GB2312" w:cs="Times New Roman"/>
              </w:rPr>
              <w:t>7</w:t>
            </w:r>
          </w:p>
        </w:tc>
      </w:tr>
      <w:tr w14:paraId="4B295FE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0" w:hRule="atLeast"/>
          <w:jc w:val="center"/>
        </w:trPr>
        <w:tc>
          <w:tcPr>
            <w:tcW w:w="4801" w:type="dxa"/>
            <w:gridSpan w:val="2"/>
            <w:tcBorders>
              <w:tl2br w:val="nil"/>
              <w:tr2bl w:val="nil"/>
            </w:tcBorders>
            <w:shd w:val="clear" w:color="000000" w:fill="FFFFFF"/>
            <w:noWrap/>
            <w:tcMar>
              <w:top w:w="15" w:type="dxa"/>
              <w:left w:w="15" w:type="dxa"/>
              <w:bottom w:w="0" w:type="dxa"/>
              <w:right w:w="15" w:type="dxa"/>
            </w:tcMar>
            <w:vAlign w:val="center"/>
          </w:tcPr>
          <w:p w14:paraId="05215D3D">
            <w:pPr>
              <w:widowControl/>
              <w:jc w:val="center"/>
              <w:rPr>
                <w:rFonts w:ascii="Times New Roman" w:hAnsi="Times New Roman" w:eastAsia="仿宋_GB2312" w:cs="Times New Roman"/>
                <w:kern w:val="0"/>
                <w:sz w:val="24"/>
                <w:szCs w:val="24"/>
              </w:rPr>
            </w:pPr>
            <w:r>
              <w:rPr>
                <w:rFonts w:ascii="Times New Roman" w:hAnsi="Times New Roman" w:eastAsia="仿宋_GB2312" w:cs="Times New Roman"/>
                <w:kern w:val="0"/>
                <w:sz w:val="24"/>
                <w:szCs w:val="24"/>
              </w:rPr>
              <w:t>合计</w:t>
            </w:r>
          </w:p>
        </w:tc>
        <w:tc>
          <w:tcPr>
            <w:tcW w:w="983" w:type="dxa"/>
            <w:tcBorders>
              <w:tl2br w:val="nil"/>
              <w:tr2bl w:val="nil"/>
            </w:tcBorders>
            <w:shd w:val="clear" w:color="auto" w:fill="auto"/>
            <w:noWrap/>
            <w:tcMar>
              <w:top w:w="15" w:type="dxa"/>
              <w:left w:w="15" w:type="dxa"/>
              <w:bottom w:w="0" w:type="dxa"/>
              <w:right w:w="15" w:type="dxa"/>
            </w:tcMar>
            <w:vAlign w:val="center"/>
          </w:tcPr>
          <w:p w14:paraId="59457C46">
            <w:pPr>
              <w:tabs>
                <w:tab w:val="left" w:pos="385"/>
                <w:tab w:val="right" w:pos="1283"/>
              </w:tabs>
              <w:jc w:val="center"/>
              <w:rPr>
                <w:rFonts w:ascii="Times New Roman" w:hAnsi="Times New Roman" w:eastAsia="仿宋_GB2312" w:cs="Times New Roman"/>
                <w:sz w:val="24"/>
                <w:szCs w:val="24"/>
              </w:rPr>
            </w:pPr>
            <w:r>
              <w:rPr>
                <w:rFonts w:hint="eastAsia" w:ascii="Times New Roman" w:hAnsi="Times New Roman" w:eastAsia="仿宋_GB2312" w:cs="Times New Roman"/>
                <w:lang w:val="en-US" w:eastAsia="zh-CN"/>
              </w:rPr>
              <w:t>123.09</w:t>
            </w:r>
          </w:p>
        </w:tc>
        <w:tc>
          <w:tcPr>
            <w:tcW w:w="884" w:type="dxa"/>
            <w:tcBorders>
              <w:tl2br w:val="nil"/>
              <w:tr2bl w:val="nil"/>
            </w:tcBorders>
            <w:shd w:val="clear" w:color="auto" w:fill="auto"/>
            <w:noWrap/>
            <w:tcMar>
              <w:top w:w="15" w:type="dxa"/>
              <w:left w:w="15" w:type="dxa"/>
              <w:bottom w:w="0" w:type="dxa"/>
              <w:right w:w="15" w:type="dxa"/>
            </w:tcMar>
            <w:vAlign w:val="center"/>
          </w:tcPr>
          <w:p w14:paraId="619EBD29">
            <w:pPr>
              <w:jc w:val="center"/>
              <w:rPr>
                <w:rFonts w:ascii="Times New Roman" w:hAnsi="Times New Roman" w:eastAsia="仿宋_GB2312" w:cs="Times New Roman"/>
                <w:sz w:val="24"/>
                <w:szCs w:val="24"/>
              </w:rPr>
            </w:pPr>
            <w:r>
              <w:rPr>
                <w:rFonts w:hint="eastAsia" w:ascii="Times New Roman" w:hAnsi="Times New Roman" w:eastAsia="仿宋_GB2312" w:cs="Times New Roman"/>
                <w:lang w:val="en-US" w:eastAsia="zh-CN"/>
              </w:rPr>
              <w:t>123.09</w:t>
            </w:r>
          </w:p>
        </w:tc>
        <w:tc>
          <w:tcPr>
            <w:tcW w:w="1438" w:type="dxa"/>
            <w:tcBorders>
              <w:tl2br w:val="nil"/>
              <w:tr2bl w:val="nil"/>
            </w:tcBorders>
            <w:shd w:val="clear" w:color="auto" w:fill="auto"/>
            <w:noWrap/>
            <w:tcMar>
              <w:top w:w="15" w:type="dxa"/>
              <w:left w:w="15" w:type="dxa"/>
              <w:bottom w:w="0" w:type="dxa"/>
              <w:right w:w="15" w:type="dxa"/>
            </w:tcMar>
            <w:vAlign w:val="center"/>
          </w:tcPr>
          <w:p w14:paraId="5A0F61DB">
            <w:pPr>
              <w:jc w:val="right"/>
              <w:rPr>
                <w:rFonts w:ascii="Times New Roman" w:hAnsi="Times New Roman" w:eastAsia="仿宋_GB2312" w:cs="Times New Roman"/>
                <w:sz w:val="24"/>
                <w:szCs w:val="24"/>
              </w:rPr>
            </w:pPr>
            <w:r>
              <w:rPr>
                <w:rFonts w:ascii="Times New Roman" w:hAnsi="Times New Roman" w:eastAsia="仿宋_GB2312" w:cs="Times New Roman"/>
              </w:rPr>
              <w:t>　</w:t>
            </w:r>
          </w:p>
        </w:tc>
        <w:tc>
          <w:tcPr>
            <w:tcW w:w="1640" w:type="dxa"/>
            <w:tcBorders>
              <w:tl2br w:val="nil"/>
              <w:tr2bl w:val="nil"/>
            </w:tcBorders>
            <w:shd w:val="clear" w:color="auto" w:fill="auto"/>
            <w:noWrap/>
            <w:tcMar>
              <w:top w:w="15" w:type="dxa"/>
              <w:left w:w="15" w:type="dxa"/>
              <w:bottom w:w="0" w:type="dxa"/>
              <w:right w:w="15" w:type="dxa"/>
            </w:tcMar>
            <w:vAlign w:val="center"/>
          </w:tcPr>
          <w:p w14:paraId="2B5A5B1A">
            <w:pPr>
              <w:jc w:val="right"/>
              <w:rPr>
                <w:rFonts w:ascii="Times New Roman" w:hAnsi="Times New Roman" w:eastAsia="仿宋_GB2312" w:cs="Times New Roman"/>
                <w:sz w:val="24"/>
                <w:szCs w:val="24"/>
              </w:rPr>
            </w:pPr>
            <w:r>
              <w:rPr>
                <w:rFonts w:ascii="Times New Roman" w:hAnsi="Times New Roman" w:eastAsia="仿宋_GB2312" w:cs="Times New Roman"/>
              </w:rPr>
              <w:t>　</w:t>
            </w:r>
          </w:p>
        </w:tc>
        <w:tc>
          <w:tcPr>
            <w:tcW w:w="1640" w:type="dxa"/>
            <w:tcBorders>
              <w:tl2br w:val="nil"/>
              <w:tr2bl w:val="nil"/>
            </w:tcBorders>
            <w:shd w:val="clear" w:color="auto" w:fill="auto"/>
            <w:noWrap/>
            <w:tcMar>
              <w:top w:w="15" w:type="dxa"/>
              <w:left w:w="15" w:type="dxa"/>
              <w:bottom w:w="0" w:type="dxa"/>
              <w:right w:w="15" w:type="dxa"/>
            </w:tcMar>
            <w:vAlign w:val="center"/>
          </w:tcPr>
          <w:p w14:paraId="51F45F76">
            <w:pPr>
              <w:jc w:val="right"/>
              <w:rPr>
                <w:rFonts w:ascii="Times New Roman" w:hAnsi="Times New Roman" w:eastAsia="仿宋_GB2312" w:cs="Times New Roman"/>
                <w:sz w:val="24"/>
                <w:szCs w:val="24"/>
              </w:rPr>
            </w:pPr>
            <w:r>
              <w:rPr>
                <w:rFonts w:ascii="Times New Roman" w:hAnsi="Times New Roman" w:eastAsia="仿宋_GB2312" w:cs="Times New Roman"/>
              </w:rPr>
              <w:t>　</w:t>
            </w:r>
          </w:p>
        </w:tc>
        <w:tc>
          <w:tcPr>
            <w:tcW w:w="1897" w:type="dxa"/>
            <w:tcBorders>
              <w:tl2br w:val="nil"/>
              <w:tr2bl w:val="nil"/>
            </w:tcBorders>
            <w:shd w:val="clear" w:color="auto" w:fill="auto"/>
            <w:noWrap/>
            <w:tcMar>
              <w:top w:w="15" w:type="dxa"/>
              <w:left w:w="15" w:type="dxa"/>
              <w:bottom w:w="0" w:type="dxa"/>
              <w:right w:w="15" w:type="dxa"/>
            </w:tcMar>
            <w:vAlign w:val="center"/>
          </w:tcPr>
          <w:p w14:paraId="253B248A">
            <w:pPr>
              <w:jc w:val="right"/>
              <w:rPr>
                <w:rFonts w:ascii="Times New Roman" w:hAnsi="Times New Roman" w:eastAsia="仿宋_GB2312" w:cs="Times New Roman"/>
                <w:sz w:val="24"/>
                <w:szCs w:val="24"/>
              </w:rPr>
            </w:pPr>
            <w:r>
              <w:rPr>
                <w:rFonts w:ascii="Times New Roman" w:hAnsi="Times New Roman" w:eastAsia="仿宋_GB2312" w:cs="Times New Roman"/>
              </w:rPr>
              <w:t>　</w:t>
            </w:r>
          </w:p>
        </w:tc>
        <w:tc>
          <w:tcPr>
            <w:tcW w:w="1383" w:type="dxa"/>
            <w:tcBorders>
              <w:tl2br w:val="nil"/>
              <w:tr2bl w:val="nil"/>
            </w:tcBorders>
            <w:shd w:val="clear" w:color="auto" w:fill="auto"/>
            <w:noWrap/>
            <w:tcMar>
              <w:top w:w="15" w:type="dxa"/>
              <w:left w:w="15" w:type="dxa"/>
              <w:bottom w:w="0" w:type="dxa"/>
              <w:right w:w="15" w:type="dxa"/>
            </w:tcMar>
            <w:vAlign w:val="center"/>
          </w:tcPr>
          <w:p w14:paraId="18C242EC">
            <w:pPr>
              <w:jc w:val="right"/>
              <w:rPr>
                <w:rFonts w:ascii="Times New Roman" w:hAnsi="Times New Roman" w:eastAsia="仿宋_GB2312" w:cs="Times New Roman"/>
                <w:sz w:val="24"/>
                <w:szCs w:val="24"/>
              </w:rPr>
            </w:pPr>
            <w:r>
              <w:rPr>
                <w:rFonts w:ascii="Times New Roman" w:hAnsi="Times New Roman" w:eastAsia="仿宋_GB2312" w:cs="Times New Roman"/>
              </w:rPr>
              <w:t>　</w:t>
            </w:r>
          </w:p>
        </w:tc>
      </w:tr>
      <w:tr w14:paraId="184CBA0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0" w:hRule="atLeast"/>
          <w:jc w:val="center"/>
        </w:trPr>
        <w:tc>
          <w:tcPr>
            <w:tcW w:w="1284" w:type="dxa"/>
            <w:tcBorders>
              <w:tl2br w:val="nil"/>
              <w:tr2bl w:val="nil"/>
            </w:tcBorders>
            <w:shd w:val="clear" w:color="000000" w:fill="FFFFFF"/>
            <w:noWrap/>
            <w:tcMar>
              <w:top w:w="15" w:type="dxa"/>
              <w:left w:w="15" w:type="dxa"/>
              <w:bottom w:w="0" w:type="dxa"/>
              <w:right w:w="15" w:type="dxa"/>
            </w:tcMar>
            <w:vAlign w:val="center"/>
          </w:tcPr>
          <w:p w14:paraId="6F73953A">
            <w:pPr>
              <w:jc w:val="left"/>
              <w:rPr>
                <w:rFonts w:hint="default" w:ascii="Times New Roman" w:hAnsi="Times New Roman" w:eastAsia="仿宋_GB2312" w:cs="Times New Roman"/>
                <w:lang w:val="en-US" w:eastAsia="zh-CN"/>
              </w:rPr>
            </w:pPr>
            <w:r>
              <w:rPr>
                <w:rFonts w:hint="default" w:ascii="Times New Roman" w:hAnsi="Times New Roman" w:eastAsia="仿宋_GB2312" w:cs="Times New Roman"/>
              </w:rPr>
              <w:t>201</w:t>
            </w:r>
          </w:p>
        </w:tc>
        <w:tc>
          <w:tcPr>
            <w:tcW w:w="3517" w:type="dxa"/>
            <w:tcBorders>
              <w:tl2br w:val="nil"/>
              <w:tr2bl w:val="nil"/>
            </w:tcBorders>
            <w:shd w:val="clear" w:color="000000" w:fill="FFFFFF"/>
            <w:noWrap/>
            <w:tcMar>
              <w:top w:w="15" w:type="dxa"/>
              <w:left w:w="15" w:type="dxa"/>
              <w:bottom w:w="0" w:type="dxa"/>
              <w:right w:w="15" w:type="dxa"/>
            </w:tcMar>
            <w:vAlign w:val="center"/>
          </w:tcPr>
          <w:p w14:paraId="7D92182E">
            <w:pPr>
              <w:jc w:val="left"/>
              <w:rPr>
                <w:rFonts w:hint="default" w:ascii="Times New Roman" w:hAnsi="Times New Roman" w:eastAsia="仿宋_GB2312" w:cs="Times New Roman"/>
                <w:lang w:val="en-US" w:eastAsia="zh-CN"/>
              </w:rPr>
            </w:pPr>
            <w:r>
              <w:rPr>
                <w:rFonts w:hint="default" w:ascii="Times New Roman" w:hAnsi="Times New Roman" w:eastAsia="仿宋_GB2312" w:cs="Times New Roman"/>
              </w:rPr>
              <w:t>一般公共服务支出</w:t>
            </w:r>
          </w:p>
        </w:tc>
        <w:tc>
          <w:tcPr>
            <w:tcW w:w="983" w:type="dxa"/>
            <w:tcBorders>
              <w:tl2br w:val="nil"/>
              <w:tr2bl w:val="nil"/>
            </w:tcBorders>
            <w:shd w:val="clear" w:color="auto" w:fill="auto"/>
            <w:noWrap/>
            <w:tcMar>
              <w:top w:w="15" w:type="dxa"/>
              <w:left w:w="15" w:type="dxa"/>
              <w:bottom w:w="0" w:type="dxa"/>
              <w:right w:w="15" w:type="dxa"/>
            </w:tcMar>
            <w:vAlign w:val="center"/>
          </w:tcPr>
          <w:p w14:paraId="1081B43B">
            <w:pPr>
              <w:jc w:val="center"/>
              <w:rPr>
                <w:rFonts w:hint="default" w:ascii="Times New Roman" w:hAnsi="Times New Roman" w:eastAsia="仿宋_GB2312" w:cs="Times New Roman"/>
                <w:lang w:val="en-US" w:eastAsia="zh-CN"/>
              </w:rPr>
            </w:pPr>
            <w:r>
              <w:rPr>
                <w:rFonts w:hint="eastAsia" w:ascii="Times New Roman" w:hAnsi="Times New Roman" w:eastAsia="仿宋_GB2312" w:cs="Times New Roman"/>
                <w:lang w:val="en-US" w:eastAsia="zh-CN"/>
              </w:rPr>
              <w:t>104.11</w:t>
            </w:r>
          </w:p>
        </w:tc>
        <w:tc>
          <w:tcPr>
            <w:tcW w:w="884" w:type="dxa"/>
            <w:tcBorders>
              <w:tl2br w:val="nil"/>
              <w:tr2bl w:val="nil"/>
            </w:tcBorders>
            <w:shd w:val="clear" w:color="auto" w:fill="auto"/>
            <w:noWrap/>
            <w:tcMar>
              <w:top w:w="15" w:type="dxa"/>
              <w:left w:w="15" w:type="dxa"/>
              <w:bottom w:w="0" w:type="dxa"/>
              <w:right w:w="15" w:type="dxa"/>
            </w:tcMar>
            <w:vAlign w:val="center"/>
          </w:tcPr>
          <w:p w14:paraId="2ECECDE5">
            <w:pPr>
              <w:jc w:val="center"/>
              <w:rPr>
                <w:rFonts w:hint="default" w:ascii="Times New Roman" w:hAnsi="Times New Roman" w:eastAsia="仿宋_GB2312" w:cs="Times New Roman"/>
                <w:lang w:val="en-US" w:eastAsia="zh-CN"/>
              </w:rPr>
            </w:pPr>
            <w:r>
              <w:rPr>
                <w:rFonts w:hint="eastAsia" w:ascii="Times New Roman" w:hAnsi="Times New Roman" w:eastAsia="仿宋_GB2312" w:cs="Times New Roman"/>
                <w:lang w:val="en-US" w:eastAsia="zh-CN"/>
              </w:rPr>
              <w:t>104.11</w:t>
            </w:r>
          </w:p>
        </w:tc>
        <w:tc>
          <w:tcPr>
            <w:tcW w:w="1438" w:type="dxa"/>
            <w:tcBorders>
              <w:tl2br w:val="nil"/>
              <w:tr2bl w:val="nil"/>
            </w:tcBorders>
            <w:shd w:val="clear" w:color="auto" w:fill="auto"/>
            <w:noWrap/>
            <w:tcMar>
              <w:top w:w="15" w:type="dxa"/>
              <w:left w:w="15" w:type="dxa"/>
              <w:bottom w:w="0" w:type="dxa"/>
              <w:right w:w="15" w:type="dxa"/>
            </w:tcMar>
            <w:vAlign w:val="center"/>
          </w:tcPr>
          <w:p w14:paraId="553095F6">
            <w:pPr>
              <w:jc w:val="right"/>
              <w:rPr>
                <w:rFonts w:ascii="Times New Roman" w:hAnsi="Times New Roman" w:eastAsia="仿宋_GB2312" w:cs="Times New Roman"/>
                <w:sz w:val="24"/>
                <w:szCs w:val="24"/>
              </w:rPr>
            </w:pPr>
            <w:r>
              <w:rPr>
                <w:rFonts w:ascii="Times New Roman" w:hAnsi="Times New Roman" w:eastAsia="仿宋_GB2312" w:cs="Times New Roman"/>
              </w:rPr>
              <w:t>　</w:t>
            </w:r>
          </w:p>
        </w:tc>
        <w:tc>
          <w:tcPr>
            <w:tcW w:w="1640" w:type="dxa"/>
            <w:tcBorders>
              <w:tl2br w:val="nil"/>
              <w:tr2bl w:val="nil"/>
            </w:tcBorders>
            <w:shd w:val="clear" w:color="auto" w:fill="auto"/>
            <w:noWrap/>
            <w:tcMar>
              <w:top w:w="15" w:type="dxa"/>
              <w:left w:w="15" w:type="dxa"/>
              <w:bottom w:w="0" w:type="dxa"/>
              <w:right w:w="15" w:type="dxa"/>
            </w:tcMar>
            <w:vAlign w:val="center"/>
          </w:tcPr>
          <w:p w14:paraId="59AA3289">
            <w:pPr>
              <w:jc w:val="right"/>
              <w:rPr>
                <w:rFonts w:ascii="Times New Roman" w:hAnsi="Times New Roman" w:eastAsia="仿宋_GB2312" w:cs="Times New Roman"/>
                <w:sz w:val="24"/>
                <w:szCs w:val="24"/>
              </w:rPr>
            </w:pPr>
            <w:r>
              <w:rPr>
                <w:rFonts w:ascii="Times New Roman" w:hAnsi="Times New Roman" w:eastAsia="仿宋_GB2312" w:cs="Times New Roman"/>
              </w:rPr>
              <w:t>　</w:t>
            </w:r>
          </w:p>
        </w:tc>
        <w:tc>
          <w:tcPr>
            <w:tcW w:w="1640" w:type="dxa"/>
            <w:tcBorders>
              <w:tl2br w:val="nil"/>
              <w:tr2bl w:val="nil"/>
            </w:tcBorders>
            <w:shd w:val="clear" w:color="auto" w:fill="auto"/>
            <w:noWrap/>
            <w:tcMar>
              <w:top w:w="15" w:type="dxa"/>
              <w:left w:w="15" w:type="dxa"/>
              <w:bottom w:w="0" w:type="dxa"/>
              <w:right w:w="15" w:type="dxa"/>
            </w:tcMar>
            <w:vAlign w:val="center"/>
          </w:tcPr>
          <w:p w14:paraId="7F05FEC7">
            <w:pPr>
              <w:jc w:val="right"/>
              <w:rPr>
                <w:rFonts w:ascii="Times New Roman" w:hAnsi="Times New Roman" w:eastAsia="仿宋_GB2312" w:cs="Times New Roman"/>
                <w:sz w:val="24"/>
                <w:szCs w:val="24"/>
              </w:rPr>
            </w:pPr>
            <w:r>
              <w:rPr>
                <w:rFonts w:ascii="Times New Roman" w:hAnsi="Times New Roman" w:eastAsia="仿宋_GB2312" w:cs="Times New Roman"/>
              </w:rPr>
              <w:t>　</w:t>
            </w:r>
          </w:p>
        </w:tc>
        <w:tc>
          <w:tcPr>
            <w:tcW w:w="1897" w:type="dxa"/>
            <w:tcBorders>
              <w:tl2br w:val="nil"/>
              <w:tr2bl w:val="nil"/>
            </w:tcBorders>
            <w:shd w:val="clear" w:color="auto" w:fill="auto"/>
            <w:noWrap/>
            <w:tcMar>
              <w:top w:w="15" w:type="dxa"/>
              <w:left w:w="15" w:type="dxa"/>
              <w:bottom w:w="0" w:type="dxa"/>
              <w:right w:w="15" w:type="dxa"/>
            </w:tcMar>
            <w:vAlign w:val="center"/>
          </w:tcPr>
          <w:p w14:paraId="5F405FDA">
            <w:pPr>
              <w:jc w:val="right"/>
              <w:rPr>
                <w:rFonts w:ascii="Times New Roman" w:hAnsi="Times New Roman" w:eastAsia="仿宋_GB2312" w:cs="Times New Roman"/>
                <w:sz w:val="24"/>
                <w:szCs w:val="24"/>
              </w:rPr>
            </w:pPr>
            <w:r>
              <w:rPr>
                <w:rFonts w:ascii="Times New Roman" w:hAnsi="Times New Roman" w:eastAsia="仿宋_GB2312" w:cs="Times New Roman"/>
              </w:rPr>
              <w:t>　</w:t>
            </w:r>
          </w:p>
        </w:tc>
        <w:tc>
          <w:tcPr>
            <w:tcW w:w="1383" w:type="dxa"/>
            <w:tcBorders>
              <w:tl2br w:val="nil"/>
              <w:tr2bl w:val="nil"/>
            </w:tcBorders>
            <w:shd w:val="clear" w:color="auto" w:fill="auto"/>
            <w:noWrap/>
            <w:tcMar>
              <w:top w:w="15" w:type="dxa"/>
              <w:left w:w="15" w:type="dxa"/>
              <w:bottom w:w="0" w:type="dxa"/>
              <w:right w:w="15" w:type="dxa"/>
            </w:tcMar>
            <w:vAlign w:val="center"/>
          </w:tcPr>
          <w:p w14:paraId="6673CA16">
            <w:pPr>
              <w:jc w:val="right"/>
              <w:rPr>
                <w:rFonts w:ascii="Times New Roman" w:hAnsi="Times New Roman" w:eastAsia="仿宋_GB2312" w:cs="Times New Roman"/>
                <w:sz w:val="24"/>
                <w:szCs w:val="24"/>
              </w:rPr>
            </w:pPr>
            <w:r>
              <w:rPr>
                <w:rFonts w:ascii="Times New Roman" w:hAnsi="Times New Roman" w:eastAsia="仿宋_GB2312" w:cs="Times New Roman"/>
              </w:rPr>
              <w:t>　</w:t>
            </w:r>
          </w:p>
        </w:tc>
      </w:tr>
      <w:tr w14:paraId="2626EC6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0" w:hRule="atLeast"/>
          <w:jc w:val="center"/>
        </w:trPr>
        <w:tc>
          <w:tcPr>
            <w:tcW w:w="1284" w:type="dxa"/>
            <w:tcBorders>
              <w:tl2br w:val="nil"/>
              <w:tr2bl w:val="nil"/>
            </w:tcBorders>
            <w:shd w:val="clear" w:color="000000" w:fill="FFFFFF"/>
            <w:noWrap/>
            <w:tcMar>
              <w:top w:w="15" w:type="dxa"/>
              <w:left w:w="15" w:type="dxa"/>
              <w:bottom w:w="0" w:type="dxa"/>
              <w:right w:w="15" w:type="dxa"/>
            </w:tcMar>
            <w:vAlign w:val="center"/>
          </w:tcPr>
          <w:p w14:paraId="7B8915A2">
            <w:pPr>
              <w:jc w:val="left"/>
              <w:rPr>
                <w:rFonts w:hint="default" w:ascii="Times New Roman" w:hAnsi="Times New Roman" w:eastAsia="仿宋_GB2312" w:cs="Times New Roman"/>
                <w:lang w:val="en-US" w:eastAsia="zh-CN"/>
              </w:rPr>
            </w:pPr>
            <w:r>
              <w:rPr>
                <w:rFonts w:hint="default" w:ascii="Times New Roman" w:hAnsi="Times New Roman" w:eastAsia="仿宋_GB2312" w:cs="Times New Roman"/>
              </w:rPr>
              <w:t>20129</w:t>
            </w:r>
          </w:p>
        </w:tc>
        <w:tc>
          <w:tcPr>
            <w:tcW w:w="3517" w:type="dxa"/>
            <w:tcBorders>
              <w:tl2br w:val="nil"/>
              <w:tr2bl w:val="nil"/>
            </w:tcBorders>
            <w:shd w:val="clear" w:color="000000" w:fill="FFFFFF"/>
            <w:noWrap/>
            <w:tcMar>
              <w:top w:w="15" w:type="dxa"/>
              <w:left w:w="15" w:type="dxa"/>
              <w:bottom w:w="0" w:type="dxa"/>
              <w:right w:w="15" w:type="dxa"/>
            </w:tcMar>
            <w:vAlign w:val="center"/>
          </w:tcPr>
          <w:p w14:paraId="0DB94406">
            <w:pPr>
              <w:jc w:val="left"/>
              <w:rPr>
                <w:rFonts w:hint="default" w:ascii="Times New Roman" w:hAnsi="Times New Roman" w:eastAsia="仿宋_GB2312" w:cs="Times New Roman"/>
                <w:lang w:val="en-US" w:eastAsia="zh-CN"/>
              </w:rPr>
            </w:pPr>
            <w:r>
              <w:rPr>
                <w:rFonts w:hint="default" w:ascii="Times New Roman" w:hAnsi="Times New Roman" w:eastAsia="仿宋_GB2312" w:cs="Times New Roman"/>
              </w:rPr>
              <w:t>群众团体事务</w:t>
            </w:r>
          </w:p>
        </w:tc>
        <w:tc>
          <w:tcPr>
            <w:tcW w:w="983" w:type="dxa"/>
            <w:tcBorders>
              <w:tl2br w:val="nil"/>
              <w:tr2bl w:val="nil"/>
            </w:tcBorders>
            <w:shd w:val="clear" w:color="auto" w:fill="auto"/>
            <w:noWrap/>
            <w:tcMar>
              <w:top w:w="15" w:type="dxa"/>
              <w:left w:w="15" w:type="dxa"/>
              <w:bottom w:w="0" w:type="dxa"/>
              <w:right w:w="15" w:type="dxa"/>
            </w:tcMar>
            <w:vAlign w:val="center"/>
          </w:tcPr>
          <w:p w14:paraId="5D9D0091">
            <w:pPr>
              <w:jc w:val="center"/>
              <w:rPr>
                <w:rFonts w:hint="default" w:ascii="Times New Roman" w:hAnsi="Times New Roman" w:eastAsia="仿宋_GB2312" w:cs="Times New Roman"/>
                <w:lang w:val="en-US" w:eastAsia="zh-CN"/>
              </w:rPr>
            </w:pPr>
            <w:r>
              <w:rPr>
                <w:rFonts w:hint="eastAsia" w:ascii="Times New Roman" w:hAnsi="Times New Roman" w:eastAsia="仿宋_GB2312" w:cs="Times New Roman"/>
                <w:lang w:val="en-US" w:eastAsia="zh-CN"/>
              </w:rPr>
              <w:t>104.11</w:t>
            </w:r>
          </w:p>
        </w:tc>
        <w:tc>
          <w:tcPr>
            <w:tcW w:w="884" w:type="dxa"/>
            <w:tcBorders>
              <w:tl2br w:val="nil"/>
              <w:tr2bl w:val="nil"/>
            </w:tcBorders>
            <w:shd w:val="clear" w:color="auto" w:fill="auto"/>
            <w:noWrap/>
            <w:tcMar>
              <w:top w:w="15" w:type="dxa"/>
              <w:left w:w="15" w:type="dxa"/>
              <w:bottom w:w="0" w:type="dxa"/>
              <w:right w:w="15" w:type="dxa"/>
            </w:tcMar>
            <w:vAlign w:val="center"/>
          </w:tcPr>
          <w:p w14:paraId="4F4BC351">
            <w:pPr>
              <w:jc w:val="center"/>
              <w:rPr>
                <w:rFonts w:hint="default" w:ascii="Times New Roman" w:hAnsi="Times New Roman" w:eastAsia="仿宋_GB2312" w:cs="Times New Roman"/>
                <w:lang w:val="en-US" w:eastAsia="zh-CN"/>
              </w:rPr>
            </w:pPr>
            <w:r>
              <w:rPr>
                <w:rFonts w:hint="eastAsia" w:ascii="Times New Roman" w:hAnsi="Times New Roman" w:eastAsia="仿宋_GB2312" w:cs="Times New Roman"/>
                <w:lang w:val="en-US" w:eastAsia="zh-CN"/>
              </w:rPr>
              <w:t>104.11</w:t>
            </w:r>
          </w:p>
        </w:tc>
        <w:tc>
          <w:tcPr>
            <w:tcW w:w="1438" w:type="dxa"/>
            <w:tcBorders>
              <w:tl2br w:val="nil"/>
              <w:tr2bl w:val="nil"/>
            </w:tcBorders>
            <w:shd w:val="clear" w:color="auto" w:fill="auto"/>
            <w:noWrap/>
            <w:tcMar>
              <w:top w:w="15" w:type="dxa"/>
              <w:left w:w="15" w:type="dxa"/>
              <w:bottom w:w="0" w:type="dxa"/>
              <w:right w:w="15" w:type="dxa"/>
            </w:tcMar>
            <w:vAlign w:val="center"/>
          </w:tcPr>
          <w:p w14:paraId="00E6A74A">
            <w:pPr>
              <w:jc w:val="right"/>
              <w:rPr>
                <w:rFonts w:ascii="Times New Roman" w:hAnsi="Times New Roman" w:eastAsia="仿宋_GB2312" w:cs="Times New Roman"/>
                <w:sz w:val="24"/>
                <w:szCs w:val="24"/>
              </w:rPr>
            </w:pPr>
            <w:r>
              <w:rPr>
                <w:rFonts w:ascii="Times New Roman" w:hAnsi="Times New Roman" w:eastAsia="仿宋_GB2312" w:cs="Times New Roman"/>
              </w:rPr>
              <w:t>　</w:t>
            </w:r>
          </w:p>
        </w:tc>
        <w:tc>
          <w:tcPr>
            <w:tcW w:w="1640" w:type="dxa"/>
            <w:tcBorders>
              <w:tl2br w:val="nil"/>
              <w:tr2bl w:val="nil"/>
            </w:tcBorders>
            <w:shd w:val="clear" w:color="auto" w:fill="auto"/>
            <w:noWrap/>
            <w:tcMar>
              <w:top w:w="15" w:type="dxa"/>
              <w:left w:w="15" w:type="dxa"/>
              <w:bottom w:w="0" w:type="dxa"/>
              <w:right w:w="15" w:type="dxa"/>
            </w:tcMar>
            <w:vAlign w:val="center"/>
          </w:tcPr>
          <w:p w14:paraId="2C1915FA">
            <w:pPr>
              <w:jc w:val="right"/>
              <w:rPr>
                <w:rFonts w:ascii="Times New Roman" w:hAnsi="Times New Roman" w:eastAsia="仿宋_GB2312" w:cs="Times New Roman"/>
                <w:sz w:val="24"/>
                <w:szCs w:val="24"/>
              </w:rPr>
            </w:pPr>
            <w:r>
              <w:rPr>
                <w:rFonts w:ascii="Times New Roman" w:hAnsi="Times New Roman" w:eastAsia="仿宋_GB2312" w:cs="Times New Roman"/>
              </w:rPr>
              <w:t>　</w:t>
            </w:r>
          </w:p>
        </w:tc>
        <w:tc>
          <w:tcPr>
            <w:tcW w:w="1640" w:type="dxa"/>
            <w:tcBorders>
              <w:tl2br w:val="nil"/>
              <w:tr2bl w:val="nil"/>
            </w:tcBorders>
            <w:shd w:val="clear" w:color="auto" w:fill="auto"/>
            <w:noWrap/>
            <w:tcMar>
              <w:top w:w="15" w:type="dxa"/>
              <w:left w:w="15" w:type="dxa"/>
              <w:bottom w:w="0" w:type="dxa"/>
              <w:right w:w="15" w:type="dxa"/>
            </w:tcMar>
            <w:vAlign w:val="center"/>
          </w:tcPr>
          <w:p w14:paraId="7C483A2F">
            <w:pPr>
              <w:jc w:val="right"/>
              <w:rPr>
                <w:rFonts w:ascii="Times New Roman" w:hAnsi="Times New Roman" w:eastAsia="仿宋_GB2312" w:cs="Times New Roman"/>
                <w:sz w:val="24"/>
                <w:szCs w:val="24"/>
              </w:rPr>
            </w:pPr>
            <w:r>
              <w:rPr>
                <w:rFonts w:ascii="Times New Roman" w:hAnsi="Times New Roman" w:eastAsia="仿宋_GB2312" w:cs="Times New Roman"/>
              </w:rPr>
              <w:t>　</w:t>
            </w:r>
          </w:p>
        </w:tc>
        <w:tc>
          <w:tcPr>
            <w:tcW w:w="1897" w:type="dxa"/>
            <w:tcBorders>
              <w:tl2br w:val="nil"/>
              <w:tr2bl w:val="nil"/>
            </w:tcBorders>
            <w:shd w:val="clear" w:color="auto" w:fill="auto"/>
            <w:noWrap/>
            <w:tcMar>
              <w:top w:w="15" w:type="dxa"/>
              <w:left w:w="15" w:type="dxa"/>
              <w:bottom w:w="0" w:type="dxa"/>
              <w:right w:w="15" w:type="dxa"/>
            </w:tcMar>
            <w:vAlign w:val="center"/>
          </w:tcPr>
          <w:p w14:paraId="77E57240">
            <w:pPr>
              <w:jc w:val="right"/>
              <w:rPr>
                <w:rFonts w:ascii="Times New Roman" w:hAnsi="Times New Roman" w:eastAsia="仿宋_GB2312" w:cs="Times New Roman"/>
                <w:sz w:val="24"/>
                <w:szCs w:val="24"/>
              </w:rPr>
            </w:pPr>
            <w:r>
              <w:rPr>
                <w:rFonts w:ascii="Times New Roman" w:hAnsi="Times New Roman" w:eastAsia="仿宋_GB2312" w:cs="Times New Roman"/>
              </w:rPr>
              <w:t>　</w:t>
            </w:r>
          </w:p>
        </w:tc>
        <w:tc>
          <w:tcPr>
            <w:tcW w:w="1383" w:type="dxa"/>
            <w:tcBorders>
              <w:tl2br w:val="nil"/>
              <w:tr2bl w:val="nil"/>
            </w:tcBorders>
            <w:shd w:val="clear" w:color="auto" w:fill="auto"/>
            <w:noWrap/>
            <w:tcMar>
              <w:top w:w="15" w:type="dxa"/>
              <w:left w:w="15" w:type="dxa"/>
              <w:bottom w:w="0" w:type="dxa"/>
              <w:right w:w="15" w:type="dxa"/>
            </w:tcMar>
            <w:vAlign w:val="center"/>
          </w:tcPr>
          <w:p w14:paraId="6FE4AB16">
            <w:pPr>
              <w:jc w:val="right"/>
              <w:rPr>
                <w:rFonts w:ascii="Times New Roman" w:hAnsi="Times New Roman" w:eastAsia="仿宋_GB2312" w:cs="Times New Roman"/>
                <w:sz w:val="24"/>
                <w:szCs w:val="24"/>
              </w:rPr>
            </w:pPr>
            <w:r>
              <w:rPr>
                <w:rFonts w:ascii="Times New Roman" w:hAnsi="Times New Roman" w:eastAsia="仿宋_GB2312" w:cs="Times New Roman"/>
              </w:rPr>
              <w:t>　</w:t>
            </w:r>
          </w:p>
        </w:tc>
      </w:tr>
      <w:tr w14:paraId="5C02FB6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0" w:hRule="atLeast"/>
          <w:jc w:val="center"/>
        </w:trPr>
        <w:tc>
          <w:tcPr>
            <w:tcW w:w="1284" w:type="dxa"/>
            <w:tcBorders>
              <w:tl2br w:val="nil"/>
              <w:tr2bl w:val="nil"/>
            </w:tcBorders>
            <w:shd w:val="clear" w:color="000000" w:fill="FFFFFF"/>
            <w:noWrap/>
            <w:tcMar>
              <w:top w:w="15" w:type="dxa"/>
              <w:left w:w="15" w:type="dxa"/>
              <w:bottom w:w="0" w:type="dxa"/>
              <w:right w:w="15" w:type="dxa"/>
            </w:tcMar>
            <w:vAlign w:val="center"/>
          </w:tcPr>
          <w:p w14:paraId="4624D5EC">
            <w:pPr>
              <w:jc w:val="left"/>
              <w:rPr>
                <w:rFonts w:hint="default" w:ascii="Times New Roman" w:hAnsi="Times New Roman" w:eastAsia="仿宋_GB2312" w:cs="Times New Roman"/>
                <w:lang w:val="en-US" w:eastAsia="zh-CN"/>
              </w:rPr>
            </w:pPr>
            <w:r>
              <w:rPr>
                <w:rFonts w:hint="default" w:ascii="Times New Roman" w:hAnsi="Times New Roman" w:eastAsia="仿宋_GB2312" w:cs="Times New Roman"/>
              </w:rPr>
              <w:t>2012901</w:t>
            </w:r>
          </w:p>
        </w:tc>
        <w:tc>
          <w:tcPr>
            <w:tcW w:w="3517" w:type="dxa"/>
            <w:tcBorders>
              <w:tl2br w:val="nil"/>
              <w:tr2bl w:val="nil"/>
            </w:tcBorders>
            <w:shd w:val="clear" w:color="000000" w:fill="FFFFFF"/>
            <w:noWrap/>
            <w:tcMar>
              <w:top w:w="15" w:type="dxa"/>
              <w:left w:w="15" w:type="dxa"/>
              <w:bottom w:w="0" w:type="dxa"/>
              <w:right w:w="15" w:type="dxa"/>
            </w:tcMar>
            <w:vAlign w:val="center"/>
          </w:tcPr>
          <w:p w14:paraId="51EE8514">
            <w:pPr>
              <w:jc w:val="left"/>
              <w:rPr>
                <w:rFonts w:hint="default" w:ascii="Times New Roman" w:hAnsi="Times New Roman" w:eastAsia="仿宋_GB2312" w:cs="Times New Roman"/>
                <w:lang w:val="en-US" w:eastAsia="zh-CN"/>
              </w:rPr>
            </w:pPr>
            <w:r>
              <w:rPr>
                <w:rFonts w:hint="default" w:ascii="Times New Roman" w:hAnsi="Times New Roman" w:eastAsia="仿宋_GB2312" w:cs="Times New Roman"/>
              </w:rPr>
              <w:t>行政运行</w:t>
            </w:r>
          </w:p>
        </w:tc>
        <w:tc>
          <w:tcPr>
            <w:tcW w:w="983" w:type="dxa"/>
            <w:tcBorders>
              <w:tl2br w:val="nil"/>
              <w:tr2bl w:val="nil"/>
            </w:tcBorders>
            <w:shd w:val="clear" w:color="auto" w:fill="auto"/>
            <w:noWrap/>
            <w:tcMar>
              <w:top w:w="15" w:type="dxa"/>
              <w:left w:w="15" w:type="dxa"/>
              <w:bottom w:w="0" w:type="dxa"/>
              <w:right w:w="15" w:type="dxa"/>
            </w:tcMar>
            <w:vAlign w:val="center"/>
          </w:tcPr>
          <w:p w14:paraId="6AB61350">
            <w:pPr>
              <w:jc w:val="center"/>
              <w:rPr>
                <w:rFonts w:hint="default" w:ascii="Times New Roman" w:hAnsi="Times New Roman" w:eastAsia="仿宋_GB2312" w:cs="Times New Roman"/>
                <w:lang w:val="en-US" w:eastAsia="zh-CN"/>
              </w:rPr>
            </w:pPr>
            <w:r>
              <w:rPr>
                <w:rFonts w:hint="eastAsia" w:ascii="Times New Roman" w:hAnsi="Times New Roman" w:eastAsia="仿宋_GB2312" w:cs="Times New Roman"/>
                <w:lang w:val="en-US" w:eastAsia="zh-CN"/>
              </w:rPr>
              <w:t>104.11</w:t>
            </w:r>
          </w:p>
        </w:tc>
        <w:tc>
          <w:tcPr>
            <w:tcW w:w="884" w:type="dxa"/>
            <w:tcBorders>
              <w:tl2br w:val="nil"/>
              <w:tr2bl w:val="nil"/>
            </w:tcBorders>
            <w:shd w:val="clear" w:color="auto" w:fill="auto"/>
            <w:noWrap/>
            <w:tcMar>
              <w:top w:w="15" w:type="dxa"/>
              <w:left w:w="15" w:type="dxa"/>
              <w:bottom w:w="0" w:type="dxa"/>
              <w:right w:w="15" w:type="dxa"/>
            </w:tcMar>
            <w:vAlign w:val="center"/>
          </w:tcPr>
          <w:p w14:paraId="74F85E7B">
            <w:pPr>
              <w:jc w:val="center"/>
              <w:rPr>
                <w:rFonts w:hint="default" w:ascii="Times New Roman" w:hAnsi="Times New Roman" w:eastAsia="仿宋_GB2312" w:cs="Times New Roman"/>
                <w:lang w:val="en-US" w:eastAsia="zh-CN"/>
              </w:rPr>
            </w:pPr>
            <w:r>
              <w:rPr>
                <w:rFonts w:hint="eastAsia" w:ascii="Times New Roman" w:hAnsi="Times New Roman" w:eastAsia="仿宋_GB2312" w:cs="Times New Roman"/>
                <w:lang w:val="en-US" w:eastAsia="zh-CN"/>
              </w:rPr>
              <w:t>104.11</w:t>
            </w:r>
          </w:p>
        </w:tc>
        <w:tc>
          <w:tcPr>
            <w:tcW w:w="1438" w:type="dxa"/>
            <w:tcBorders>
              <w:tl2br w:val="nil"/>
              <w:tr2bl w:val="nil"/>
            </w:tcBorders>
            <w:shd w:val="clear" w:color="auto" w:fill="auto"/>
            <w:noWrap/>
            <w:tcMar>
              <w:top w:w="15" w:type="dxa"/>
              <w:left w:w="15" w:type="dxa"/>
              <w:bottom w:w="0" w:type="dxa"/>
              <w:right w:w="15" w:type="dxa"/>
            </w:tcMar>
            <w:vAlign w:val="center"/>
          </w:tcPr>
          <w:p w14:paraId="725DDC0A">
            <w:pPr>
              <w:jc w:val="right"/>
              <w:rPr>
                <w:rFonts w:ascii="Times New Roman" w:hAnsi="Times New Roman" w:eastAsia="仿宋_GB2312" w:cs="Times New Roman"/>
                <w:sz w:val="24"/>
                <w:szCs w:val="24"/>
              </w:rPr>
            </w:pPr>
            <w:r>
              <w:rPr>
                <w:rFonts w:ascii="Times New Roman" w:hAnsi="Times New Roman" w:eastAsia="仿宋_GB2312" w:cs="Times New Roman"/>
              </w:rPr>
              <w:t>　</w:t>
            </w:r>
          </w:p>
        </w:tc>
        <w:tc>
          <w:tcPr>
            <w:tcW w:w="1640" w:type="dxa"/>
            <w:tcBorders>
              <w:tl2br w:val="nil"/>
              <w:tr2bl w:val="nil"/>
            </w:tcBorders>
            <w:shd w:val="clear" w:color="auto" w:fill="auto"/>
            <w:noWrap/>
            <w:tcMar>
              <w:top w:w="15" w:type="dxa"/>
              <w:left w:w="15" w:type="dxa"/>
              <w:bottom w:w="0" w:type="dxa"/>
              <w:right w:w="15" w:type="dxa"/>
            </w:tcMar>
            <w:vAlign w:val="center"/>
          </w:tcPr>
          <w:p w14:paraId="6B3884BC">
            <w:pPr>
              <w:jc w:val="right"/>
              <w:rPr>
                <w:rFonts w:ascii="Times New Roman" w:hAnsi="Times New Roman" w:eastAsia="仿宋_GB2312" w:cs="Times New Roman"/>
                <w:sz w:val="24"/>
                <w:szCs w:val="24"/>
              </w:rPr>
            </w:pPr>
            <w:r>
              <w:rPr>
                <w:rFonts w:ascii="Times New Roman" w:hAnsi="Times New Roman" w:eastAsia="仿宋_GB2312" w:cs="Times New Roman"/>
              </w:rPr>
              <w:t>　</w:t>
            </w:r>
          </w:p>
        </w:tc>
        <w:tc>
          <w:tcPr>
            <w:tcW w:w="1640" w:type="dxa"/>
            <w:tcBorders>
              <w:tl2br w:val="nil"/>
              <w:tr2bl w:val="nil"/>
            </w:tcBorders>
            <w:shd w:val="clear" w:color="auto" w:fill="auto"/>
            <w:noWrap/>
            <w:tcMar>
              <w:top w:w="15" w:type="dxa"/>
              <w:left w:w="15" w:type="dxa"/>
              <w:bottom w:w="0" w:type="dxa"/>
              <w:right w:w="15" w:type="dxa"/>
            </w:tcMar>
            <w:vAlign w:val="center"/>
          </w:tcPr>
          <w:p w14:paraId="07B64CBA">
            <w:pPr>
              <w:jc w:val="right"/>
              <w:rPr>
                <w:rFonts w:ascii="Times New Roman" w:hAnsi="Times New Roman" w:eastAsia="仿宋_GB2312" w:cs="Times New Roman"/>
                <w:sz w:val="24"/>
                <w:szCs w:val="24"/>
              </w:rPr>
            </w:pPr>
            <w:r>
              <w:rPr>
                <w:rFonts w:ascii="Times New Roman" w:hAnsi="Times New Roman" w:eastAsia="仿宋_GB2312" w:cs="Times New Roman"/>
              </w:rPr>
              <w:t>　</w:t>
            </w:r>
          </w:p>
        </w:tc>
        <w:tc>
          <w:tcPr>
            <w:tcW w:w="1897" w:type="dxa"/>
            <w:tcBorders>
              <w:tl2br w:val="nil"/>
              <w:tr2bl w:val="nil"/>
            </w:tcBorders>
            <w:shd w:val="clear" w:color="auto" w:fill="auto"/>
            <w:noWrap/>
            <w:tcMar>
              <w:top w:w="15" w:type="dxa"/>
              <w:left w:w="15" w:type="dxa"/>
              <w:bottom w:w="0" w:type="dxa"/>
              <w:right w:w="15" w:type="dxa"/>
            </w:tcMar>
            <w:vAlign w:val="center"/>
          </w:tcPr>
          <w:p w14:paraId="687AD65A">
            <w:pPr>
              <w:jc w:val="right"/>
              <w:rPr>
                <w:rFonts w:ascii="Times New Roman" w:hAnsi="Times New Roman" w:eastAsia="仿宋_GB2312" w:cs="Times New Roman"/>
                <w:sz w:val="24"/>
                <w:szCs w:val="24"/>
              </w:rPr>
            </w:pPr>
            <w:r>
              <w:rPr>
                <w:rFonts w:ascii="Times New Roman" w:hAnsi="Times New Roman" w:eastAsia="仿宋_GB2312" w:cs="Times New Roman"/>
              </w:rPr>
              <w:t>　</w:t>
            </w:r>
          </w:p>
        </w:tc>
        <w:tc>
          <w:tcPr>
            <w:tcW w:w="1383" w:type="dxa"/>
            <w:tcBorders>
              <w:tl2br w:val="nil"/>
              <w:tr2bl w:val="nil"/>
            </w:tcBorders>
            <w:shd w:val="clear" w:color="auto" w:fill="auto"/>
            <w:noWrap/>
            <w:tcMar>
              <w:top w:w="15" w:type="dxa"/>
              <w:left w:w="15" w:type="dxa"/>
              <w:bottom w:w="0" w:type="dxa"/>
              <w:right w:w="15" w:type="dxa"/>
            </w:tcMar>
            <w:vAlign w:val="center"/>
          </w:tcPr>
          <w:p w14:paraId="3EFBBF32">
            <w:pPr>
              <w:jc w:val="right"/>
              <w:rPr>
                <w:rFonts w:ascii="Times New Roman" w:hAnsi="Times New Roman" w:eastAsia="仿宋_GB2312" w:cs="Times New Roman"/>
                <w:sz w:val="24"/>
                <w:szCs w:val="24"/>
              </w:rPr>
            </w:pPr>
            <w:r>
              <w:rPr>
                <w:rFonts w:ascii="Times New Roman" w:hAnsi="Times New Roman" w:eastAsia="仿宋_GB2312" w:cs="Times New Roman"/>
              </w:rPr>
              <w:t>　</w:t>
            </w:r>
          </w:p>
        </w:tc>
      </w:tr>
      <w:tr w14:paraId="61DC171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0" w:hRule="atLeast"/>
          <w:jc w:val="center"/>
        </w:trPr>
        <w:tc>
          <w:tcPr>
            <w:tcW w:w="1284" w:type="dxa"/>
            <w:tcBorders>
              <w:tl2br w:val="nil"/>
              <w:tr2bl w:val="nil"/>
            </w:tcBorders>
            <w:shd w:val="clear" w:color="000000" w:fill="FFFFFF"/>
            <w:noWrap/>
            <w:tcMar>
              <w:top w:w="15" w:type="dxa"/>
              <w:left w:w="15" w:type="dxa"/>
              <w:bottom w:w="0" w:type="dxa"/>
              <w:right w:w="15" w:type="dxa"/>
            </w:tcMar>
            <w:vAlign w:val="center"/>
          </w:tcPr>
          <w:p w14:paraId="0557CED9">
            <w:pPr>
              <w:jc w:val="left"/>
              <w:rPr>
                <w:rFonts w:hint="default" w:ascii="Times New Roman" w:hAnsi="Times New Roman" w:eastAsia="仿宋_GB2312" w:cs="Times New Roman"/>
                <w:lang w:val="en-US" w:eastAsia="zh-CN"/>
              </w:rPr>
            </w:pPr>
            <w:r>
              <w:rPr>
                <w:rFonts w:hint="default" w:ascii="Times New Roman" w:hAnsi="Times New Roman" w:eastAsia="仿宋_GB2312" w:cs="Times New Roman"/>
              </w:rPr>
              <w:t>208</w:t>
            </w:r>
          </w:p>
        </w:tc>
        <w:tc>
          <w:tcPr>
            <w:tcW w:w="3517" w:type="dxa"/>
            <w:tcBorders>
              <w:tl2br w:val="nil"/>
              <w:tr2bl w:val="nil"/>
            </w:tcBorders>
            <w:shd w:val="clear" w:color="000000" w:fill="FFFFFF"/>
            <w:noWrap/>
            <w:tcMar>
              <w:top w:w="15" w:type="dxa"/>
              <w:left w:w="15" w:type="dxa"/>
              <w:bottom w:w="0" w:type="dxa"/>
              <w:right w:w="15" w:type="dxa"/>
            </w:tcMar>
            <w:vAlign w:val="center"/>
          </w:tcPr>
          <w:p w14:paraId="5ECDE974">
            <w:pPr>
              <w:jc w:val="left"/>
              <w:rPr>
                <w:rFonts w:hint="default" w:ascii="Times New Roman" w:hAnsi="Times New Roman" w:eastAsia="仿宋_GB2312" w:cs="Times New Roman"/>
                <w:lang w:val="en-US" w:eastAsia="zh-CN"/>
              </w:rPr>
            </w:pPr>
            <w:r>
              <w:rPr>
                <w:rFonts w:hint="default" w:ascii="Times New Roman" w:hAnsi="Times New Roman" w:eastAsia="仿宋_GB2312" w:cs="Times New Roman"/>
              </w:rPr>
              <w:t>社会保障和就业支出</w:t>
            </w:r>
          </w:p>
        </w:tc>
        <w:tc>
          <w:tcPr>
            <w:tcW w:w="983" w:type="dxa"/>
            <w:tcBorders>
              <w:tl2br w:val="nil"/>
              <w:tr2bl w:val="nil"/>
            </w:tcBorders>
            <w:shd w:val="clear" w:color="auto" w:fill="auto"/>
            <w:noWrap/>
            <w:tcMar>
              <w:top w:w="15" w:type="dxa"/>
              <w:left w:w="15" w:type="dxa"/>
              <w:bottom w:w="0" w:type="dxa"/>
              <w:right w:w="15" w:type="dxa"/>
            </w:tcMar>
            <w:vAlign w:val="center"/>
          </w:tcPr>
          <w:p w14:paraId="40BF7936">
            <w:pPr>
              <w:jc w:val="center"/>
              <w:rPr>
                <w:rFonts w:hint="default" w:ascii="Times New Roman" w:hAnsi="Times New Roman" w:eastAsia="仿宋_GB2312" w:cs="Times New Roman"/>
                <w:lang w:val="en-US" w:eastAsia="zh-CN"/>
              </w:rPr>
            </w:pPr>
            <w:r>
              <w:rPr>
                <w:rFonts w:hint="eastAsia" w:ascii="Times New Roman" w:hAnsi="Times New Roman" w:eastAsia="仿宋_GB2312" w:cs="Times New Roman"/>
                <w:lang w:val="en-US" w:eastAsia="zh-CN"/>
              </w:rPr>
              <w:t>8.53</w:t>
            </w:r>
          </w:p>
        </w:tc>
        <w:tc>
          <w:tcPr>
            <w:tcW w:w="884" w:type="dxa"/>
            <w:tcBorders>
              <w:tl2br w:val="nil"/>
              <w:tr2bl w:val="nil"/>
            </w:tcBorders>
            <w:shd w:val="clear" w:color="auto" w:fill="auto"/>
            <w:noWrap/>
            <w:tcMar>
              <w:top w:w="15" w:type="dxa"/>
              <w:left w:w="15" w:type="dxa"/>
              <w:bottom w:w="0" w:type="dxa"/>
              <w:right w:w="15" w:type="dxa"/>
            </w:tcMar>
            <w:vAlign w:val="center"/>
          </w:tcPr>
          <w:p w14:paraId="55CEC962">
            <w:pPr>
              <w:jc w:val="center"/>
              <w:rPr>
                <w:rFonts w:hint="eastAsia" w:ascii="Times New Roman" w:hAnsi="Times New Roman" w:eastAsia="仿宋_GB2312" w:cs="Times New Roman"/>
                <w:lang w:val="en-US" w:eastAsia="zh-CN"/>
              </w:rPr>
            </w:pPr>
            <w:r>
              <w:rPr>
                <w:rFonts w:hint="eastAsia" w:ascii="Times New Roman" w:hAnsi="Times New Roman" w:eastAsia="仿宋_GB2312" w:cs="Times New Roman"/>
                <w:lang w:eastAsia="zh-CN"/>
              </w:rPr>
              <w:t>8.53</w:t>
            </w:r>
          </w:p>
        </w:tc>
        <w:tc>
          <w:tcPr>
            <w:tcW w:w="1438" w:type="dxa"/>
            <w:tcBorders>
              <w:tl2br w:val="nil"/>
              <w:tr2bl w:val="nil"/>
            </w:tcBorders>
            <w:shd w:val="clear" w:color="auto" w:fill="auto"/>
            <w:noWrap/>
            <w:tcMar>
              <w:top w:w="15" w:type="dxa"/>
              <w:left w:w="15" w:type="dxa"/>
              <w:bottom w:w="0" w:type="dxa"/>
              <w:right w:w="15" w:type="dxa"/>
            </w:tcMar>
            <w:vAlign w:val="center"/>
          </w:tcPr>
          <w:p w14:paraId="0541B24D">
            <w:pPr>
              <w:jc w:val="right"/>
              <w:rPr>
                <w:rFonts w:ascii="Times New Roman" w:hAnsi="Times New Roman" w:eastAsia="仿宋_GB2312" w:cs="Times New Roman"/>
                <w:sz w:val="24"/>
                <w:szCs w:val="24"/>
              </w:rPr>
            </w:pPr>
            <w:r>
              <w:rPr>
                <w:rFonts w:ascii="Times New Roman" w:hAnsi="Times New Roman" w:eastAsia="仿宋_GB2312" w:cs="Times New Roman"/>
              </w:rPr>
              <w:t>　</w:t>
            </w:r>
          </w:p>
        </w:tc>
        <w:tc>
          <w:tcPr>
            <w:tcW w:w="1640" w:type="dxa"/>
            <w:tcBorders>
              <w:tl2br w:val="nil"/>
              <w:tr2bl w:val="nil"/>
            </w:tcBorders>
            <w:shd w:val="clear" w:color="auto" w:fill="auto"/>
            <w:noWrap/>
            <w:tcMar>
              <w:top w:w="15" w:type="dxa"/>
              <w:left w:w="15" w:type="dxa"/>
              <w:bottom w:w="0" w:type="dxa"/>
              <w:right w:w="15" w:type="dxa"/>
            </w:tcMar>
            <w:vAlign w:val="center"/>
          </w:tcPr>
          <w:p w14:paraId="2D81A258">
            <w:pPr>
              <w:jc w:val="right"/>
              <w:rPr>
                <w:rFonts w:ascii="Times New Roman" w:hAnsi="Times New Roman" w:eastAsia="仿宋_GB2312" w:cs="Times New Roman"/>
                <w:sz w:val="24"/>
                <w:szCs w:val="24"/>
              </w:rPr>
            </w:pPr>
            <w:r>
              <w:rPr>
                <w:rFonts w:ascii="Times New Roman" w:hAnsi="Times New Roman" w:eastAsia="仿宋_GB2312" w:cs="Times New Roman"/>
              </w:rPr>
              <w:t>　</w:t>
            </w:r>
          </w:p>
        </w:tc>
        <w:tc>
          <w:tcPr>
            <w:tcW w:w="1640" w:type="dxa"/>
            <w:tcBorders>
              <w:tl2br w:val="nil"/>
              <w:tr2bl w:val="nil"/>
            </w:tcBorders>
            <w:shd w:val="clear" w:color="auto" w:fill="auto"/>
            <w:noWrap/>
            <w:tcMar>
              <w:top w:w="15" w:type="dxa"/>
              <w:left w:w="15" w:type="dxa"/>
              <w:bottom w:w="0" w:type="dxa"/>
              <w:right w:w="15" w:type="dxa"/>
            </w:tcMar>
            <w:vAlign w:val="center"/>
          </w:tcPr>
          <w:p w14:paraId="27ECDB32">
            <w:pPr>
              <w:jc w:val="right"/>
              <w:rPr>
                <w:rFonts w:ascii="Times New Roman" w:hAnsi="Times New Roman" w:eastAsia="仿宋_GB2312" w:cs="Times New Roman"/>
                <w:sz w:val="24"/>
                <w:szCs w:val="24"/>
              </w:rPr>
            </w:pPr>
            <w:r>
              <w:rPr>
                <w:rFonts w:ascii="Times New Roman" w:hAnsi="Times New Roman" w:eastAsia="仿宋_GB2312" w:cs="Times New Roman"/>
              </w:rPr>
              <w:t>　</w:t>
            </w:r>
          </w:p>
        </w:tc>
        <w:tc>
          <w:tcPr>
            <w:tcW w:w="1897" w:type="dxa"/>
            <w:tcBorders>
              <w:tl2br w:val="nil"/>
              <w:tr2bl w:val="nil"/>
            </w:tcBorders>
            <w:shd w:val="clear" w:color="auto" w:fill="auto"/>
            <w:noWrap/>
            <w:tcMar>
              <w:top w:w="15" w:type="dxa"/>
              <w:left w:w="15" w:type="dxa"/>
              <w:bottom w:w="0" w:type="dxa"/>
              <w:right w:w="15" w:type="dxa"/>
            </w:tcMar>
            <w:vAlign w:val="center"/>
          </w:tcPr>
          <w:p w14:paraId="4D547E9C">
            <w:pPr>
              <w:jc w:val="right"/>
              <w:rPr>
                <w:rFonts w:ascii="Times New Roman" w:hAnsi="Times New Roman" w:eastAsia="仿宋_GB2312" w:cs="Times New Roman"/>
                <w:sz w:val="24"/>
                <w:szCs w:val="24"/>
              </w:rPr>
            </w:pPr>
            <w:r>
              <w:rPr>
                <w:rFonts w:ascii="Times New Roman" w:hAnsi="Times New Roman" w:eastAsia="仿宋_GB2312" w:cs="Times New Roman"/>
              </w:rPr>
              <w:t>　</w:t>
            </w:r>
          </w:p>
        </w:tc>
        <w:tc>
          <w:tcPr>
            <w:tcW w:w="1383" w:type="dxa"/>
            <w:tcBorders>
              <w:tl2br w:val="nil"/>
              <w:tr2bl w:val="nil"/>
            </w:tcBorders>
            <w:shd w:val="clear" w:color="auto" w:fill="auto"/>
            <w:noWrap/>
            <w:tcMar>
              <w:top w:w="15" w:type="dxa"/>
              <w:left w:w="15" w:type="dxa"/>
              <w:bottom w:w="0" w:type="dxa"/>
              <w:right w:w="15" w:type="dxa"/>
            </w:tcMar>
            <w:vAlign w:val="center"/>
          </w:tcPr>
          <w:p w14:paraId="0C296D42">
            <w:pPr>
              <w:jc w:val="right"/>
              <w:rPr>
                <w:rFonts w:ascii="Times New Roman" w:hAnsi="Times New Roman" w:eastAsia="仿宋_GB2312" w:cs="Times New Roman"/>
                <w:sz w:val="24"/>
                <w:szCs w:val="24"/>
              </w:rPr>
            </w:pPr>
            <w:r>
              <w:rPr>
                <w:rFonts w:ascii="Times New Roman" w:hAnsi="Times New Roman" w:eastAsia="仿宋_GB2312" w:cs="Times New Roman"/>
              </w:rPr>
              <w:t>　</w:t>
            </w:r>
          </w:p>
        </w:tc>
      </w:tr>
      <w:tr w14:paraId="61E07EE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0" w:hRule="atLeast"/>
          <w:jc w:val="center"/>
        </w:trPr>
        <w:tc>
          <w:tcPr>
            <w:tcW w:w="1284" w:type="dxa"/>
            <w:tcBorders>
              <w:tl2br w:val="nil"/>
              <w:tr2bl w:val="nil"/>
            </w:tcBorders>
            <w:shd w:val="clear" w:color="000000" w:fill="FFFFFF"/>
            <w:noWrap/>
            <w:tcMar>
              <w:top w:w="15" w:type="dxa"/>
              <w:left w:w="15" w:type="dxa"/>
              <w:bottom w:w="0" w:type="dxa"/>
              <w:right w:w="15" w:type="dxa"/>
            </w:tcMar>
            <w:vAlign w:val="center"/>
          </w:tcPr>
          <w:p w14:paraId="1DB38455">
            <w:pPr>
              <w:jc w:val="left"/>
              <w:rPr>
                <w:rFonts w:hint="default" w:ascii="Times New Roman" w:hAnsi="Times New Roman" w:eastAsia="仿宋_GB2312" w:cs="Times New Roman"/>
                <w:lang w:val="en-US" w:eastAsia="zh-CN"/>
              </w:rPr>
            </w:pPr>
            <w:r>
              <w:rPr>
                <w:rFonts w:hint="default" w:ascii="Times New Roman" w:hAnsi="Times New Roman" w:eastAsia="仿宋_GB2312" w:cs="Times New Roman"/>
              </w:rPr>
              <w:t>20805</w:t>
            </w:r>
          </w:p>
        </w:tc>
        <w:tc>
          <w:tcPr>
            <w:tcW w:w="3517" w:type="dxa"/>
            <w:tcBorders>
              <w:tl2br w:val="nil"/>
              <w:tr2bl w:val="nil"/>
            </w:tcBorders>
            <w:shd w:val="clear" w:color="000000" w:fill="FFFFFF"/>
            <w:noWrap/>
            <w:tcMar>
              <w:top w:w="15" w:type="dxa"/>
              <w:left w:w="15" w:type="dxa"/>
              <w:bottom w:w="0" w:type="dxa"/>
              <w:right w:w="15" w:type="dxa"/>
            </w:tcMar>
            <w:vAlign w:val="center"/>
          </w:tcPr>
          <w:p w14:paraId="372F8963">
            <w:pPr>
              <w:jc w:val="left"/>
              <w:rPr>
                <w:rFonts w:hint="default" w:ascii="Times New Roman" w:hAnsi="Times New Roman" w:eastAsia="仿宋_GB2312" w:cs="Times New Roman"/>
                <w:lang w:val="en-US" w:eastAsia="zh-CN"/>
              </w:rPr>
            </w:pPr>
            <w:r>
              <w:rPr>
                <w:rFonts w:hint="default" w:ascii="Times New Roman" w:hAnsi="Times New Roman" w:eastAsia="仿宋_GB2312" w:cs="Times New Roman"/>
              </w:rPr>
              <w:t>行政事业单位养老支出</w:t>
            </w:r>
          </w:p>
        </w:tc>
        <w:tc>
          <w:tcPr>
            <w:tcW w:w="983" w:type="dxa"/>
            <w:tcBorders>
              <w:tl2br w:val="nil"/>
              <w:tr2bl w:val="nil"/>
            </w:tcBorders>
            <w:shd w:val="clear" w:color="auto" w:fill="auto"/>
            <w:noWrap/>
            <w:tcMar>
              <w:top w:w="15" w:type="dxa"/>
              <w:left w:w="15" w:type="dxa"/>
              <w:bottom w:w="0" w:type="dxa"/>
              <w:right w:w="15" w:type="dxa"/>
            </w:tcMar>
            <w:vAlign w:val="center"/>
          </w:tcPr>
          <w:p w14:paraId="30EC19A7">
            <w:pPr>
              <w:jc w:val="center"/>
              <w:rPr>
                <w:rFonts w:hint="eastAsia" w:ascii="Times New Roman" w:hAnsi="Times New Roman" w:eastAsia="仿宋_GB2312" w:cs="Times New Roman"/>
                <w:lang w:val="en-US" w:eastAsia="zh-CN"/>
              </w:rPr>
            </w:pPr>
            <w:r>
              <w:rPr>
                <w:rFonts w:hint="eastAsia" w:ascii="Times New Roman" w:hAnsi="Times New Roman" w:eastAsia="仿宋_GB2312" w:cs="Times New Roman"/>
                <w:lang w:eastAsia="zh-CN"/>
              </w:rPr>
              <w:t>8.53</w:t>
            </w:r>
          </w:p>
        </w:tc>
        <w:tc>
          <w:tcPr>
            <w:tcW w:w="884" w:type="dxa"/>
            <w:tcBorders>
              <w:tl2br w:val="nil"/>
              <w:tr2bl w:val="nil"/>
            </w:tcBorders>
            <w:shd w:val="clear" w:color="auto" w:fill="auto"/>
            <w:noWrap/>
            <w:tcMar>
              <w:top w:w="15" w:type="dxa"/>
              <w:left w:w="15" w:type="dxa"/>
              <w:bottom w:w="0" w:type="dxa"/>
              <w:right w:w="15" w:type="dxa"/>
            </w:tcMar>
            <w:vAlign w:val="center"/>
          </w:tcPr>
          <w:p w14:paraId="36445562">
            <w:pPr>
              <w:jc w:val="center"/>
              <w:rPr>
                <w:rFonts w:hint="eastAsia" w:ascii="Times New Roman" w:hAnsi="Times New Roman" w:eastAsia="仿宋_GB2312" w:cs="Times New Roman"/>
                <w:lang w:val="en-US" w:eastAsia="zh-CN"/>
              </w:rPr>
            </w:pPr>
            <w:r>
              <w:rPr>
                <w:rFonts w:hint="eastAsia" w:ascii="Times New Roman" w:hAnsi="Times New Roman" w:eastAsia="仿宋_GB2312" w:cs="Times New Roman"/>
                <w:lang w:eastAsia="zh-CN"/>
              </w:rPr>
              <w:t>8.53</w:t>
            </w:r>
          </w:p>
        </w:tc>
        <w:tc>
          <w:tcPr>
            <w:tcW w:w="1438" w:type="dxa"/>
            <w:tcBorders>
              <w:tl2br w:val="nil"/>
              <w:tr2bl w:val="nil"/>
            </w:tcBorders>
            <w:shd w:val="clear" w:color="auto" w:fill="auto"/>
            <w:noWrap/>
            <w:tcMar>
              <w:top w:w="15" w:type="dxa"/>
              <w:left w:w="15" w:type="dxa"/>
              <w:bottom w:w="0" w:type="dxa"/>
              <w:right w:w="15" w:type="dxa"/>
            </w:tcMar>
            <w:vAlign w:val="center"/>
          </w:tcPr>
          <w:p w14:paraId="5943B4F6">
            <w:pPr>
              <w:jc w:val="right"/>
              <w:rPr>
                <w:rFonts w:ascii="Times New Roman" w:hAnsi="Times New Roman" w:eastAsia="仿宋_GB2312" w:cs="Times New Roman"/>
                <w:sz w:val="24"/>
                <w:szCs w:val="24"/>
              </w:rPr>
            </w:pPr>
            <w:r>
              <w:rPr>
                <w:rFonts w:ascii="Times New Roman" w:hAnsi="Times New Roman" w:eastAsia="仿宋_GB2312" w:cs="Times New Roman"/>
              </w:rPr>
              <w:t>　</w:t>
            </w:r>
          </w:p>
        </w:tc>
        <w:tc>
          <w:tcPr>
            <w:tcW w:w="1640" w:type="dxa"/>
            <w:tcBorders>
              <w:tl2br w:val="nil"/>
              <w:tr2bl w:val="nil"/>
            </w:tcBorders>
            <w:shd w:val="clear" w:color="auto" w:fill="auto"/>
            <w:noWrap/>
            <w:tcMar>
              <w:top w:w="15" w:type="dxa"/>
              <w:left w:w="15" w:type="dxa"/>
              <w:bottom w:w="0" w:type="dxa"/>
              <w:right w:w="15" w:type="dxa"/>
            </w:tcMar>
            <w:vAlign w:val="center"/>
          </w:tcPr>
          <w:p w14:paraId="4A8E1FC0">
            <w:pPr>
              <w:jc w:val="right"/>
              <w:rPr>
                <w:rFonts w:ascii="Times New Roman" w:hAnsi="Times New Roman" w:eastAsia="仿宋_GB2312" w:cs="Times New Roman"/>
                <w:sz w:val="24"/>
                <w:szCs w:val="24"/>
              </w:rPr>
            </w:pPr>
            <w:r>
              <w:rPr>
                <w:rFonts w:ascii="Times New Roman" w:hAnsi="Times New Roman" w:eastAsia="仿宋_GB2312" w:cs="Times New Roman"/>
              </w:rPr>
              <w:t>　</w:t>
            </w:r>
          </w:p>
        </w:tc>
        <w:tc>
          <w:tcPr>
            <w:tcW w:w="1640" w:type="dxa"/>
            <w:tcBorders>
              <w:tl2br w:val="nil"/>
              <w:tr2bl w:val="nil"/>
            </w:tcBorders>
            <w:shd w:val="clear" w:color="auto" w:fill="auto"/>
            <w:noWrap/>
            <w:tcMar>
              <w:top w:w="15" w:type="dxa"/>
              <w:left w:w="15" w:type="dxa"/>
              <w:bottom w:w="0" w:type="dxa"/>
              <w:right w:w="15" w:type="dxa"/>
            </w:tcMar>
            <w:vAlign w:val="center"/>
          </w:tcPr>
          <w:p w14:paraId="230E58BD">
            <w:pPr>
              <w:jc w:val="right"/>
              <w:rPr>
                <w:rFonts w:ascii="Times New Roman" w:hAnsi="Times New Roman" w:eastAsia="仿宋_GB2312" w:cs="Times New Roman"/>
                <w:sz w:val="24"/>
                <w:szCs w:val="24"/>
              </w:rPr>
            </w:pPr>
            <w:r>
              <w:rPr>
                <w:rFonts w:ascii="Times New Roman" w:hAnsi="Times New Roman" w:eastAsia="仿宋_GB2312" w:cs="Times New Roman"/>
              </w:rPr>
              <w:t>　</w:t>
            </w:r>
          </w:p>
        </w:tc>
        <w:tc>
          <w:tcPr>
            <w:tcW w:w="1897" w:type="dxa"/>
            <w:tcBorders>
              <w:tl2br w:val="nil"/>
              <w:tr2bl w:val="nil"/>
            </w:tcBorders>
            <w:shd w:val="clear" w:color="auto" w:fill="auto"/>
            <w:noWrap/>
            <w:tcMar>
              <w:top w:w="15" w:type="dxa"/>
              <w:left w:w="15" w:type="dxa"/>
              <w:bottom w:w="0" w:type="dxa"/>
              <w:right w:w="15" w:type="dxa"/>
            </w:tcMar>
            <w:vAlign w:val="center"/>
          </w:tcPr>
          <w:p w14:paraId="3878670B">
            <w:pPr>
              <w:jc w:val="right"/>
              <w:rPr>
                <w:rFonts w:ascii="Times New Roman" w:hAnsi="Times New Roman" w:eastAsia="仿宋_GB2312" w:cs="Times New Roman"/>
                <w:sz w:val="24"/>
                <w:szCs w:val="24"/>
              </w:rPr>
            </w:pPr>
            <w:r>
              <w:rPr>
                <w:rFonts w:ascii="Times New Roman" w:hAnsi="Times New Roman" w:eastAsia="仿宋_GB2312" w:cs="Times New Roman"/>
              </w:rPr>
              <w:t>　</w:t>
            </w:r>
          </w:p>
        </w:tc>
        <w:tc>
          <w:tcPr>
            <w:tcW w:w="1383" w:type="dxa"/>
            <w:tcBorders>
              <w:tl2br w:val="nil"/>
              <w:tr2bl w:val="nil"/>
            </w:tcBorders>
            <w:shd w:val="clear" w:color="auto" w:fill="auto"/>
            <w:noWrap/>
            <w:tcMar>
              <w:top w:w="15" w:type="dxa"/>
              <w:left w:w="15" w:type="dxa"/>
              <w:bottom w:w="0" w:type="dxa"/>
              <w:right w:w="15" w:type="dxa"/>
            </w:tcMar>
            <w:vAlign w:val="center"/>
          </w:tcPr>
          <w:p w14:paraId="64E89CD1">
            <w:pPr>
              <w:jc w:val="right"/>
              <w:rPr>
                <w:rFonts w:ascii="Times New Roman" w:hAnsi="Times New Roman" w:eastAsia="仿宋_GB2312" w:cs="Times New Roman"/>
                <w:sz w:val="24"/>
                <w:szCs w:val="24"/>
              </w:rPr>
            </w:pPr>
            <w:r>
              <w:rPr>
                <w:rFonts w:ascii="Times New Roman" w:hAnsi="Times New Roman" w:eastAsia="仿宋_GB2312" w:cs="Times New Roman"/>
              </w:rPr>
              <w:t>　</w:t>
            </w:r>
          </w:p>
        </w:tc>
      </w:tr>
      <w:tr w14:paraId="26B7234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0" w:hRule="atLeast"/>
          <w:jc w:val="center"/>
        </w:trPr>
        <w:tc>
          <w:tcPr>
            <w:tcW w:w="1284" w:type="dxa"/>
            <w:tcBorders>
              <w:tl2br w:val="nil"/>
              <w:tr2bl w:val="nil"/>
            </w:tcBorders>
            <w:shd w:val="clear" w:color="000000" w:fill="FFFFFF"/>
            <w:noWrap/>
            <w:tcMar>
              <w:top w:w="15" w:type="dxa"/>
              <w:left w:w="15" w:type="dxa"/>
              <w:bottom w:w="0" w:type="dxa"/>
              <w:right w:w="15" w:type="dxa"/>
            </w:tcMar>
            <w:vAlign w:val="center"/>
          </w:tcPr>
          <w:p w14:paraId="42F69B3D">
            <w:pPr>
              <w:jc w:val="left"/>
              <w:rPr>
                <w:rFonts w:hint="default" w:ascii="Times New Roman" w:hAnsi="Times New Roman" w:eastAsia="仿宋_GB2312" w:cs="Times New Roman"/>
                <w:lang w:val="en-US" w:eastAsia="zh-CN"/>
              </w:rPr>
            </w:pPr>
            <w:r>
              <w:rPr>
                <w:rFonts w:hint="default" w:ascii="Times New Roman" w:hAnsi="Times New Roman" w:eastAsia="仿宋_GB2312" w:cs="Times New Roman"/>
              </w:rPr>
              <w:t>2080505</w:t>
            </w:r>
          </w:p>
        </w:tc>
        <w:tc>
          <w:tcPr>
            <w:tcW w:w="3517" w:type="dxa"/>
            <w:tcBorders>
              <w:tl2br w:val="nil"/>
              <w:tr2bl w:val="nil"/>
            </w:tcBorders>
            <w:shd w:val="clear" w:color="000000" w:fill="FFFFFF"/>
            <w:noWrap/>
            <w:tcMar>
              <w:top w:w="15" w:type="dxa"/>
              <w:left w:w="15" w:type="dxa"/>
              <w:bottom w:w="0" w:type="dxa"/>
              <w:right w:w="15" w:type="dxa"/>
            </w:tcMar>
            <w:vAlign w:val="center"/>
          </w:tcPr>
          <w:p w14:paraId="55EE2661">
            <w:pPr>
              <w:jc w:val="left"/>
              <w:rPr>
                <w:rFonts w:hint="default" w:ascii="Times New Roman" w:hAnsi="Times New Roman" w:eastAsia="仿宋_GB2312" w:cs="Times New Roman"/>
                <w:lang w:val="en-US" w:eastAsia="zh-CN"/>
              </w:rPr>
            </w:pPr>
            <w:r>
              <w:rPr>
                <w:rFonts w:hint="default" w:ascii="Times New Roman" w:hAnsi="Times New Roman" w:eastAsia="仿宋_GB2312" w:cs="Times New Roman"/>
              </w:rPr>
              <w:t>机关事业单位基本养老保险缴费支出</w:t>
            </w:r>
          </w:p>
        </w:tc>
        <w:tc>
          <w:tcPr>
            <w:tcW w:w="983" w:type="dxa"/>
            <w:tcBorders>
              <w:tl2br w:val="nil"/>
              <w:tr2bl w:val="nil"/>
            </w:tcBorders>
            <w:shd w:val="clear" w:color="auto" w:fill="auto"/>
            <w:noWrap/>
            <w:tcMar>
              <w:top w:w="15" w:type="dxa"/>
              <w:left w:w="15" w:type="dxa"/>
              <w:bottom w:w="0" w:type="dxa"/>
              <w:right w:w="15" w:type="dxa"/>
            </w:tcMar>
            <w:vAlign w:val="center"/>
          </w:tcPr>
          <w:p w14:paraId="33469182">
            <w:pPr>
              <w:jc w:val="center"/>
              <w:rPr>
                <w:rFonts w:hint="eastAsia" w:ascii="Times New Roman" w:hAnsi="Times New Roman" w:eastAsia="仿宋_GB2312" w:cs="Times New Roman"/>
                <w:lang w:val="en-US" w:eastAsia="zh-CN"/>
              </w:rPr>
            </w:pPr>
            <w:r>
              <w:rPr>
                <w:rFonts w:hint="eastAsia" w:ascii="Times New Roman" w:hAnsi="Times New Roman" w:eastAsia="仿宋_GB2312" w:cs="Times New Roman"/>
                <w:lang w:eastAsia="zh-CN"/>
              </w:rPr>
              <w:t>8.53</w:t>
            </w:r>
          </w:p>
        </w:tc>
        <w:tc>
          <w:tcPr>
            <w:tcW w:w="884" w:type="dxa"/>
            <w:tcBorders>
              <w:tl2br w:val="nil"/>
              <w:tr2bl w:val="nil"/>
            </w:tcBorders>
            <w:shd w:val="clear" w:color="auto" w:fill="auto"/>
            <w:noWrap/>
            <w:tcMar>
              <w:top w:w="15" w:type="dxa"/>
              <w:left w:w="15" w:type="dxa"/>
              <w:bottom w:w="0" w:type="dxa"/>
              <w:right w:w="15" w:type="dxa"/>
            </w:tcMar>
            <w:vAlign w:val="center"/>
          </w:tcPr>
          <w:p w14:paraId="61825429">
            <w:pPr>
              <w:jc w:val="center"/>
              <w:rPr>
                <w:rFonts w:hint="eastAsia" w:ascii="Times New Roman" w:hAnsi="Times New Roman" w:eastAsia="仿宋_GB2312" w:cs="Times New Roman"/>
                <w:lang w:val="en-US" w:eastAsia="zh-CN"/>
              </w:rPr>
            </w:pPr>
            <w:r>
              <w:rPr>
                <w:rFonts w:hint="eastAsia" w:ascii="Times New Roman" w:hAnsi="Times New Roman" w:eastAsia="仿宋_GB2312" w:cs="Times New Roman"/>
                <w:lang w:eastAsia="zh-CN"/>
              </w:rPr>
              <w:t>8.53</w:t>
            </w:r>
          </w:p>
        </w:tc>
        <w:tc>
          <w:tcPr>
            <w:tcW w:w="1438" w:type="dxa"/>
            <w:tcBorders>
              <w:tl2br w:val="nil"/>
              <w:tr2bl w:val="nil"/>
            </w:tcBorders>
            <w:shd w:val="clear" w:color="auto" w:fill="auto"/>
            <w:noWrap/>
            <w:tcMar>
              <w:top w:w="15" w:type="dxa"/>
              <w:left w:w="15" w:type="dxa"/>
              <w:bottom w:w="0" w:type="dxa"/>
              <w:right w:w="15" w:type="dxa"/>
            </w:tcMar>
            <w:vAlign w:val="center"/>
          </w:tcPr>
          <w:p w14:paraId="3C94C57F">
            <w:pPr>
              <w:jc w:val="right"/>
              <w:rPr>
                <w:rFonts w:ascii="Times New Roman" w:hAnsi="Times New Roman" w:eastAsia="仿宋_GB2312" w:cs="Times New Roman"/>
                <w:kern w:val="2"/>
                <w:sz w:val="24"/>
                <w:szCs w:val="24"/>
                <w:lang w:val="en-US" w:eastAsia="zh-CN" w:bidi="ar-SA"/>
              </w:rPr>
            </w:pPr>
            <w:r>
              <w:rPr>
                <w:rFonts w:ascii="Times New Roman" w:hAnsi="Times New Roman" w:eastAsia="仿宋_GB2312" w:cs="Times New Roman"/>
              </w:rPr>
              <w:t>　</w:t>
            </w:r>
          </w:p>
        </w:tc>
        <w:tc>
          <w:tcPr>
            <w:tcW w:w="1640" w:type="dxa"/>
            <w:tcBorders>
              <w:tl2br w:val="nil"/>
              <w:tr2bl w:val="nil"/>
            </w:tcBorders>
            <w:shd w:val="clear" w:color="auto" w:fill="auto"/>
            <w:noWrap/>
            <w:tcMar>
              <w:top w:w="15" w:type="dxa"/>
              <w:left w:w="15" w:type="dxa"/>
              <w:bottom w:w="0" w:type="dxa"/>
              <w:right w:w="15" w:type="dxa"/>
            </w:tcMar>
            <w:vAlign w:val="center"/>
          </w:tcPr>
          <w:p w14:paraId="15B9C961">
            <w:pPr>
              <w:jc w:val="right"/>
              <w:rPr>
                <w:rFonts w:ascii="Times New Roman" w:hAnsi="Times New Roman" w:eastAsia="仿宋_GB2312" w:cs="Times New Roman"/>
                <w:kern w:val="2"/>
                <w:sz w:val="24"/>
                <w:szCs w:val="24"/>
                <w:lang w:val="en-US" w:eastAsia="zh-CN" w:bidi="ar-SA"/>
              </w:rPr>
            </w:pPr>
            <w:r>
              <w:rPr>
                <w:rFonts w:ascii="Times New Roman" w:hAnsi="Times New Roman" w:eastAsia="仿宋_GB2312" w:cs="Times New Roman"/>
              </w:rPr>
              <w:t>　</w:t>
            </w:r>
          </w:p>
        </w:tc>
        <w:tc>
          <w:tcPr>
            <w:tcW w:w="1640" w:type="dxa"/>
            <w:tcBorders>
              <w:tl2br w:val="nil"/>
              <w:tr2bl w:val="nil"/>
            </w:tcBorders>
            <w:shd w:val="clear" w:color="auto" w:fill="auto"/>
            <w:noWrap/>
            <w:tcMar>
              <w:top w:w="15" w:type="dxa"/>
              <w:left w:w="15" w:type="dxa"/>
              <w:bottom w:w="0" w:type="dxa"/>
              <w:right w:w="15" w:type="dxa"/>
            </w:tcMar>
            <w:vAlign w:val="center"/>
          </w:tcPr>
          <w:p w14:paraId="46A08742">
            <w:pPr>
              <w:jc w:val="right"/>
              <w:rPr>
                <w:rFonts w:ascii="Times New Roman" w:hAnsi="Times New Roman" w:eastAsia="仿宋_GB2312" w:cs="Times New Roman"/>
                <w:kern w:val="2"/>
                <w:sz w:val="24"/>
                <w:szCs w:val="24"/>
                <w:lang w:val="en-US" w:eastAsia="zh-CN" w:bidi="ar-SA"/>
              </w:rPr>
            </w:pPr>
            <w:r>
              <w:rPr>
                <w:rFonts w:ascii="Times New Roman" w:hAnsi="Times New Roman" w:eastAsia="仿宋_GB2312" w:cs="Times New Roman"/>
              </w:rPr>
              <w:t>　</w:t>
            </w:r>
          </w:p>
        </w:tc>
        <w:tc>
          <w:tcPr>
            <w:tcW w:w="1897" w:type="dxa"/>
            <w:tcBorders>
              <w:tl2br w:val="nil"/>
              <w:tr2bl w:val="nil"/>
            </w:tcBorders>
            <w:shd w:val="clear" w:color="auto" w:fill="auto"/>
            <w:noWrap/>
            <w:tcMar>
              <w:top w:w="15" w:type="dxa"/>
              <w:left w:w="15" w:type="dxa"/>
              <w:bottom w:w="0" w:type="dxa"/>
              <w:right w:w="15" w:type="dxa"/>
            </w:tcMar>
            <w:vAlign w:val="center"/>
          </w:tcPr>
          <w:p w14:paraId="5DBDF59E">
            <w:pPr>
              <w:jc w:val="right"/>
              <w:rPr>
                <w:rFonts w:ascii="Times New Roman" w:hAnsi="Times New Roman" w:eastAsia="仿宋_GB2312" w:cs="Times New Roman"/>
                <w:kern w:val="2"/>
                <w:sz w:val="24"/>
                <w:szCs w:val="24"/>
                <w:lang w:val="en-US" w:eastAsia="zh-CN" w:bidi="ar-SA"/>
              </w:rPr>
            </w:pPr>
            <w:r>
              <w:rPr>
                <w:rFonts w:ascii="Times New Roman" w:hAnsi="Times New Roman" w:eastAsia="仿宋_GB2312" w:cs="Times New Roman"/>
              </w:rPr>
              <w:t>　</w:t>
            </w:r>
          </w:p>
        </w:tc>
        <w:tc>
          <w:tcPr>
            <w:tcW w:w="1383" w:type="dxa"/>
            <w:tcBorders>
              <w:tl2br w:val="nil"/>
              <w:tr2bl w:val="nil"/>
            </w:tcBorders>
            <w:shd w:val="clear" w:color="auto" w:fill="auto"/>
            <w:noWrap/>
            <w:tcMar>
              <w:top w:w="15" w:type="dxa"/>
              <w:left w:w="15" w:type="dxa"/>
              <w:bottom w:w="0" w:type="dxa"/>
              <w:right w:w="15" w:type="dxa"/>
            </w:tcMar>
            <w:vAlign w:val="center"/>
          </w:tcPr>
          <w:p w14:paraId="5D4C8448">
            <w:pPr>
              <w:jc w:val="right"/>
              <w:rPr>
                <w:rFonts w:ascii="Times New Roman" w:hAnsi="Times New Roman" w:eastAsia="仿宋_GB2312" w:cs="Times New Roman"/>
                <w:kern w:val="2"/>
                <w:sz w:val="24"/>
                <w:szCs w:val="24"/>
                <w:lang w:val="en-US" w:eastAsia="zh-CN" w:bidi="ar-SA"/>
              </w:rPr>
            </w:pPr>
            <w:r>
              <w:rPr>
                <w:rFonts w:ascii="Times New Roman" w:hAnsi="Times New Roman" w:eastAsia="仿宋_GB2312" w:cs="Times New Roman"/>
              </w:rPr>
              <w:t>　</w:t>
            </w:r>
          </w:p>
        </w:tc>
      </w:tr>
      <w:tr w14:paraId="740EA94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0" w:hRule="atLeast"/>
          <w:jc w:val="center"/>
        </w:trPr>
        <w:tc>
          <w:tcPr>
            <w:tcW w:w="1284" w:type="dxa"/>
            <w:tcBorders>
              <w:tl2br w:val="nil"/>
              <w:tr2bl w:val="nil"/>
            </w:tcBorders>
            <w:shd w:val="clear" w:color="000000" w:fill="FFFFFF"/>
            <w:noWrap/>
            <w:tcMar>
              <w:top w:w="15" w:type="dxa"/>
              <w:left w:w="15" w:type="dxa"/>
              <w:bottom w:w="0" w:type="dxa"/>
              <w:right w:w="15" w:type="dxa"/>
            </w:tcMar>
            <w:vAlign w:val="center"/>
          </w:tcPr>
          <w:p w14:paraId="055582DD">
            <w:pPr>
              <w:jc w:val="left"/>
              <w:rPr>
                <w:rFonts w:hint="default" w:ascii="Times New Roman" w:hAnsi="Times New Roman" w:eastAsia="仿宋_GB2312" w:cs="Times New Roman"/>
                <w:lang w:val="en-US" w:eastAsia="zh-CN"/>
              </w:rPr>
            </w:pPr>
            <w:r>
              <w:rPr>
                <w:rFonts w:hint="default" w:ascii="Times New Roman" w:hAnsi="Times New Roman" w:eastAsia="仿宋_GB2312" w:cs="Times New Roman"/>
              </w:rPr>
              <w:t>210</w:t>
            </w:r>
          </w:p>
        </w:tc>
        <w:tc>
          <w:tcPr>
            <w:tcW w:w="3517" w:type="dxa"/>
            <w:tcBorders>
              <w:tl2br w:val="nil"/>
              <w:tr2bl w:val="nil"/>
            </w:tcBorders>
            <w:shd w:val="clear" w:color="000000" w:fill="FFFFFF"/>
            <w:noWrap/>
            <w:tcMar>
              <w:top w:w="15" w:type="dxa"/>
              <w:left w:w="15" w:type="dxa"/>
              <w:bottom w:w="0" w:type="dxa"/>
              <w:right w:w="15" w:type="dxa"/>
            </w:tcMar>
            <w:vAlign w:val="center"/>
          </w:tcPr>
          <w:p w14:paraId="20210B2A">
            <w:pPr>
              <w:jc w:val="left"/>
              <w:rPr>
                <w:rFonts w:hint="default" w:ascii="Times New Roman" w:hAnsi="Times New Roman" w:eastAsia="仿宋_GB2312" w:cs="Times New Roman"/>
                <w:lang w:val="en-US" w:eastAsia="zh-CN"/>
              </w:rPr>
            </w:pPr>
            <w:r>
              <w:rPr>
                <w:rFonts w:hint="default" w:ascii="Times New Roman" w:hAnsi="Times New Roman" w:eastAsia="仿宋_GB2312" w:cs="Times New Roman"/>
              </w:rPr>
              <w:t>卫生健康支出</w:t>
            </w:r>
          </w:p>
        </w:tc>
        <w:tc>
          <w:tcPr>
            <w:tcW w:w="983" w:type="dxa"/>
            <w:tcBorders>
              <w:tl2br w:val="nil"/>
              <w:tr2bl w:val="nil"/>
            </w:tcBorders>
            <w:shd w:val="clear" w:color="auto" w:fill="auto"/>
            <w:noWrap/>
            <w:tcMar>
              <w:top w:w="15" w:type="dxa"/>
              <w:left w:w="15" w:type="dxa"/>
              <w:bottom w:w="0" w:type="dxa"/>
              <w:right w:w="15" w:type="dxa"/>
            </w:tcMar>
            <w:vAlign w:val="center"/>
          </w:tcPr>
          <w:p w14:paraId="0EE42E79">
            <w:pPr>
              <w:jc w:val="center"/>
              <w:rPr>
                <w:rFonts w:hint="eastAsia" w:ascii="Times New Roman" w:hAnsi="Times New Roman" w:eastAsia="仿宋_GB2312" w:cs="Times New Roman"/>
                <w:lang w:val="en-US" w:eastAsia="zh-CN"/>
              </w:rPr>
            </w:pPr>
            <w:r>
              <w:rPr>
                <w:rFonts w:hint="eastAsia" w:ascii="Times New Roman" w:hAnsi="Times New Roman" w:eastAsia="仿宋_GB2312" w:cs="Times New Roman"/>
                <w:lang w:eastAsia="zh-CN"/>
              </w:rPr>
              <w:t>4.73</w:t>
            </w:r>
          </w:p>
        </w:tc>
        <w:tc>
          <w:tcPr>
            <w:tcW w:w="884" w:type="dxa"/>
            <w:tcBorders>
              <w:tl2br w:val="nil"/>
              <w:tr2bl w:val="nil"/>
            </w:tcBorders>
            <w:shd w:val="clear" w:color="auto" w:fill="auto"/>
            <w:noWrap/>
            <w:tcMar>
              <w:top w:w="15" w:type="dxa"/>
              <w:left w:w="15" w:type="dxa"/>
              <w:bottom w:w="0" w:type="dxa"/>
              <w:right w:w="15" w:type="dxa"/>
            </w:tcMar>
            <w:vAlign w:val="center"/>
          </w:tcPr>
          <w:p w14:paraId="3655F428">
            <w:pPr>
              <w:jc w:val="center"/>
              <w:rPr>
                <w:rFonts w:hint="eastAsia" w:ascii="Times New Roman" w:hAnsi="Times New Roman" w:eastAsia="仿宋_GB2312" w:cs="Times New Roman"/>
                <w:lang w:val="en-US" w:eastAsia="zh-CN"/>
              </w:rPr>
            </w:pPr>
            <w:r>
              <w:rPr>
                <w:rFonts w:hint="eastAsia" w:ascii="Times New Roman" w:hAnsi="Times New Roman" w:eastAsia="仿宋_GB2312" w:cs="Times New Roman"/>
                <w:lang w:eastAsia="zh-CN"/>
              </w:rPr>
              <w:t>4.73</w:t>
            </w:r>
          </w:p>
        </w:tc>
        <w:tc>
          <w:tcPr>
            <w:tcW w:w="1438" w:type="dxa"/>
            <w:tcBorders>
              <w:tl2br w:val="nil"/>
              <w:tr2bl w:val="nil"/>
            </w:tcBorders>
            <w:shd w:val="clear" w:color="auto" w:fill="auto"/>
            <w:noWrap/>
            <w:tcMar>
              <w:top w:w="15" w:type="dxa"/>
              <w:left w:w="15" w:type="dxa"/>
              <w:bottom w:w="0" w:type="dxa"/>
              <w:right w:w="15" w:type="dxa"/>
            </w:tcMar>
            <w:vAlign w:val="center"/>
          </w:tcPr>
          <w:p w14:paraId="3FAB2511">
            <w:pPr>
              <w:jc w:val="right"/>
              <w:rPr>
                <w:rFonts w:ascii="Times New Roman" w:hAnsi="Times New Roman" w:eastAsia="仿宋_GB2312" w:cs="Times New Roman"/>
                <w:kern w:val="2"/>
                <w:sz w:val="24"/>
                <w:szCs w:val="24"/>
                <w:lang w:val="en-US" w:eastAsia="zh-CN" w:bidi="ar-SA"/>
              </w:rPr>
            </w:pPr>
            <w:r>
              <w:rPr>
                <w:rFonts w:ascii="Times New Roman" w:hAnsi="Times New Roman" w:eastAsia="仿宋_GB2312" w:cs="Times New Roman"/>
              </w:rPr>
              <w:t>　</w:t>
            </w:r>
          </w:p>
        </w:tc>
        <w:tc>
          <w:tcPr>
            <w:tcW w:w="1640" w:type="dxa"/>
            <w:tcBorders>
              <w:tl2br w:val="nil"/>
              <w:tr2bl w:val="nil"/>
            </w:tcBorders>
            <w:shd w:val="clear" w:color="auto" w:fill="auto"/>
            <w:noWrap/>
            <w:tcMar>
              <w:top w:w="15" w:type="dxa"/>
              <w:left w:w="15" w:type="dxa"/>
              <w:bottom w:w="0" w:type="dxa"/>
              <w:right w:w="15" w:type="dxa"/>
            </w:tcMar>
            <w:vAlign w:val="center"/>
          </w:tcPr>
          <w:p w14:paraId="7C391CE9">
            <w:pPr>
              <w:jc w:val="right"/>
              <w:rPr>
                <w:rFonts w:ascii="Times New Roman" w:hAnsi="Times New Roman" w:eastAsia="仿宋_GB2312" w:cs="Times New Roman"/>
                <w:kern w:val="2"/>
                <w:sz w:val="24"/>
                <w:szCs w:val="24"/>
                <w:lang w:val="en-US" w:eastAsia="zh-CN" w:bidi="ar-SA"/>
              </w:rPr>
            </w:pPr>
            <w:r>
              <w:rPr>
                <w:rFonts w:ascii="Times New Roman" w:hAnsi="Times New Roman" w:eastAsia="仿宋_GB2312" w:cs="Times New Roman"/>
              </w:rPr>
              <w:t>　</w:t>
            </w:r>
          </w:p>
        </w:tc>
        <w:tc>
          <w:tcPr>
            <w:tcW w:w="1640" w:type="dxa"/>
            <w:tcBorders>
              <w:tl2br w:val="nil"/>
              <w:tr2bl w:val="nil"/>
            </w:tcBorders>
            <w:shd w:val="clear" w:color="auto" w:fill="auto"/>
            <w:noWrap/>
            <w:tcMar>
              <w:top w:w="15" w:type="dxa"/>
              <w:left w:w="15" w:type="dxa"/>
              <w:bottom w:w="0" w:type="dxa"/>
              <w:right w:w="15" w:type="dxa"/>
            </w:tcMar>
            <w:vAlign w:val="center"/>
          </w:tcPr>
          <w:p w14:paraId="780FA924">
            <w:pPr>
              <w:jc w:val="right"/>
              <w:rPr>
                <w:rFonts w:ascii="Times New Roman" w:hAnsi="Times New Roman" w:eastAsia="仿宋_GB2312" w:cs="Times New Roman"/>
                <w:kern w:val="2"/>
                <w:sz w:val="24"/>
                <w:szCs w:val="24"/>
                <w:lang w:val="en-US" w:eastAsia="zh-CN" w:bidi="ar-SA"/>
              </w:rPr>
            </w:pPr>
            <w:r>
              <w:rPr>
                <w:rFonts w:ascii="Times New Roman" w:hAnsi="Times New Roman" w:eastAsia="仿宋_GB2312" w:cs="Times New Roman"/>
              </w:rPr>
              <w:t>　</w:t>
            </w:r>
          </w:p>
        </w:tc>
        <w:tc>
          <w:tcPr>
            <w:tcW w:w="1897" w:type="dxa"/>
            <w:tcBorders>
              <w:tl2br w:val="nil"/>
              <w:tr2bl w:val="nil"/>
            </w:tcBorders>
            <w:shd w:val="clear" w:color="auto" w:fill="auto"/>
            <w:noWrap/>
            <w:tcMar>
              <w:top w:w="15" w:type="dxa"/>
              <w:left w:w="15" w:type="dxa"/>
              <w:bottom w:w="0" w:type="dxa"/>
              <w:right w:w="15" w:type="dxa"/>
            </w:tcMar>
            <w:vAlign w:val="center"/>
          </w:tcPr>
          <w:p w14:paraId="0F7E0470">
            <w:pPr>
              <w:jc w:val="right"/>
              <w:rPr>
                <w:rFonts w:ascii="Times New Roman" w:hAnsi="Times New Roman" w:eastAsia="仿宋_GB2312" w:cs="Times New Roman"/>
                <w:kern w:val="2"/>
                <w:sz w:val="24"/>
                <w:szCs w:val="24"/>
                <w:lang w:val="en-US" w:eastAsia="zh-CN" w:bidi="ar-SA"/>
              </w:rPr>
            </w:pPr>
            <w:r>
              <w:rPr>
                <w:rFonts w:ascii="Times New Roman" w:hAnsi="Times New Roman" w:eastAsia="仿宋_GB2312" w:cs="Times New Roman"/>
              </w:rPr>
              <w:t>　</w:t>
            </w:r>
          </w:p>
        </w:tc>
        <w:tc>
          <w:tcPr>
            <w:tcW w:w="1383" w:type="dxa"/>
            <w:tcBorders>
              <w:tl2br w:val="nil"/>
              <w:tr2bl w:val="nil"/>
            </w:tcBorders>
            <w:shd w:val="clear" w:color="auto" w:fill="auto"/>
            <w:noWrap/>
            <w:tcMar>
              <w:top w:w="15" w:type="dxa"/>
              <w:left w:w="15" w:type="dxa"/>
              <w:bottom w:w="0" w:type="dxa"/>
              <w:right w:w="15" w:type="dxa"/>
            </w:tcMar>
            <w:vAlign w:val="center"/>
          </w:tcPr>
          <w:p w14:paraId="0537A258">
            <w:pPr>
              <w:jc w:val="right"/>
              <w:rPr>
                <w:rFonts w:ascii="Times New Roman" w:hAnsi="Times New Roman" w:eastAsia="仿宋_GB2312" w:cs="Times New Roman"/>
                <w:kern w:val="2"/>
                <w:sz w:val="24"/>
                <w:szCs w:val="24"/>
                <w:lang w:val="en-US" w:eastAsia="zh-CN" w:bidi="ar-SA"/>
              </w:rPr>
            </w:pPr>
            <w:r>
              <w:rPr>
                <w:rFonts w:ascii="Times New Roman" w:hAnsi="Times New Roman" w:eastAsia="仿宋_GB2312" w:cs="Times New Roman"/>
              </w:rPr>
              <w:t>　</w:t>
            </w:r>
          </w:p>
        </w:tc>
      </w:tr>
      <w:tr w14:paraId="08D4383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0" w:hRule="atLeast"/>
          <w:jc w:val="center"/>
        </w:trPr>
        <w:tc>
          <w:tcPr>
            <w:tcW w:w="1284" w:type="dxa"/>
            <w:tcBorders>
              <w:tl2br w:val="nil"/>
              <w:tr2bl w:val="nil"/>
            </w:tcBorders>
            <w:shd w:val="clear" w:color="000000" w:fill="FFFFFF"/>
            <w:noWrap/>
            <w:tcMar>
              <w:top w:w="15" w:type="dxa"/>
              <w:left w:w="15" w:type="dxa"/>
              <w:bottom w:w="0" w:type="dxa"/>
              <w:right w:w="15" w:type="dxa"/>
            </w:tcMar>
            <w:vAlign w:val="center"/>
          </w:tcPr>
          <w:p w14:paraId="2E4EEA5B">
            <w:pPr>
              <w:jc w:val="left"/>
              <w:rPr>
                <w:rFonts w:hint="default" w:ascii="Times New Roman" w:hAnsi="Times New Roman" w:eastAsia="仿宋_GB2312" w:cs="Times New Roman"/>
                <w:lang w:val="en-US" w:eastAsia="zh-CN"/>
              </w:rPr>
            </w:pPr>
            <w:r>
              <w:rPr>
                <w:rFonts w:hint="default" w:ascii="Times New Roman" w:hAnsi="Times New Roman" w:eastAsia="仿宋_GB2312" w:cs="Times New Roman"/>
              </w:rPr>
              <w:t>21011</w:t>
            </w:r>
          </w:p>
        </w:tc>
        <w:tc>
          <w:tcPr>
            <w:tcW w:w="3517" w:type="dxa"/>
            <w:tcBorders>
              <w:tl2br w:val="nil"/>
              <w:tr2bl w:val="nil"/>
            </w:tcBorders>
            <w:shd w:val="clear" w:color="000000" w:fill="FFFFFF"/>
            <w:noWrap/>
            <w:tcMar>
              <w:top w:w="15" w:type="dxa"/>
              <w:left w:w="15" w:type="dxa"/>
              <w:bottom w:w="0" w:type="dxa"/>
              <w:right w:w="15" w:type="dxa"/>
            </w:tcMar>
            <w:vAlign w:val="center"/>
          </w:tcPr>
          <w:p w14:paraId="4F59335E">
            <w:pPr>
              <w:jc w:val="left"/>
              <w:rPr>
                <w:rFonts w:hint="default" w:ascii="Times New Roman" w:hAnsi="Times New Roman" w:eastAsia="仿宋_GB2312" w:cs="Times New Roman"/>
                <w:lang w:val="en-US" w:eastAsia="zh-CN"/>
              </w:rPr>
            </w:pPr>
            <w:r>
              <w:rPr>
                <w:rFonts w:hint="default" w:ascii="Times New Roman" w:hAnsi="Times New Roman" w:eastAsia="仿宋_GB2312" w:cs="Times New Roman"/>
              </w:rPr>
              <w:t>行政事业单位医疗</w:t>
            </w:r>
          </w:p>
        </w:tc>
        <w:tc>
          <w:tcPr>
            <w:tcW w:w="983" w:type="dxa"/>
            <w:tcBorders>
              <w:tl2br w:val="nil"/>
              <w:tr2bl w:val="nil"/>
            </w:tcBorders>
            <w:shd w:val="clear" w:color="auto" w:fill="auto"/>
            <w:noWrap/>
            <w:tcMar>
              <w:top w:w="15" w:type="dxa"/>
              <w:left w:w="15" w:type="dxa"/>
              <w:bottom w:w="0" w:type="dxa"/>
              <w:right w:w="15" w:type="dxa"/>
            </w:tcMar>
            <w:vAlign w:val="center"/>
          </w:tcPr>
          <w:p w14:paraId="4D3E24B8">
            <w:pPr>
              <w:jc w:val="center"/>
              <w:rPr>
                <w:rFonts w:hint="eastAsia" w:ascii="Times New Roman" w:hAnsi="Times New Roman" w:eastAsia="仿宋_GB2312" w:cs="Times New Roman"/>
                <w:lang w:val="en-US" w:eastAsia="zh-CN"/>
              </w:rPr>
            </w:pPr>
            <w:r>
              <w:rPr>
                <w:rFonts w:hint="eastAsia" w:ascii="Times New Roman" w:hAnsi="Times New Roman" w:eastAsia="仿宋_GB2312" w:cs="Times New Roman"/>
                <w:lang w:eastAsia="zh-CN"/>
              </w:rPr>
              <w:t>4.73</w:t>
            </w:r>
          </w:p>
        </w:tc>
        <w:tc>
          <w:tcPr>
            <w:tcW w:w="884" w:type="dxa"/>
            <w:tcBorders>
              <w:tl2br w:val="nil"/>
              <w:tr2bl w:val="nil"/>
            </w:tcBorders>
            <w:shd w:val="clear" w:color="auto" w:fill="auto"/>
            <w:noWrap/>
            <w:tcMar>
              <w:top w:w="15" w:type="dxa"/>
              <w:left w:w="15" w:type="dxa"/>
              <w:bottom w:w="0" w:type="dxa"/>
              <w:right w:w="15" w:type="dxa"/>
            </w:tcMar>
            <w:vAlign w:val="center"/>
          </w:tcPr>
          <w:p w14:paraId="445EFE3D">
            <w:pPr>
              <w:jc w:val="center"/>
              <w:rPr>
                <w:rFonts w:hint="eastAsia" w:ascii="Times New Roman" w:hAnsi="Times New Roman" w:eastAsia="仿宋_GB2312" w:cs="Times New Roman"/>
                <w:lang w:val="en-US" w:eastAsia="zh-CN"/>
              </w:rPr>
            </w:pPr>
            <w:r>
              <w:rPr>
                <w:rFonts w:hint="eastAsia" w:ascii="Times New Roman" w:hAnsi="Times New Roman" w:eastAsia="仿宋_GB2312" w:cs="Times New Roman"/>
                <w:lang w:eastAsia="zh-CN"/>
              </w:rPr>
              <w:t>4.73</w:t>
            </w:r>
          </w:p>
        </w:tc>
        <w:tc>
          <w:tcPr>
            <w:tcW w:w="1438" w:type="dxa"/>
            <w:tcBorders>
              <w:tl2br w:val="nil"/>
              <w:tr2bl w:val="nil"/>
            </w:tcBorders>
            <w:shd w:val="clear" w:color="auto" w:fill="auto"/>
            <w:noWrap/>
            <w:tcMar>
              <w:top w:w="15" w:type="dxa"/>
              <w:left w:w="15" w:type="dxa"/>
              <w:bottom w:w="0" w:type="dxa"/>
              <w:right w:w="15" w:type="dxa"/>
            </w:tcMar>
            <w:vAlign w:val="center"/>
          </w:tcPr>
          <w:p w14:paraId="1AB8D07F">
            <w:pPr>
              <w:jc w:val="right"/>
              <w:rPr>
                <w:rFonts w:ascii="Times New Roman" w:hAnsi="Times New Roman" w:eastAsia="仿宋_GB2312" w:cs="Times New Roman"/>
              </w:rPr>
            </w:pPr>
          </w:p>
        </w:tc>
        <w:tc>
          <w:tcPr>
            <w:tcW w:w="1640" w:type="dxa"/>
            <w:tcBorders>
              <w:tl2br w:val="nil"/>
              <w:tr2bl w:val="nil"/>
            </w:tcBorders>
            <w:shd w:val="clear" w:color="auto" w:fill="auto"/>
            <w:noWrap/>
            <w:tcMar>
              <w:top w:w="15" w:type="dxa"/>
              <w:left w:w="15" w:type="dxa"/>
              <w:bottom w:w="0" w:type="dxa"/>
              <w:right w:w="15" w:type="dxa"/>
            </w:tcMar>
            <w:vAlign w:val="center"/>
          </w:tcPr>
          <w:p w14:paraId="24772128">
            <w:pPr>
              <w:jc w:val="right"/>
              <w:rPr>
                <w:rFonts w:ascii="Times New Roman" w:hAnsi="Times New Roman" w:eastAsia="仿宋_GB2312" w:cs="Times New Roman"/>
              </w:rPr>
            </w:pPr>
          </w:p>
        </w:tc>
        <w:tc>
          <w:tcPr>
            <w:tcW w:w="1640" w:type="dxa"/>
            <w:tcBorders>
              <w:tl2br w:val="nil"/>
              <w:tr2bl w:val="nil"/>
            </w:tcBorders>
            <w:shd w:val="clear" w:color="auto" w:fill="auto"/>
            <w:noWrap/>
            <w:tcMar>
              <w:top w:w="15" w:type="dxa"/>
              <w:left w:w="15" w:type="dxa"/>
              <w:bottom w:w="0" w:type="dxa"/>
              <w:right w:w="15" w:type="dxa"/>
            </w:tcMar>
            <w:vAlign w:val="center"/>
          </w:tcPr>
          <w:p w14:paraId="2D03B6A6">
            <w:pPr>
              <w:jc w:val="right"/>
              <w:rPr>
                <w:rFonts w:ascii="Times New Roman" w:hAnsi="Times New Roman" w:eastAsia="仿宋_GB2312" w:cs="Times New Roman"/>
              </w:rPr>
            </w:pPr>
          </w:p>
        </w:tc>
        <w:tc>
          <w:tcPr>
            <w:tcW w:w="1897" w:type="dxa"/>
            <w:tcBorders>
              <w:tl2br w:val="nil"/>
              <w:tr2bl w:val="nil"/>
            </w:tcBorders>
            <w:shd w:val="clear" w:color="auto" w:fill="auto"/>
            <w:noWrap/>
            <w:tcMar>
              <w:top w:w="15" w:type="dxa"/>
              <w:left w:w="15" w:type="dxa"/>
              <w:bottom w:w="0" w:type="dxa"/>
              <w:right w:w="15" w:type="dxa"/>
            </w:tcMar>
            <w:vAlign w:val="center"/>
          </w:tcPr>
          <w:p w14:paraId="107D6151">
            <w:pPr>
              <w:jc w:val="right"/>
              <w:rPr>
                <w:rFonts w:ascii="Times New Roman" w:hAnsi="Times New Roman" w:eastAsia="仿宋_GB2312" w:cs="Times New Roman"/>
              </w:rPr>
            </w:pPr>
          </w:p>
        </w:tc>
        <w:tc>
          <w:tcPr>
            <w:tcW w:w="1383" w:type="dxa"/>
            <w:tcBorders>
              <w:tl2br w:val="nil"/>
              <w:tr2bl w:val="nil"/>
            </w:tcBorders>
            <w:shd w:val="clear" w:color="auto" w:fill="auto"/>
            <w:noWrap/>
            <w:tcMar>
              <w:top w:w="15" w:type="dxa"/>
              <w:left w:w="15" w:type="dxa"/>
              <w:bottom w:w="0" w:type="dxa"/>
              <w:right w:w="15" w:type="dxa"/>
            </w:tcMar>
            <w:vAlign w:val="center"/>
          </w:tcPr>
          <w:p w14:paraId="61CBD597">
            <w:pPr>
              <w:jc w:val="right"/>
              <w:rPr>
                <w:rFonts w:ascii="Times New Roman" w:hAnsi="Times New Roman" w:eastAsia="仿宋_GB2312" w:cs="Times New Roman"/>
              </w:rPr>
            </w:pPr>
          </w:p>
        </w:tc>
      </w:tr>
      <w:tr w14:paraId="560835D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0" w:hRule="atLeast"/>
          <w:jc w:val="center"/>
        </w:trPr>
        <w:tc>
          <w:tcPr>
            <w:tcW w:w="1284" w:type="dxa"/>
            <w:tcBorders>
              <w:tl2br w:val="nil"/>
              <w:tr2bl w:val="nil"/>
            </w:tcBorders>
            <w:shd w:val="clear" w:color="000000" w:fill="FFFFFF"/>
            <w:noWrap/>
            <w:tcMar>
              <w:top w:w="15" w:type="dxa"/>
              <w:left w:w="15" w:type="dxa"/>
              <w:bottom w:w="0" w:type="dxa"/>
              <w:right w:w="15" w:type="dxa"/>
            </w:tcMar>
            <w:vAlign w:val="center"/>
          </w:tcPr>
          <w:p w14:paraId="09B1F9DB">
            <w:pPr>
              <w:jc w:val="left"/>
              <w:rPr>
                <w:rFonts w:hint="default" w:ascii="Times New Roman" w:hAnsi="Times New Roman" w:eastAsia="仿宋_GB2312" w:cs="Times New Roman"/>
                <w:lang w:val="en-US" w:eastAsia="zh-CN"/>
              </w:rPr>
            </w:pPr>
            <w:r>
              <w:rPr>
                <w:rFonts w:hint="default" w:ascii="Times New Roman" w:hAnsi="Times New Roman" w:eastAsia="仿宋_GB2312" w:cs="Times New Roman"/>
              </w:rPr>
              <w:t>2101101</w:t>
            </w:r>
          </w:p>
        </w:tc>
        <w:tc>
          <w:tcPr>
            <w:tcW w:w="3517" w:type="dxa"/>
            <w:tcBorders>
              <w:tl2br w:val="nil"/>
              <w:tr2bl w:val="nil"/>
            </w:tcBorders>
            <w:shd w:val="clear" w:color="000000" w:fill="FFFFFF"/>
            <w:noWrap/>
            <w:tcMar>
              <w:top w:w="15" w:type="dxa"/>
              <w:left w:w="15" w:type="dxa"/>
              <w:bottom w:w="0" w:type="dxa"/>
              <w:right w:w="15" w:type="dxa"/>
            </w:tcMar>
            <w:vAlign w:val="center"/>
          </w:tcPr>
          <w:p w14:paraId="2D310CC0">
            <w:pPr>
              <w:jc w:val="left"/>
              <w:rPr>
                <w:rFonts w:hint="default" w:ascii="Times New Roman" w:hAnsi="Times New Roman" w:eastAsia="仿宋_GB2312" w:cs="Times New Roman"/>
                <w:lang w:val="en-US" w:eastAsia="zh-CN"/>
              </w:rPr>
            </w:pPr>
            <w:r>
              <w:rPr>
                <w:rFonts w:hint="default" w:ascii="Times New Roman" w:hAnsi="Times New Roman" w:eastAsia="仿宋_GB2312" w:cs="Times New Roman"/>
              </w:rPr>
              <w:t>行政单位医疗</w:t>
            </w:r>
          </w:p>
        </w:tc>
        <w:tc>
          <w:tcPr>
            <w:tcW w:w="983" w:type="dxa"/>
            <w:tcBorders>
              <w:tl2br w:val="nil"/>
              <w:tr2bl w:val="nil"/>
            </w:tcBorders>
            <w:shd w:val="clear" w:color="auto" w:fill="auto"/>
            <w:noWrap/>
            <w:tcMar>
              <w:top w:w="15" w:type="dxa"/>
              <w:left w:w="15" w:type="dxa"/>
              <w:bottom w:w="0" w:type="dxa"/>
              <w:right w:w="15" w:type="dxa"/>
            </w:tcMar>
            <w:vAlign w:val="center"/>
          </w:tcPr>
          <w:p w14:paraId="131679CC">
            <w:pPr>
              <w:jc w:val="center"/>
              <w:rPr>
                <w:rFonts w:hint="eastAsia" w:ascii="Times New Roman" w:hAnsi="Times New Roman" w:eastAsia="仿宋_GB2312" w:cs="Times New Roman"/>
                <w:lang w:val="en-US" w:eastAsia="zh-CN"/>
              </w:rPr>
            </w:pPr>
            <w:r>
              <w:rPr>
                <w:rFonts w:hint="eastAsia" w:ascii="Times New Roman" w:hAnsi="Times New Roman" w:eastAsia="仿宋_GB2312" w:cs="Times New Roman"/>
                <w:lang w:eastAsia="zh-CN"/>
              </w:rPr>
              <w:t>4.73</w:t>
            </w:r>
          </w:p>
        </w:tc>
        <w:tc>
          <w:tcPr>
            <w:tcW w:w="884" w:type="dxa"/>
            <w:tcBorders>
              <w:tl2br w:val="nil"/>
              <w:tr2bl w:val="nil"/>
            </w:tcBorders>
            <w:shd w:val="clear" w:color="auto" w:fill="auto"/>
            <w:noWrap/>
            <w:tcMar>
              <w:top w:w="15" w:type="dxa"/>
              <w:left w:w="15" w:type="dxa"/>
              <w:bottom w:w="0" w:type="dxa"/>
              <w:right w:w="15" w:type="dxa"/>
            </w:tcMar>
            <w:vAlign w:val="center"/>
          </w:tcPr>
          <w:p w14:paraId="43CB807C">
            <w:pPr>
              <w:jc w:val="center"/>
              <w:rPr>
                <w:rFonts w:hint="eastAsia" w:ascii="Times New Roman" w:hAnsi="Times New Roman" w:eastAsia="仿宋_GB2312" w:cs="Times New Roman"/>
                <w:lang w:val="en-US" w:eastAsia="zh-CN"/>
              </w:rPr>
            </w:pPr>
            <w:r>
              <w:rPr>
                <w:rFonts w:hint="eastAsia" w:ascii="Times New Roman" w:hAnsi="Times New Roman" w:eastAsia="仿宋_GB2312" w:cs="Times New Roman"/>
                <w:lang w:eastAsia="zh-CN"/>
              </w:rPr>
              <w:t>4.73</w:t>
            </w:r>
          </w:p>
        </w:tc>
        <w:tc>
          <w:tcPr>
            <w:tcW w:w="1438" w:type="dxa"/>
            <w:tcBorders>
              <w:tl2br w:val="nil"/>
              <w:tr2bl w:val="nil"/>
            </w:tcBorders>
            <w:shd w:val="clear" w:color="auto" w:fill="auto"/>
            <w:noWrap/>
            <w:tcMar>
              <w:top w:w="15" w:type="dxa"/>
              <w:left w:w="15" w:type="dxa"/>
              <w:bottom w:w="0" w:type="dxa"/>
              <w:right w:w="15" w:type="dxa"/>
            </w:tcMar>
            <w:vAlign w:val="center"/>
          </w:tcPr>
          <w:p w14:paraId="08E72C46">
            <w:pPr>
              <w:jc w:val="right"/>
              <w:rPr>
                <w:rFonts w:ascii="Times New Roman" w:hAnsi="Times New Roman" w:eastAsia="仿宋_GB2312" w:cs="Times New Roman"/>
              </w:rPr>
            </w:pPr>
          </w:p>
        </w:tc>
        <w:tc>
          <w:tcPr>
            <w:tcW w:w="1640" w:type="dxa"/>
            <w:tcBorders>
              <w:tl2br w:val="nil"/>
              <w:tr2bl w:val="nil"/>
            </w:tcBorders>
            <w:shd w:val="clear" w:color="auto" w:fill="auto"/>
            <w:noWrap/>
            <w:tcMar>
              <w:top w:w="15" w:type="dxa"/>
              <w:left w:w="15" w:type="dxa"/>
              <w:bottom w:w="0" w:type="dxa"/>
              <w:right w:w="15" w:type="dxa"/>
            </w:tcMar>
            <w:vAlign w:val="center"/>
          </w:tcPr>
          <w:p w14:paraId="73CC55A7">
            <w:pPr>
              <w:jc w:val="right"/>
              <w:rPr>
                <w:rFonts w:ascii="Times New Roman" w:hAnsi="Times New Roman" w:eastAsia="仿宋_GB2312" w:cs="Times New Roman"/>
              </w:rPr>
            </w:pPr>
          </w:p>
        </w:tc>
        <w:tc>
          <w:tcPr>
            <w:tcW w:w="1640" w:type="dxa"/>
            <w:tcBorders>
              <w:tl2br w:val="nil"/>
              <w:tr2bl w:val="nil"/>
            </w:tcBorders>
            <w:shd w:val="clear" w:color="auto" w:fill="auto"/>
            <w:noWrap/>
            <w:tcMar>
              <w:top w:w="15" w:type="dxa"/>
              <w:left w:w="15" w:type="dxa"/>
              <w:bottom w:w="0" w:type="dxa"/>
              <w:right w:w="15" w:type="dxa"/>
            </w:tcMar>
            <w:vAlign w:val="center"/>
          </w:tcPr>
          <w:p w14:paraId="34392027">
            <w:pPr>
              <w:jc w:val="right"/>
              <w:rPr>
                <w:rFonts w:ascii="Times New Roman" w:hAnsi="Times New Roman" w:eastAsia="仿宋_GB2312" w:cs="Times New Roman"/>
              </w:rPr>
            </w:pPr>
          </w:p>
        </w:tc>
        <w:tc>
          <w:tcPr>
            <w:tcW w:w="1897" w:type="dxa"/>
            <w:tcBorders>
              <w:tl2br w:val="nil"/>
              <w:tr2bl w:val="nil"/>
            </w:tcBorders>
            <w:shd w:val="clear" w:color="auto" w:fill="auto"/>
            <w:noWrap/>
            <w:tcMar>
              <w:top w:w="15" w:type="dxa"/>
              <w:left w:w="15" w:type="dxa"/>
              <w:bottom w:w="0" w:type="dxa"/>
              <w:right w:w="15" w:type="dxa"/>
            </w:tcMar>
            <w:vAlign w:val="center"/>
          </w:tcPr>
          <w:p w14:paraId="2BDA12A5">
            <w:pPr>
              <w:jc w:val="right"/>
              <w:rPr>
                <w:rFonts w:ascii="Times New Roman" w:hAnsi="Times New Roman" w:eastAsia="仿宋_GB2312" w:cs="Times New Roman"/>
              </w:rPr>
            </w:pPr>
          </w:p>
        </w:tc>
        <w:tc>
          <w:tcPr>
            <w:tcW w:w="1383" w:type="dxa"/>
            <w:tcBorders>
              <w:tl2br w:val="nil"/>
              <w:tr2bl w:val="nil"/>
            </w:tcBorders>
            <w:shd w:val="clear" w:color="auto" w:fill="auto"/>
            <w:noWrap/>
            <w:tcMar>
              <w:top w:w="15" w:type="dxa"/>
              <w:left w:w="15" w:type="dxa"/>
              <w:bottom w:w="0" w:type="dxa"/>
              <w:right w:w="15" w:type="dxa"/>
            </w:tcMar>
            <w:vAlign w:val="center"/>
          </w:tcPr>
          <w:p w14:paraId="335CC561">
            <w:pPr>
              <w:jc w:val="right"/>
              <w:rPr>
                <w:rFonts w:ascii="Times New Roman" w:hAnsi="Times New Roman" w:eastAsia="仿宋_GB2312" w:cs="Times New Roman"/>
              </w:rPr>
            </w:pPr>
          </w:p>
        </w:tc>
      </w:tr>
      <w:tr w14:paraId="1D6BC67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0" w:hRule="atLeast"/>
          <w:jc w:val="center"/>
        </w:trPr>
        <w:tc>
          <w:tcPr>
            <w:tcW w:w="1284" w:type="dxa"/>
            <w:tcBorders>
              <w:tl2br w:val="nil"/>
              <w:tr2bl w:val="nil"/>
            </w:tcBorders>
            <w:shd w:val="clear" w:color="000000" w:fill="FFFFFF"/>
            <w:noWrap/>
            <w:tcMar>
              <w:top w:w="15" w:type="dxa"/>
              <w:left w:w="15" w:type="dxa"/>
              <w:bottom w:w="0" w:type="dxa"/>
              <w:right w:w="15" w:type="dxa"/>
            </w:tcMar>
            <w:vAlign w:val="center"/>
          </w:tcPr>
          <w:p w14:paraId="7DF1257D">
            <w:pPr>
              <w:jc w:val="left"/>
              <w:rPr>
                <w:rFonts w:hint="default" w:ascii="Times New Roman" w:hAnsi="Times New Roman" w:eastAsia="仿宋_GB2312" w:cs="Times New Roman"/>
                <w:lang w:val="en-US" w:eastAsia="zh-CN"/>
              </w:rPr>
            </w:pPr>
            <w:r>
              <w:rPr>
                <w:rFonts w:hint="eastAsia" w:ascii="Times New Roman" w:hAnsi="Times New Roman" w:eastAsia="仿宋_GB2312" w:cs="Times New Roman"/>
                <w:lang w:val="en-US" w:eastAsia="zh-CN"/>
              </w:rPr>
              <w:t>221</w:t>
            </w:r>
          </w:p>
        </w:tc>
        <w:tc>
          <w:tcPr>
            <w:tcW w:w="3517" w:type="dxa"/>
            <w:tcBorders>
              <w:tl2br w:val="nil"/>
              <w:tr2bl w:val="nil"/>
            </w:tcBorders>
            <w:shd w:val="clear" w:color="000000" w:fill="FFFFFF"/>
            <w:noWrap/>
            <w:tcMar>
              <w:top w:w="15" w:type="dxa"/>
              <w:left w:w="15" w:type="dxa"/>
              <w:bottom w:w="0" w:type="dxa"/>
              <w:right w:w="15" w:type="dxa"/>
            </w:tcMar>
            <w:vAlign w:val="center"/>
          </w:tcPr>
          <w:p w14:paraId="175C9AB4">
            <w:pPr>
              <w:jc w:val="left"/>
              <w:rPr>
                <w:rFonts w:hint="default" w:ascii="Times New Roman" w:hAnsi="Times New Roman" w:eastAsia="仿宋_GB2312" w:cs="Times New Roman"/>
                <w:lang w:val="en-US" w:eastAsia="zh-CN"/>
              </w:rPr>
            </w:pPr>
            <w:r>
              <w:rPr>
                <w:rFonts w:hint="eastAsia" w:ascii="Times New Roman" w:hAnsi="Times New Roman" w:eastAsia="仿宋_GB2312" w:cs="Times New Roman"/>
                <w:lang w:val="en-US" w:eastAsia="zh-CN"/>
              </w:rPr>
              <w:t>住房保障支出</w:t>
            </w:r>
          </w:p>
        </w:tc>
        <w:tc>
          <w:tcPr>
            <w:tcW w:w="983" w:type="dxa"/>
            <w:tcBorders>
              <w:tl2br w:val="nil"/>
              <w:tr2bl w:val="nil"/>
            </w:tcBorders>
            <w:shd w:val="clear" w:color="auto" w:fill="auto"/>
            <w:noWrap/>
            <w:tcMar>
              <w:top w:w="15" w:type="dxa"/>
              <w:left w:w="15" w:type="dxa"/>
              <w:bottom w:w="0" w:type="dxa"/>
              <w:right w:w="15" w:type="dxa"/>
            </w:tcMar>
            <w:vAlign w:val="center"/>
          </w:tcPr>
          <w:p w14:paraId="2A55F2A8">
            <w:pPr>
              <w:jc w:val="center"/>
              <w:rPr>
                <w:rFonts w:hint="default" w:ascii="Times New Roman" w:hAnsi="Times New Roman" w:eastAsia="仿宋_GB2312" w:cs="Times New Roman"/>
                <w:lang w:val="en-US" w:eastAsia="zh-CN"/>
              </w:rPr>
            </w:pPr>
            <w:r>
              <w:rPr>
                <w:rFonts w:hint="eastAsia" w:ascii="Times New Roman" w:hAnsi="Times New Roman" w:eastAsia="仿宋_GB2312" w:cs="Times New Roman"/>
                <w:lang w:val="en-US" w:eastAsia="zh-CN"/>
              </w:rPr>
              <w:t>5.72</w:t>
            </w:r>
          </w:p>
        </w:tc>
        <w:tc>
          <w:tcPr>
            <w:tcW w:w="884" w:type="dxa"/>
            <w:tcBorders>
              <w:tl2br w:val="nil"/>
              <w:tr2bl w:val="nil"/>
            </w:tcBorders>
            <w:shd w:val="clear" w:color="auto" w:fill="auto"/>
            <w:noWrap/>
            <w:tcMar>
              <w:top w:w="15" w:type="dxa"/>
              <w:left w:w="15" w:type="dxa"/>
              <w:bottom w:w="0" w:type="dxa"/>
              <w:right w:w="15" w:type="dxa"/>
            </w:tcMar>
            <w:vAlign w:val="center"/>
          </w:tcPr>
          <w:p w14:paraId="365D8F19">
            <w:pPr>
              <w:jc w:val="center"/>
              <w:rPr>
                <w:rFonts w:hint="default" w:ascii="Times New Roman" w:hAnsi="Times New Roman" w:eastAsia="仿宋_GB2312" w:cs="Times New Roman"/>
                <w:lang w:val="en-US" w:eastAsia="zh-CN"/>
              </w:rPr>
            </w:pPr>
            <w:r>
              <w:rPr>
                <w:rFonts w:hint="eastAsia" w:ascii="Times New Roman" w:hAnsi="Times New Roman" w:eastAsia="仿宋_GB2312" w:cs="Times New Roman"/>
                <w:lang w:val="en-US" w:eastAsia="zh-CN"/>
              </w:rPr>
              <w:t>5.72</w:t>
            </w:r>
          </w:p>
        </w:tc>
        <w:tc>
          <w:tcPr>
            <w:tcW w:w="1438" w:type="dxa"/>
            <w:tcBorders>
              <w:tl2br w:val="nil"/>
              <w:tr2bl w:val="nil"/>
            </w:tcBorders>
            <w:shd w:val="clear" w:color="auto" w:fill="auto"/>
            <w:noWrap/>
            <w:tcMar>
              <w:top w:w="15" w:type="dxa"/>
              <w:left w:w="15" w:type="dxa"/>
              <w:bottom w:w="0" w:type="dxa"/>
              <w:right w:w="15" w:type="dxa"/>
            </w:tcMar>
            <w:vAlign w:val="center"/>
          </w:tcPr>
          <w:p w14:paraId="5208ECE2">
            <w:pPr>
              <w:jc w:val="right"/>
              <w:rPr>
                <w:rFonts w:ascii="Times New Roman" w:hAnsi="Times New Roman" w:eastAsia="仿宋_GB2312" w:cs="Times New Roman"/>
              </w:rPr>
            </w:pPr>
          </w:p>
        </w:tc>
        <w:tc>
          <w:tcPr>
            <w:tcW w:w="1640" w:type="dxa"/>
            <w:tcBorders>
              <w:tl2br w:val="nil"/>
              <w:tr2bl w:val="nil"/>
            </w:tcBorders>
            <w:shd w:val="clear" w:color="auto" w:fill="auto"/>
            <w:noWrap/>
            <w:tcMar>
              <w:top w:w="15" w:type="dxa"/>
              <w:left w:w="15" w:type="dxa"/>
              <w:bottom w:w="0" w:type="dxa"/>
              <w:right w:w="15" w:type="dxa"/>
            </w:tcMar>
            <w:vAlign w:val="center"/>
          </w:tcPr>
          <w:p w14:paraId="0DCA8A38">
            <w:pPr>
              <w:jc w:val="right"/>
              <w:rPr>
                <w:rFonts w:ascii="Times New Roman" w:hAnsi="Times New Roman" w:eastAsia="仿宋_GB2312" w:cs="Times New Roman"/>
              </w:rPr>
            </w:pPr>
          </w:p>
        </w:tc>
        <w:tc>
          <w:tcPr>
            <w:tcW w:w="1640" w:type="dxa"/>
            <w:tcBorders>
              <w:tl2br w:val="nil"/>
              <w:tr2bl w:val="nil"/>
            </w:tcBorders>
            <w:shd w:val="clear" w:color="auto" w:fill="auto"/>
            <w:noWrap/>
            <w:tcMar>
              <w:top w:w="15" w:type="dxa"/>
              <w:left w:w="15" w:type="dxa"/>
              <w:bottom w:w="0" w:type="dxa"/>
              <w:right w:w="15" w:type="dxa"/>
            </w:tcMar>
            <w:vAlign w:val="center"/>
          </w:tcPr>
          <w:p w14:paraId="57E88D7A">
            <w:pPr>
              <w:jc w:val="right"/>
              <w:rPr>
                <w:rFonts w:ascii="Times New Roman" w:hAnsi="Times New Roman" w:eastAsia="仿宋_GB2312" w:cs="Times New Roman"/>
              </w:rPr>
            </w:pPr>
          </w:p>
        </w:tc>
        <w:tc>
          <w:tcPr>
            <w:tcW w:w="1897" w:type="dxa"/>
            <w:tcBorders>
              <w:tl2br w:val="nil"/>
              <w:tr2bl w:val="nil"/>
            </w:tcBorders>
            <w:shd w:val="clear" w:color="auto" w:fill="auto"/>
            <w:noWrap/>
            <w:tcMar>
              <w:top w:w="15" w:type="dxa"/>
              <w:left w:w="15" w:type="dxa"/>
              <w:bottom w:w="0" w:type="dxa"/>
              <w:right w:w="15" w:type="dxa"/>
            </w:tcMar>
            <w:vAlign w:val="center"/>
          </w:tcPr>
          <w:p w14:paraId="54C31197">
            <w:pPr>
              <w:jc w:val="right"/>
              <w:rPr>
                <w:rFonts w:ascii="Times New Roman" w:hAnsi="Times New Roman" w:eastAsia="仿宋_GB2312" w:cs="Times New Roman"/>
              </w:rPr>
            </w:pPr>
          </w:p>
        </w:tc>
        <w:tc>
          <w:tcPr>
            <w:tcW w:w="1383" w:type="dxa"/>
            <w:tcBorders>
              <w:tl2br w:val="nil"/>
              <w:tr2bl w:val="nil"/>
            </w:tcBorders>
            <w:shd w:val="clear" w:color="auto" w:fill="auto"/>
            <w:noWrap/>
            <w:tcMar>
              <w:top w:w="15" w:type="dxa"/>
              <w:left w:w="15" w:type="dxa"/>
              <w:bottom w:w="0" w:type="dxa"/>
              <w:right w:w="15" w:type="dxa"/>
            </w:tcMar>
            <w:vAlign w:val="center"/>
          </w:tcPr>
          <w:p w14:paraId="6DB91EA1">
            <w:pPr>
              <w:jc w:val="right"/>
              <w:rPr>
                <w:rFonts w:ascii="Times New Roman" w:hAnsi="Times New Roman" w:eastAsia="仿宋_GB2312" w:cs="Times New Roman"/>
              </w:rPr>
            </w:pPr>
          </w:p>
        </w:tc>
      </w:tr>
      <w:tr w14:paraId="19F4F8E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0" w:hRule="atLeast"/>
          <w:jc w:val="center"/>
        </w:trPr>
        <w:tc>
          <w:tcPr>
            <w:tcW w:w="1284" w:type="dxa"/>
            <w:tcBorders>
              <w:tl2br w:val="nil"/>
              <w:tr2bl w:val="nil"/>
            </w:tcBorders>
            <w:shd w:val="clear" w:color="000000" w:fill="FFFFFF"/>
            <w:noWrap/>
            <w:tcMar>
              <w:top w:w="15" w:type="dxa"/>
              <w:left w:w="15" w:type="dxa"/>
              <w:bottom w:w="0" w:type="dxa"/>
              <w:right w:w="15" w:type="dxa"/>
            </w:tcMar>
            <w:vAlign w:val="center"/>
          </w:tcPr>
          <w:p w14:paraId="72117130">
            <w:pPr>
              <w:jc w:val="left"/>
              <w:rPr>
                <w:rFonts w:hint="default" w:ascii="Times New Roman" w:hAnsi="Times New Roman" w:eastAsia="仿宋_GB2312" w:cs="Times New Roman"/>
                <w:lang w:val="en-US" w:eastAsia="zh-CN"/>
              </w:rPr>
            </w:pPr>
            <w:r>
              <w:rPr>
                <w:rFonts w:hint="eastAsia" w:ascii="Times New Roman" w:hAnsi="Times New Roman" w:eastAsia="仿宋_GB2312" w:cs="Times New Roman"/>
                <w:lang w:val="en-US" w:eastAsia="zh-CN"/>
              </w:rPr>
              <w:t>22102</w:t>
            </w:r>
          </w:p>
        </w:tc>
        <w:tc>
          <w:tcPr>
            <w:tcW w:w="3517" w:type="dxa"/>
            <w:tcBorders>
              <w:tl2br w:val="nil"/>
              <w:tr2bl w:val="nil"/>
            </w:tcBorders>
            <w:shd w:val="clear" w:color="000000" w:fill="FFFFFF"/>
            <w:noWrap/>
            <w:tcMar>
              <w:top w:w="15" w:type="dxa"/>
              <w:left w:w="15" w:type="dxa"/>
              <w:bottom w:w="0" w:type="dxa"/>
              <w:right w:w="15" w:type="dxa"/>
            </w:tcMar>
            <w:vAlign w:val="center"/>
          </w:tcPr>
          <w:p w14:paraId="0C92CC97">
            <w:pPr>
              <w:jc w:val="left"/>
              <w:rPr>
                <w:rFonts w:hint="default" w:ascii="Times New Roman" w:hAnsi="Times New Roman" w:eastAsia="仿宋_GB2312" w:cs="Times New Roman"/>
                <w:lang w:val="en-US" w:eastAsia="zh-CN"/>
              </w:rPr>
            </w:pPr>
            <w:r>
              <w:rPr>
                <w:rFonts w:hint="eastAsia" w:ascii="Times New Roman" w:hAnsi="Times New Roman" w:eastAsia="仿宋_GB2312" w:cs="Times New Roman"/>
                <w:lang w:val="en-US" w:eastAsia="zh-CN"/>
              </w:rPr>
              <w:t>住房改革支出</w:t>
            </w:r>
          </w:p>
        </w:tc>
        <w:tc>
          <w:tcPr>
            <w:tcW w:w="983" w:type="dxa"/>
            <w:tcBorders>
              <w:tl2br w:val="nil"/>
              <w:tr2bl w:val="nil"/>
            </w:tcBorders>
            <w:shd w:val="clear" w:color="auto" w:fill="auto"/>
            <w:noWrap/>
            <w:tcMar>
              <w:top w:w="15" w:type="dxa"/>
              <w:left w:w="15" w:type="dxa"/>
              <w:bottom w:w="0" w:type="dxa"/>
              <w:right w:w="15" w:type="dxa"/>
            </w:tcMar>
            <w:vAlign w:val="center"/>
          </w:tcPr>
          <w:p w14:paraId="1158DC68">
            <w:pPr>
              <w:jc w:val="center"/>
              <w:rPr>
                <w:rFonts w:hint="eastAsia" w:ascii="Times New Roman" w:hAnsi="Times New Roman" w:eastAsia="仿宋_GB2312" w:cs="Times New Roman"/>
                <w:lang w:val="en-US" w:eastAsia="zh-CN"/>
              </w:rPr>
            </w:pPr>
            <w:r>
              <w:rPr>
                <w:rFonts w:hint="eastAsia" w:ascii="Times New Roman" w:hAnsi="Times New Roman" w:eastAsia="仿宋_GB2312" w:cs="Times New Roman"/>
                <w:lang w:val="en-US" w:eastAsia="zh-CN"/>
              </w:rPr>
              <w:t>5.72</w:t>
            </w:r>
          </w:p>
        </w:tc>
        <w:tc>
          <w:tcPr>
            <w:tcW w:w="884" w:type="dxa"/>
            <w:tcBorders>
              <w:tl2br w:val="nil"/>
              <w:tr2bl w:val="nil"/>
            </w:tcBorders>
            <w:shd w:val="clear" w:color="auto" w:fill="auto"/>
            <w:noWrap/>
            <w:tcMar>
              <w:top w:w="15" w:type="dxa"/>
              <w:left w:w="15" w:type="dxa"/>
              <w:bottom w:w="0" w:type="dxa"/>
              <w:right w:w="15" w:type="dxa"/>
            </w:tcMar>
            <w:vAlign w:val="center"/>
          </w:tcPr>
          <w:p w14:paraId="42980C57">
            <w:pPr>
              <w:jc w:val="center"/>
              <w:rPr>
                <w:rFonts w:hint="eastAsia" w:ascii="Times New Roman" w:hAnsi="Times New Roman" w:eastAsia="仿宋_GB2312" w:cs="Times New Roman"/>
                <w:lang w:val="en-US" w:eastAsia="zh-CN"/>
              </w:rPr>
            </w:pPr>
            <w:r>
              <w:rPr>
                <w:rFonts w:hint="eastAsia" w:ascii="Times New Roman" w:hAnsi="Times New Roman" w:eastAsia="仿宋_GB2312" w:cs="Times New Roman"/>
                <w:lang w:val="en-US" w:eastAsia="zh-CN"/>
              </w:rPr>
              <w:t>5.72</w:t>
            </w:r>
          </w:p>
        </w:tc>
        <w:tc>
          <w:tcPr>
            <w:tcW w:w="1438" w:type="dxa"/>
            <w:tcBorders>
              <w:tl2br w:val="nil"/>
              <w:tr2bl w:val="nil"/>
            </w:tcBorders>
            <w:shd w:val="clear" w:color="auto" w:fill="auto"/>
            <w:noWrap/>
            <w:tcMar>
              <w:top w:w="15" w:type="dxa"/>
              <w:left w:w="15" w:type="dxa"/>
              <w:bottom w:w="0" w:type="dxa"/>
              <w:right w:w="15" w:type="dxa"/>
            </w:tcMar>
            <w:vAlign w:val="center"/>
          </w:tcPr>
          <w:p w14:paraId="2B55A023">
            <w:pPr>
              <w:jc w:val="right"/>
              <w:rPr>
                <w:rFonts w:ascii="Times New Roman" w:hAnsi="Times New Roman" w:eastAsia="仿宋_GB2312" w:cs="Times New Roman"/>
              </w:rPr>
            </w:pPr>
          </w:p>
        </w:tc>
        <w:tc>
          <w:tcPr>
            <w:tcW w:w="1640" w:type="dxa"/>
            <w:tcBorders>
              <w:tl2br w:val="nil"/>
              <w:tr2bl w:val="nil"/>
            </w:tcBorders>
            <w:shd w:val="clear" w:color="auto" w:fill="auto"/>
            <w:noWrap/>
            <w:tcMar>
              <w:top w:w="15" w:type="dxa"/>
              <w:left w:w="15" w:type="dxa"/>
              <w:bottom w:w="0" w:type="dxa"/>
              <w:right w:w="15" w:type="dxa"/>
            </w:tcMar>
            <w:vAlign w:val="center"/>
          </w:tcPr>
          <w:p w14:paraId="50B63D77">
            <w:pPr>
              <w:jc w:val="right"/>
              <w:rPr>
                <w:rFonts w:ascii="Times New Roman" w:hAnsi="Times New Roman" w:eastAsia="仿宋_GB2312" w:cs="Times New Roman"/>
              </w:rPr>
            </w:pPr>
          </w:p>
        </w:tc>
        <w:tc>
          <w:tcPr>
            <w:tcW w:w="1640" w:type="dxa"/>
            <w:tcBorders>
              <w:tl2br w:val="nil"/>
              <w:tr2bl w:val="nil"/>
            </w:tcBorders>
            <w:shd w:val="clear" w:color="auto" w:fill="auto"/>
            <w:noWrap/>
            <w:tcMar>
              <w:top w:w="15" w:type="dxa"/>
              <w:left w:w="15" w:type="dxa"/>
              <w:bottom w:w="0" w:type="dxa"/>
              <w:right w:w="15" w:type="dxa"/>
            </w:tcMar>
            <w:vAlign w:val="center"/>
          </w:tcPr>
          <w:p w14:paraId="4F5D2638">
            <w:pPr>
              <w:jc w:val="right"/>
              <w:rPr>
                <w:rFonts w:ascii="Times New Roman" w:hAnsi="Times New Roman" w:eastAsia="仿宋_GB2312" w:cs="Times New Roman"/>
              </w:rPr>
            </w:pPr>
          </w:p>
        </w:tc>
        <w:tc>
          <w:tcPr>
            <w:tcW w:w="1897" w:type="dxa"/>
            <w:tcBorders>
              <w:tl2br w:val="nil"/>
              <w:tr2bl w:val="nil"/>
            </w:tcBorders>
            <w:shd w:val="clear" w:color="auto" w:fill="auto"/>
            <w:noWrap/>
            <w:tcMar>
              <w:top w:w="15" w:type="dxa"/>
              <w:left w:w="15" w:type="dxa"/>
              <w:bottom w:w="0" w:type="dxa"/>
              <w:right w:w="15" w:type="dxa"/>
            </w:tcMar>
            <w:vAlign w:val="center"/>
          </w:tcPr>
          <w:p w14:paraId="43D551B0">
            <w:pPr>
              <w:jc w:val="right"/>
              <w:rPr>
                <w:rFonts w:ascii="Times New Roman" w:hAnsi="Times New Roman" w:eastAsia="仿宋_GB2312" w:cs="Times New Roman"/>
              </w:rPr>
            </w:pPr>
          </w:p>
        </w:tc>
        <w:tc>
          <w:tcPr>
            <w:tcW w:w="1383" w:type="dxa"/>
            <w:tcBorders>
              <w:tl2br w:val="nil"/>
              <w:tr2bl w:val="nil"/>
            </w:tcBorders>
            <w:shd w:val="clear" w:color="auto" w:fill="auto"/>
            <w:noWrap/>
            <w:tcMar>
              <w:top w:w="15" w:type="dxa"/>
              <w:left w:w="15" w:type="dxa"/>
              <w:bottom w:w="0" w:type="dxa"/>
              <w:right w:w="15" w:type="dxa"/>
            </w:tcMar>
            <w:vAlign w:val="center"/>
          </w:tcPr>
          <w:p w14:paraId="014A007D">
            <w:pPr>
              <w:jc w:val="right"/>
              <w:rPr>
                <w:rFonts w:ascii="Times New Roman" w:hAnsi="Times New Roman" w:eastAsia="仿宋_GB2312" w:cs="Times New Roman"/>
              </w:rPr>
            </w:pPr>
          </w:p>
        </w:tc>
      </w:tr>
      <w:tr w14:paraId="32CCD09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0" w:hRule="atLeast"/>
          <w:jc w:val="center"/>
        </w:trPr>
        <w:tc>
          <w:tcPr>
            <w:tcW w:w="1284" w:type="dxa"/>
            <w:tcBorders>
              <w:tl2br w:val="nil"/>
              <w:tr2bl w:val="nil"/>
            </w:tcBorders>
            <w:shd w:val="clear" w:color="000000" w:fill="FFFFFF"/>
            <w:noWrap/>
            <w:tcMar>
              <w:top w:w="15" w:type="dxa"/>
              <w:left w:w="15" w:type="dxa"/>
              <w:bottom w:w="0" w:type="dxa"/>
              <w:right w:w="15" w:type="dxa"/>
            </w:tcMar>
            <w:vAlign w:val="center"/>
          </w:tcPr>
          <w:p w14:paraId="47FF3721">
            <w:pPr>
              <w:jc w:val="left"/>
              <w:rPr>
                <w:rFonts w:hint="default" w:ascii="Times New Roman" w:hAnsi="Times New Roman" w:eastAsia="仿宋_GB2312" w:cs="Times New Roman"/>
                <w:lang w:val="en-US" w:eastAsia="zh-CN"/>
              </w:rPr>
            </w:pPr>
            <w:r>
              <w:rPr>
                <w:rFonts w:hint="eastAsia" w:ascii="Times New Roman" w:hAnsi="Times New Roman" w:eastAsia="仿宋_GB2312" w:cs="Times New Roman"/>
                <w:lang w:val="en-US" w:eastAsia="zh-CN"/>
              </w:rPr>
              <w:t>2210201</w:t>
            </w:r>
          </w:p>
        </w:tc>
        <w:tc>
          <w:tcPr>
            <w:tcW w:w="3517" w:type="dxa"/>
            <w:tcBorders>
              <w:tl2br w:val="nil"/>
              <w:tr2bl w:val="nil"/>
            </w:tcBorders>
            <w:shd w:val="clear" w:color="000000" w:fill="FFFFFF"/>
            <w:noWrap/>
            <w:tcMar>
              <w:top w:w="15" w:type="dxa"/>
              <w:left w:w="15" w:type="dxa"/>
              <w:bottom w:w="0" w:type="dxa"/>
              <w:right w:w="15" w:type="dxa"/>
            </w:tcMar>
            <w:vAlign w:val="center"/>
          </w:tcPr>
          <w:p w14:paraId="3F16AFA5">
            <w:pPr>
              <w:jc w:val="left"/>
              <w:rPr>
                <w:rFonts w:hint="default" w:ascii="Times New Roman" w:hAnsi="Times New Roman" w:eastAsia="仿宋_GB2312" w:cs="Times New Roman"/>
                <w:lang w:val="en-US" w:eastAsia="zh-CN"/>
              </w:rPr>
            </w:pPr>
            <w:r>
              <w:rPr>
                <w:rFonts w:hint="eastAsia" w:ascii="Times New Roman" w:hAnsi="Times New Roman" w:eastAsia="仿宋_GB2312" w:cs="Times New Roman"/>
                <w:lang w:val="en-US" w:eastAsia="zh-CN"/>
              </w:rPr>
              <w:t>住房公积金</w:t>
            </w:r>
          </w:p>
        </w:tc>
        <w:tc>
          <w:tcPr>
            <w:tcW w:w="983" w:type="dxa"/>
            <w:tcBorders>
              <w:tl2br w:val="nil"/>
              <w:tr2bl w:val="nil"/>
            </w:tcBorders>
            <w:shd w:val="clear" w:color="auto" w:fill="auto"/>
            <w:noWrap/>
            <w:tcMar>
              <w:top w:w="15" w:type="dxa"/>
              <w:left w:w="15" w:type="dxa"/>
              <w:bottom w:w="0" w:type="dxa"/>
              <w:right w:w="15" w:type="dxa"/>
            </w:tcMar>
            <w:vAlign w:val="center"/>
          </w:tcPr>
          <w:p w14:paraId="3066C958">
            <w:pPr>
              <w:jc w:val="center"/>
              <w:rPr>
                <w:rFonts w:hint="eastAsia" w:ascii="Times New Roman" w:hAnsi="Times New Roman" w:eastAsia="仿宋_GB2312" w:cs="Times New Roman"/>
                <w:lang w:val="en-US" w:eastAsia="zh-CN"/>
              </w:rPr>
            </w:pPr>
            <w:r>
              <w:rPr>
                <w:rFonts w:hint="eastAsia" w:ascii="Times New Roman" w:hAnsi="Times New Roman" w:eastAsia="仿宋_GB2312" w:cs="Times New Roman"/>
                <w:lang w:val="en-US" w:eastAsia="zh-CN"/>
              </w:rPr>
              <w:t>5.72</w:t>
            </w:r>
          </w:p>
        </w:tc>
        <w:tc>
          <w:tcPr>
            <w:tcW w:w="884" w:type="dxa"/>
            <w:tcBorders>
              <w:tl2br w:val="nil"/>
              <w:tr2bl w:val="nil"/>
            </w:tcBorders>
            <w:shd w:val="clear" w:color="auto" w:fill="auto"/>
            <w:noWrap/>
            <w:tcMar>
              <w:top w:w="15" w:type="dxa"/>
              <w:left w:w="15" w:type="dxa"/>
              <w:bottom w:w="0" w:type="dxa"/>
              <w:right w:w="15" w:type="dxa"/>
            </w:tcMar>
            <w:vAlign w:val="center"/>
          </w:tcPr>
          <w:p w14:paraId="2E0CEBCD">
            <w:pPr>
              <w:jc w:val="center"/>
              <w:rPr>
                <w:rFonts w:hint="eastAsia" w:ascii="Times New Roman" w:hAnsi="Times New Roman" w:eastAsia="仿宋_GB2312" w:cs="Times New Roman"/>
                <w:lang w:val="en-US" w:eastAsia="zh-CN"/>
              </w:rPr>
            </w:pPr>
            <w:r>
              <w:rPr>
                <w:rFonts w:hint="eastAsia" w:ascii="Times New Roman" w:hAnsi="Times New Roman" w:eastAsia="仿宋_GB2312" w:cs="Times New Roman"/>
                <w:lang w:val="en-US" w:eastAsia="zh-CN"/>
              </w:rPr>
              <w:t>5.72</w:t>
            </w:r>
          </w:p>
        </w:tc>
        <w:tc>
          <w:tcPr>
            <w:tcW w:w="1438" w:type="dxa"/>
            <w:tcBorders>
              <w:tl2br w:val="nil"/>
              <w:tr2bl w:val="nil"/>
            </w:tcBorders>
            <w:shd w:val="clear" w:color="auto" w:fill="auto"/>
            <w:noWrap/>
            <w:tcMar>
              <w:top w:w="15" w:type="dxa"/>
              <w:left w:w="15" w:type="dxa"/>
              <w:bottom w:w="0" w:type="dxa"/>
              <w:right w:w="15" w:type="dxa"/>
            </w:tcMar>
            <w:vAlign w:val="center"/>
          </w:tcPr>
          <w:p w14:paraId="3C6F46D4">
            <w:pPr>
              <w:jc w:val="right"/>
              <w:rPr>
                <w:rFonts w:ascii="Times New Roman" w:hAnsi="Times New Roman" w:eastAsia="仿宋_GB2312" w:cs="Times New Roman"/>
              </w:rPr>
            </w:pPr>
          </w:p>
        </w:tc>
        <w:tc>
          <w:tcPr>
            <w:tcW w:w="1640" w:type="dxa"/>
            <w:tcBorders>
              <w:tl2br w:val="nil"/>
              <w:tr2bl w:val="nil"/>
            </w:tcBorders>
            <w:shd w:val="clear" w:color="auto" w:fill="auto"/>
            <w:noWrap/>
            <w:tcMar>
              <w:top w:w="15" w:type="dxa"/>
              <w:left w:w="15" w:type="dxa"/>
              <w:bottom w:w="0" w:type="dxa"/>
              <w:right w:w="15" w:type="dxa"/>
            </w:tcMar>
            <w:vAlign w:val="center"/>
          </w:tcPr>
          <w:p w14:paraId="63829043">
            <w:pPr>
              <w:jc w:val="right"/>
              <w:rPr>
                <w:rFonts w:ascii="Times New Roman" w:hAnsi="Times New Roman" w:eastAsia="仿宋_GB2312" w:cs="Times New Roman"/>
              </w:rPr>
            </w:pPr>
          </w:p>
        </w:tc>
        <w:tc>
          <w:tcPr>
            <w:tcW w:w="1640" w:type="dxa"/>
            <w:tcBorders>
              <w:tl2br w:val="nil"/>
              <w:tr2bl w:val="nil"/>
            </w:tcBorders>
            <w:shd w:val="clear" w:color="auto" w:fill="auto"/>
            <w:noWrap/>
            <w:tcMar>
              <w:top w:w="15" w:type="dxa"/>
              <w:left w:w="15" w:type="dxa"/>
              <w:bottom w:w="0" w:type="dxa"/>
              <w:right w:w="15" w:type="dxa"/>
            </w:tcMar>
            <w:vAlign w:val="center"/>
          </w:tcPr>
          <w:p w14:paraId="2992C671">
            <w:pPr>
              <w:jc w:val="right"/>
              <w:rPr>
                <w:rFonts w:ascii="Times New Roman" w:hAnsi="Times New Roman" w:eastAsia="仿宋_GB2312" w:cs="Times New Roman"/>
              </w:rPr>
            </w:pPr>
          </w:p>
        </w:tc>
        <w:tc>
          <w:tcPr>
            <w:tcW w:w="1897" w:type="dxa"/>
            <w:tcBorders>
              <w:tl2br w:val="nil"/>
              <w:tr2bl w:val="nil"/>
            </w:tcBorders>
            <w:shd w:val="clear" w:color="auto" w:fill="auto"/>
            <w:noWrap/>
            <w:tcMar>
              <w:top w:w="15" w:type="dxa"/>
              <w:left w:w="15" w:type="dxa"/>
              <w:bottom w:w="0" w:type="dxa"/>
              <w:right w:w="15" w:type="dxa"/>
            </w:tcMar>
            <w:vAlign w:val="center"/>
          </w:tcPr>
          <w:p w14:paraId="324E91F4">
            <w:pPr>
              <w:jc w:val="right"/>
              <w:rPr>
                <w:rFonts w:ascii="Times New Roman" w:hAnsi="Times New Roman" w:eastAsia="仿宋_GB2312" w:cs="Times New Roman"/>
              </w:rPr>
            </w:pPr>
          </w:p>
        </w:tc>
        <w:tc>
          <w:tcPr>
            <w:tcW w:w="1383" w:type="dxa"/>
            <w:tcBorders>
              <w:tl2br w:val="nil"/>
              <w:tr2bl w:val="nil"/>
            </w:tcBorders>
            <w:shd w:val="clear" w:color="auto" w:fill="auto"/>
            <w:noWrap/>
            <w:tcMar>
              <w:top w:w="15" w:type="dxa"/>
              <w:left w:w="15" w:type="dxa"/>
              <w:bottom w:w="0" w:type="dxa"/>
              <w:right w:w="15" w:type="dxa"/>
            </w:tcMar>
            <w:vAlign w:val="center"/>
          </w:tcPr>
          <w:p w14:paraId="00FDD738">
            <w:pPr>
              <w:jc w:val="right"/>
              <w:rPr>
                <w:rFonts w:ascii="Times New Roman" w:hAnsi="Times New Roman" w:eastAsia="仿宋_GB2312" w:cs="Times New Roman"/>
              </w:rPr>
            </w:pPr>
          </w:p>
        </w:tc>
      </w:tr>
    </w:tbl>
    <w:p w14:paraId="22685ADF">
      <w:pPr>
        <w:spacing w:before="120"/>
        <w:rPr>
          <w:rFonts w:ascii="Times New Roman" w:hAnsi="Times New Roman" w:eastAsia="黑体" w:cs="Times New Roman"/>
          <w:color w:val="000000"/>
          <w:kern w:val="0"/>
          <w:sz w:val="32"/>
          <w:szCs w:val="32"/>
          <w:lang w:bidi="ar"/>
        </w:rPr>
      </w:pPr>
      <w:r>
        <w:rPr>
          <w:rFonts w:ascii="Times New Roman" w:hAnsi="Times New Roman" w:eastAsia="仿宋_GB2312" w:cs="Times New Roman"/>
        </w:rPr>
        <w:t>注：本表反映部门本年度取得的各项收入情况。</w:t>
      </w:r>
    </w:p>
    <w:p w14:paraId="33AE233E">
      <w:pPr>
        <w:widowControl/>
        <w:spacing w:after="156" w:afterLines="50"/>
        <w:jc w:val="center"/>
        <w:textAlignment w:val="center"/>
        <w:rPr>
          <w:rFonts w:ascii="Times New Roman" w:hAnsi="Times New Roman" w:eastAsia="黑体" w:cs="Times New Roman"/>
          <w:color w:val="000000"/>
          <w:kern w:val="0"/>
          <w:sz w:val="36"/>
          <w:szCs w:val="36"/>
          <w:lang w:bidi="ar"/>
        </w:rPr>
      </w:pPr>
      <w:r>
        <w:rPr>
          <w:rFonts w:ascii="Times New Roman" w:hAnsi="Times New Roman" w:eastAsia="黑体" w:cs="Times New Roman"/>
          <w:color w:val="000000"/>
          <w:kern w:val="0"/>
          <w:sz w:val="36"/>
          <w:szCs w:val="36"/>
          <w:lang w:bidi="ar"/>
        </w:rPr>
        <w:t>支出决算表</w:t>
      </w:r>
    </w:p>
    <w:p w14:paraId="135F5121">
      <w:pPr>
        <w:widowControl/>
        <w:tabs>
          <w:tab w:val="left" w:pos="1236"/>
          <w:tab w:val="left" w:pos="1499"/>
          <w:tab w:val="left" w:pos="2980"/>
          <w:tab w:val="left" w:pos="4932"/>
          <w:tab w:val="left" w:pos="6923"/>
          <w:tab w:val="left" w:pos="8914"/>
          <w:tab w:val="left" w:pos="10905"/>
          <w:tab w:val="left" w:pos="12896"/>
        </w:tabs>
        <w:jc w:val="right"/>
        <w:rPr>
          <w:rFonts w:ascii="Times New Roman" w:hAnsi="Times New Roman" w:eastAsia="仿宋_GB2312" w:cs="Times New Roman"/>
          <w:color w:val="000000"/>
          <w:kern w:val="0"/>
          <w:sz w:val="20"/>
          <w:szCs w:val="20"/>
        </w:rPr>
      </w:pPr>
      <w:r>
        <w:rPr>
          <w:rFonts w:ascii="Times New Roman" w:hAnsi="Times New Roman" w:eastAsia="仿宋_GB2312" w:cs="Times New Roman"/>
          <w:kern w:val="0"/>
          <w:sz w:val="24"/>
          <w:szCs w:val="24"/>
        </w:rPr>
        <w:t>　</w:t>
      </w:r>
      <w:r>
        <w:rPr>
          <w:rFonts w:ascii="Times New Roman" w:hAnsi="Times New Roman" w:eastAsia="仿宋_GB2312" w:cs="Times New Roman"/>
          <w:kern w:val="0"/>
          <w:sz w:val="24"/>
          <w:szCs w:val="24"/>
        </w:rPr>
        <w:tab/>
      </w:r>
      <w:r>
        <w:rPr>
          <w:rFonts w:ascii="Times New Roman" w:hAnsi="Times New Roman" w:eastAsia="仿宋_GB2312" w:cs="Times New Roman"/>
          <w:kern w:val="0"/>
          <w:sz w:val="24"/>
          <w:szCs w:val="24"/>
        </w:rPr>
        <w:t>　</w:t>
      </w:r>
      <w:r>
        <w:rPr>
          <w:rFonts w:ascii="Times New Roman" w:hAnsi="Times New Roman" w:eastAsia="仿宋_GB2312" w:cs="Times New Roman"/>
          <w:kern w:val="0"/>
          <w:sz w:val="24"/>
          <w:szCs w:val="24"/>
        </w:rPr>
        <w:tab/>
      </w:r>
      <w:r>
        <w:rPr>
          <w:rFonts w:ascii="Times New Roman" w:hAnsi="Times New Roman" w:eastAsia="仿宋_GB2312" w:cs="Times New Roman"/>
          <w:kern w:val="0"/>
          <w:sz w:val="24"/>
          <w:szCs w:val="24"/>
        </w:rPr>
        <w:t>　</w:t>
      </w:r>
      <w:r>
        <w:rPr>
          <w:rFonts w:ascii="Times New Roman" w:hAnsi="Times New Roman" w:eastAsia="仿宋_GB2312" w:cs="Times New Roman"/>
          <w:kern w:val="0"/>
          <w:sz w:val="24"/>
          <w:szCs w:val="24"/>
        </w:rPr>
        <w:tab/>
      </w:r>
      <w:r>
        <w:rPr>
          <w:rFonts w:ascii="Times New Roman" w:hAnsi="Times New Roman" w:eastAsia="仿宋_GB2312" w:cs="Times New Roman"/>
          <w:kern w:val="0"/>
          <w:sz w:val="24"/>
          <w:szCs w:val="24"/>
        </w:rPr>
        <w:t>　</w:t>
      </w:r>
      <w:r>
        <w:rPr>
          <w:rFonts w:ascii="Times New Roman" w:hAnsi="Times New Roman" w:eastAsia="仿宋_GB2312" w:cs="Times New Roman"/>
          <w:kern w:val="0"/>
          <w:sz w:val="24"/>
          <w:szCs w:val="24"/>
        </w:rPr>
        <w:tab/>
      </w:r>
      <w:r>
        <w:rPr>
          <w:rFonts w:ascii="Times New Roman" w:hAnsi="Times New Roman" w:eastAsia="仿宋_GB2312" w:cs="Times New Roman"/>
          <w:kern w:val="0"/>
          <w:sz w:val="24"/>
          <w:szCs w:val="24"/>
        </w:rPr>
        <w:t>　</w:t>
      </w:r>
      <w:r>
        <w:rPr>
          <w:rFonts w:ascii="Times New Roman" w:hAnsi="Times New Roman" w:eastAsia="仿宋_GB2312" w:cs="Times New Roman"/>
          <w:kern w:val="0"/>
          <w:sz w:val="24"/>
          <w:szCs w:val="24"/>
        </w:rPr>
        <w:tab/>
      </w:r>
      <w:r>
        <w:rPr>
          <w:rFonts w:ascii="Times New Roman" w:hAnsi="Times New Roman" w:eastAsia="仿宋_GB2312" w:cs="Times New Roman"/>
          <w:kern w:val="0"/>
          <w:sz w:val="24"/>
          <w:szCs w:val="24"/>
        </w:rPr>
        <w:t>　</w:t>
      </w:r>
      <w:r>
        <w:rPr>
          <w:rFonts w:ascii="Times New Roman" w:hAnsi="Times New Roman" w:eastAsia="仿宋_GB2312" w:cs="Times New Roman"/>
          <w:kern w:val="0"/>
          <w:sz w:val="24"/>
          <w:szCs w:val="24"/>
        </w:rPr>
        <w:tab/>
      </w:r>
      <w:r>
        <w:rPr>
          <w:rFonts w:ascii="Times New Roman" w:hAnsi="Times New Roman" w:eastAsia="仿宋_GB2312" w:cs="Times New Roman"/>
          <w:kern w:val="0"/>
          <w:sz w:val="24"/>
          <w:szCs w:val="24"/>
        </w:rPr>
        <w:t>　</w:t>
      </w:r>
      <w:r>
        <w:rPr>
          <w:rFonts w:ascii="Times New Roman" w:hAnsi="Times New Roman" w:eastAsia="仿宋_GB2312" w:cs="Times New Roman"/>
          <w:kern w:val="0"/>
          <w:sz w:val="24"/>
          <w:szCs w:val="24"/>
        </w:rPr>
        <w:tab/>
      </w:r>
      <w:r>
        <w:rPr>
          <w:rFonts w:ascii="Times New Roman" w:hAnsi="Times New Roman" w:eastAsia="仿宋_GB2312" w:cs="Times New Roman"/>
          <w:kern w:val="0"/>
          <w:sz w:val="24"/>
          <w:szCs w:val="24"/>
        </w:rPr>
        <w:t>　</w:t>
      </w:r>
      <w:r>
        <w:rPr>
          <w:rFonts w:ascii="Times New Roman" w:hAnsi="Times New Roman" w:eastAsia="仿宋_GB2312" w:cs="Times New Roman"/>
          <w:kern w:val="0"/>
          <w:sz w:val="24"/>
          <w:szCs w:val="24"/>
        </w:rPr>
        <w:tab/>
      </w:r>
      <w:r>
        <w:rPr>
          <w:rFonts w:ascii="Times New Roman" w:hAnsi="Times New Roman" w:eastAsia="仿宋_GB2312" w:cs="Times New Roman"/>
          <w:color w:val="000000"/>
          <w:kern w:val="0"/>
          <w:sz w:val="20"/>
          <w:szCs w:val="20"/>
        </w:rPr>
        <w:t>公开03表</w:t>
      </w:r>
    </w:p>
    <w:p w14:paraId="7353D8C6">
      <w:pPr>
        <w:widowControl/>
        <w:tabs>
          <w:tab w:val="left" w:pos="1236"/>
          <w:tab w:val="left" w:pos="1499"/>
          <w:tab w:val="left" w:pos="2980"/>
          <w:tab w:val="left" w:pos="4932"/>
          <w:tab w:val="left" w:pos="6923"/>
          <w:tab w:val="left" w:pos="8914"/>
          <w:tab w:val="left" w:pos="10905"/>
          <w:tab w:val="left" w:pos="12896"/>
        </w:tabs>
        <w:jc w:val="right"/>
        <w:rPr>
          <w:rFonts w:ascii="Times New Roman" w:hAnsi="Times New Roman" w:eastAsia="仿宋_GB2312" w:cs="Times New Roman"/>
          <w:color w:val="000000"/>
          <w:kern w:val="0"/>
          <w:sz w:val="20"/>
          <w:szCs w:val="20"/>
        </w:rPr>
      </w:pPr>
      <w:r>
        <w:rPr>
          <w:rFonts w:ascii="Times New Roman" w:hAnsi="Times New Roman" w:eastAsia="仿宋_GB2312" w:cs="Times New Roman"/>
          <w:color w:val="000000"/>
          <w:kern w:val="0"/>
          <w:sz w:val="20"/>
          <w:szCs w:val="20"/>
        </w:rPr>
        <w:t>部门：</w:t>
      </w:r>
      <w:r>
        <w:rPr>
          <w:rFonts w:hint="eastAsia" w:ascii="Times New Roman" w:hAnsi="Times New Roman" w:eastAsia="仿宋_GB2312" w:cs="Times New Roman"/>
          <w:color w:val="000000"/>
          <w:kern w:val="0"/>
          <w:sz w:val="20"/>
          <w:szCs w:val="20"/>
          <w:lang w:val="en-US" w:eastAsia="zh-CN"/>
        </w:rPr>
        <w:t>道县总工会</w:t>
      </w:r>
      <w:r>
        <w:rPr>
          <w:rFonts w:ascii="Times New Roman" w:hAnsi="Times New Roman" w:eastAsia="仿宋_GB2312" w:cs="Times New Roman"/>
          <w:color w:val="000000"/>
          <w:kern w:val="0"/>
          <w:sz w:val="20"/>
          <w:szCs w:val="20"/>
        </w:rPr>
        <w:tab/>
      </w:r>
      <w:r>
        <w:rPr>
          <w:rFonts w:ascii="Times New Roman" w:hAnsi="Times New Roman" w:eastAsia="仿宋_GB2312" w:cs="Times New Roman"/>
          <w:kern w:val="0"/>
          <w:sz w:val="24"/>
          <w:szCs w:val="24"/>
        </w:rPr>
        <w:t>　</w:t>
      </w:r>
      <w:r>
        <w:rPr>
          <w:rFonts w:ascii="Times New Roman" w:hAnsi="Times New Roman" w:eastAsia="仿宋_GB2312" w:cs="Times New Roman"/>
          <w:kern w:val="0"/>
          <w:sz w:val="24"/>
          <w:szCs w:val="24"/>
        </w:rPr>
        <w:tab/>
      </w:r>
      <w:r>
        <w:rPr>
          <w:rFonts w:ascii="Times New Roman" w:hAnsi="Times New Roman" w:eastAsia="仿宋_GB2312" w:cs="Times New Roman"/>
          <w:kern w:val="0"/>
          <w:sz w:val="24"/>
          <w:szCs w:val="24"/>
        </w:rPr>
        <w:t>　</w:t>
      </w:r>
      <w:r>
        <w:rPr>
          <w:rFonts w:ascii="Times New Roman" w:hAnsi="Times New Roman" w:eastAsia="仿宋_GB2312" w:cs="Times New Roman"/>
          <w:kern w:val="0"/>
          <w:sz w:val="24"/>
          <w:szCs w:val="24"/>
        </w:rPr>
        <w:tab/>
      </w:r>
      <w:r>
        <w:rPr>
          <w:rFonts w:ascii="Times New Roman" w:hAnsi="Times New Roman" w:eastAsia="仿宋_GB2312" w:cs="Times New Roman"/>
          <w:kern w:val="0"/>
          <w:sz w:val="24"/>
          <w:szCs w:val="24"/>
        </w:rPr>
        <w:t>　</w:t>
      </w:r>
      <w:r>
        <w:rPr>
          <w:rFonts w:ascii="Times New Roman" w:hAnsi="Times New Roman" w:eastAsia="仿宋_GB2312" w:cs="Times New Roman"/>
          <w:kern w:val="0"/>
          <w:sz w:val="24"/>
          <w:szCs w:val="24"/>
        </w:rPr>
        <w:tab/>
      </w:r>
      <w:r>
        <w:rPr>
          <w:rFonts w:ascii="Times New Roman" w:hAnsi="Times New Roman" w:eastAsia="仿宋_GB2312" w:cs="Times New Roman"/>
          <w:kern w:val="0"/>
          <w:sz w:val="24"/>
          <w:szCs w:val="24"/>
        </w:rPr>
        <w:t>　</w:t>
      </w:r>
      <w:r>
        <w:rPr>
          <w:rFonts w:ascii="Times New Roman" w:hAnsi="Times New Roman" w:eastAsia="仿宋_GB2312" w:cs="Times New Roman"/>
          <w:kern w:val="0"/>
          <w:sz w:val="24"/>
          <w:szCs w:val="24"/>
        </w:rPr>
        <w:tab/>
      </w:r>
      <w:r>
        <w:rPr>
          <w:rFonts w:ascii="Times New Roman" w:hAnsi="Times New Roman" w:eastAsia="仿宋_GB2312" w:cs="Times New Roman"/>
          <w:color w:val="000000"/>
          <w:kern w:val="0"/>
          <w:sz w:val="20"/>
          <w:szCs w:val="20"/>
        </w:rPr>
        <w:t>　</w:t>
      </w:r>
      <w:r>
        <w:rPr>
          <w:rFonts w:ascii="Times New Roman" w:hAnsi="Times New Roman" w:eastAsia="仿宋_GB2312" w:cs="Times New Roman"/>
          <w:color w:val="000000"/>
          <w:kern w:val="0"/>
          <w:sz w:val="20"/>
          <w:szCs w:val="20"/>
        </w:rPr>
        <w:tab/>
      </w:r>
      <w:r>
        <w:rPr>
          <w:rFonts w:ascii="Times New Roman" w:hAnsi="Times New Roman" w:eastAsia="仿宋_GB2312" w:cs="Times New Roman"/>
          <w:kern w:val="0"/>
          <w:sz w:val="24"/>
          <w:szCs w:val="24"/>
        </w:rPr>
        <w:t>　</w:t>
      </w:r>
      <w:r>
        <w:rPr>
          <w:rFonts w:ascii="Times New Roman" w:hAnsi="Times New Roman" w:eastAsia="仿宋_GB2312" w:cs="Times New Roman"/>
          <w:kern w:val="0"/>
          <w:sz w:val="24"/>
          <w:szCs w:val="24"/>
        </w:rPr>
        <w:tab/>
      </w:r>
      <w:r>
        <w:rPr>
          <w:rFonts w:ascii="Times New Roman" w:hAnsi="Times New Roman" w:eastAsia="仿宋_GB2312" w:cs="Times New Roman"/>
          <w:kern w:val="0"/>
          <w:sz w:val="24"/>
          <w:szCs w:val="24"/>
        </w:rPr>
        <w:t>　</w:t>
      </w:r>
      <w:r>
        <w:rPr>
          <w:rFonts w:ascii="Times New Roman" w:hAnsi="Times New Roman" w:eastAsia="仿宋_GB2312" w:cs="Times New Roman"/>
          <w:kern w:val="0"/>
          <w:sz w:val="24"/>
          <w:szCs w:val="24"/>
        </w:rPr>
        <w:tab/>
      </w:r>
      <w:r>
        <w:rPr>
          <w:rFonts w:ascii="Times New Roman" w:hAnsi="Times New Roman" w:eastAsia="仿宋_GB2312" w:cs="Times New Roman"/>
          <w:color w:val="000000"/>
          <w:kern w:val="0"/>
          <w:sz w:val="20"/>
          <w:szCs w:val="20"/>
        </w:rPr>
        <w:t>单位：万元</w:t>
      </w:r>
    </w:p>
    <w:tbl>
      <w:tblPr>
        <w:tblStyle w:val="8"/>
        <w:tblW w:w="4996" w:type="pct"/>
        <w:jc w:val="center"/>
        <w:tblLayout w:type="autofit"/>
        <w:tblCellMar>
          <w:top w:w="0" w:type="dxa"/>
          <w:left w:w="108" w:type="dxa"/>
          <w:bottom w:w="0" w:type="dxa"/>
          <w:right w:w="108" w:type="dxa"/>
        </w:tblCellMar>
      </w:tblPr>
      <w:tblGrid>
        <w:gridCol w:w="2102"/>
        <w:gridCol w:w="3576"/>
        <w:gridCol w:w="1556"/>
        <w:gridCol w:w="1014"/>
        <w:gridCol w:w="1014"/>
        <w:gridCol w:w="1557"/>
        <w:gridCol w:w="1014"/>
        <w:gridCol w:w="2376"/>
      </w:tblGrid>
      <w:tr w14:paraId="0B5EDE7B">
        <w:tblPrEx>
          <w:tblCellMar>
            <w:top w:w="0" w:type="dxa"/>
            <w:left w:w="108" w:type="dxa"/>
            <w:bottom w:w="0" w:type="dxa"/>
            <w:right w:w="108" w:type="dxa"/>
          </w:tblCellMar>
        </w:tblPrEx>
        <w:trPr>
          <w:trHeight w:val="595" w:hRule="atLeast"/>
          <w:jc w:val="center"/>
        </w:trPr>
        <w:tc>
          <w:tcPr>
            <w:tcW w:w="1322" w:type="pct"/>
            <w:gridSpan w:val="2"/>
            <w:tcBorders>
              <w:top w:val="single" w:color="auto" w:sz="4" w:space="0"/>
              <w:left w:val="single" w:color="auto" w:sz="4" w:space="0"/>
              <w:bottom w:val="single" w:color="auto" w:sz="4" w:space="0"/>
              <w:right w:val="single" w:color="auto" w:sz="4" w:space="0"/>
            </w:tcBorders>
            <w:shd w:val="clear" w:color="000000" w:fill="FFFFFF"/>
            <w:vAlign w:val="center"/>
          </w:tcPr>
          <w:p w14:paraId="5341D16A">
            <w:pPr>
              <w:widowControl/>
              <w:jc w:val="center"/>
              <w:rPr>
                <w:rFonts w:ascii="Times New Roman" w:hAnsi="Times New Roman" w:eastAsia="仿宋_GB2312" w:cs="Times New Roman"/>
                <w:b/>
                <w:bCs/>
                <w:kern w:val="0"/>
                <w:sz w:val="24"/>
                <w:szCs w:val="24"/>
              </w:rPr>
            </w:pPr>
            <w:r>
              <w:rPr>
                <w:rFonts w:ascii="Times New Roman" w:hAnsi="Times New Roman" w:eastAsia="仿宋_GB2312" w:cs="Times New Roman"/>
                <w:b/>
                <w:bCs/>
                <w:kern w:val="0"/>
                <w:sz w:val="24"/>
                <w:szCs w:val="24"/>
              </w:rPr>
              <w:t>项    目</w:t>
            </w:r>
          </w:p>
        </w:tc>
        <w:tc>
          <w:tcPr>
            <w:tcW w:w="660" w:type="pct"/>
            <w:vMerge w:val="restart"/>
            <w:tcBorders>
              <w:top w:val="single" w:color="auto" w:sz="4" w:space="0"/>
              <w:left w:val="single" w:color="auto" w:sz="4" w:space="0"/>
              <w:bottom w:val="single" w:color="auto" w:sz="4" w:space="0"/>
              <w:right w:val="single" w:color="auto" w:sz="4" w:space="0"/>
            </w:tcBorders>
            <w:shd w:val="clear" w:color="000000" w:fill="FFFFFF"/>
            <w:vAlign w:val="center"/>
          </w:tcPr>
          <w:p w14:paraId="3C64B448">
            <w:pPr>
              <w:widowControl/>
              <w:jc w:val="center"/>
              <w:rPr>
                <w:rFonts w:ascii="Times New Roman" w:hAnsi="Times New Roman" w:eastAsia="仿宋_GB2312" w:cs="Times New Roman"/>
                <w:b/>
                <w:bCs/>
                <w:kern w:val="0"/>
                <w:sz w:val="24"/>
                <w:szCs w:val="24"/>
              </w:rPr>
            </w:pPr>
            <w:r>
              <w:rPr>
                <w:rFonts w:ascii="Times New Roman" w:hAnsi="Times New Roman" w:eastAsia="仿宋_GB2312" w:cs="Times New Roman"/>
                <w:b/>
                <w:bCs/>
                <w:kern w:val="0"/>
                <w:sz w:val="24"/>
                <w:szCs w:val="24"/>
              </w:rPr>
              <w:t>本年支出合计</w:t>
            </w:r>
          </w:p>
        </w:tc>
        <w:tc>
          <w:tcPr>
            <w:tcW w:w="469" w:type="pct"/>
            <w:vMerge w:val="restart"/>
            <w:tcBorders>
              <w:top w:val="single" w:color="auto" w:sz="4" w:space="0"/>
              <w:left w:val="single" w:color="auto" w:sz="4" w:space="0"/>
              <w:bottom w:val="single" w:color="auto" w:sz="4" w:space="0"/>
              <w:right w:val="single" w:color="auto" w:sz="4" w:space="0"/>
            </w:tcBorders>
            <w:shd w:val="clear" w:color="000000" w:fill="FFFFFF"/>
            <w:vAlign w:val="center"/>
          </w:tcPr>
          <w:p w14:paraId="290FBF59">
            <w:pPr>
              <w:widowControl/>
              <w:jc w:val="center"/>
              <w:rPr>
                <w:rFonts w:ascii="Times New Roman" w:hAnsi="Times New Roman" w:eastAsia="仿宋_GB2312" w:cs="Times New Roman"/>
                <w:b/>
                <w:bCs/>
                <w:kern w:val="0"/>
                <w:sz w:val="24"/>
                <w:szCs w:val="24"/>
              </w:rPr>
            </w:pPr>
            <w:r>
              <w:rPr>
                <w:rFonts w:ascii="Times New Roman" w:hAnsi="Times New Roman" w:eastAsia="仿宋_GB2312" w:cs="Times New Roman"/>
                <w:b/>
                <w:bCs/>
                <w:kern w:val="0"/>
                <w:sz w:val="24"/>
                <w:szCs w:val="24"/>
              </w:rPr>
              <w:t>基本支出</w:t>
            </w:r>
          </w:p>
        </w:tc>
        <w:tc>
          <w:tcPr>
            <w:tcW w:w="469" w:type="pct"/>
            <w:vMerge w:val="restart"/>
            <w:tcBorders>
              <w:top w:val="single" w:color="auto" w:sz="4" w:space="0"/>
              <w:left w:val="single" w:color="auto" w:sz="4" w:space="0"/>
              <w:bottom w:val="single" w:color="auto" w:sz="4" w:space="0"/>
              <w:right w:val="single" w:color="auto" w:sz="4" w:space="0"/>
            </w:tcBorders>
            <w:shd w:val="clear" w:color="000000" w:fill="FFFFFF"/>
            <w:vAlign w:val="center"/>
          </w:tcPr>
          <w:p w14:paraId="51CEDB48">
            <w:pPr>
              <w:widowControl/>
              <w:jc w:val="center"/>
              <w:rPr>
                <w:rFonts w:ascii="Times New Roman" w:hAnsi="Times New Roman" w:eastAsia="仿宋_GB2312" w:cs="Times New Roman"/>
                <w:b/>
                <w:bCs/>
                <w:kern w:val="0"/>
                <w:sz w:val="24"/>
                <w:szCs w:val="24"/>
              </w:rPr>
            </w:pPr>
            <w:r>
              <w:rPr>
                <w:rFonts w:ascii="Times New Roman" w:hAnsi="Times New Roman" w:eastAsia="仿宋_GB2312" w:cs="Times New Roman"/>
                <w:b/>
                <w:bCs/>
                <w:kern w:val="0"/>
                <w:sz w:val="24"/>
                <w:szCs w:val="24"/>
              </w:rPr>
              <w:t>项目支出</w:t>
            </w:r>
          </w:p>
        </w:tc>
        <w:tc>
          <w:tcPr>
            <w:tcW w:w="660" w:type="pct"/>
            <w:vMerge w:val="restart"/>
            <w:tcBorders>
              <w:top w:val="single" w:color="auto" w:sz="4" w:space="0"/>
              <w:left w:val="single" w:color="auto" w:sz="4" w:space="0"/>
              <w:bottom w:val="single" w:color="auto" w:sz="4" w:space="0"/>
              <w:right w:val="single" w:color="auto" w:sz="4" w:space="0"/>
            </w:tcBorders>
            <w:shd w:val="clear" w:color="000000" w:fill="FFFFFF"/>
            <w:vAlign w:val="center"/>
          </w:tcPr>
          <w:p w14:paraId="6A5845A7">
            <w:pPr>
              <w:widowControl/>
              <w:jc w:val="center"/>
              <w:rPr>
                <w:rFonts w:ascii="Times New Roman" w:hAnsi="Times New Roman" w:eastAsia="仿宋_GB2312" w:cs="Times New Roman"/>
                <w:b/>
                <w:bCs/>
                <w:kern w:val="0"/>
                <w:sz w:val="24"/>
                <w:szCs w:val="24"/>
              </w:rPr>
            </w:pPr>
            <w:r>
              <w:rPr>
                <w:rFonts w:ascii="Times New Roman" w:hAnsi="Times New Roman" w:eastAsia="仿宋_GB2312" w:cs="Times New Roman"/>
                <w:b/>
                <w:bCs/>
                <w:kern w:val="0"/>
                <w:sz w:val="24"/>
                <w:szCs w:val="24"/>
              </w:rPr>
              <w:t>上缴上级支出</w:t>
            </w:r>
          </w:p>
        </w:tc>
        <w:tc>
          <w:tcPr>
            <w:tcW w:w="469" w:type="pct"/>
            <w:vMerge w:val="restart"/>
            <w:tcBorders>
              <w:top w:val="single" w:color="auto" w:sz="4" w:space="0"/>
              <w:left w:val="single" w:color="auto" w:sz="4" w:space="0"/>
              <w:bottom w:val="single" w:color="auto" w:sz="4" w:space="0"/>
              <w:right w:val="single" w:color="auto" w:sz="4" w:space="0"/>
            </w:tcBorders>
            <w:shd w:val="clear" w:color="000000" w:fill="FFFFFF"/>
            <w:vAlign w:val="center"/>
          </w:tcPr>
          <w:p w14:paraId="17532C93">
            <w:pPr>
              <w:widowControl/>
              <w:jc w:val="center"/>
              <w:rPr>
                <w:rFonts w:ascii="Times New Roman" w:hAnsi="Times New Roman" w:eastAsia="仿宋_GB2312" w:cs="Times New Roman"/>
                <w:b/>
                <w:bCs/>
                <w:kern w:val="0"/>
                <w:sz w:val="24"/>
                <w:szCs w:val="24"/>
              </w:rPr>
            </w:pPr>
            <w:r>
              <w:rPr>
                <w:rFonts w:ascii="Times New Roman" w:hAnsi="Times New Roman" w:eastAsia="仿宋_GB2312" w:cs="Times New Roman"/>
                <w:b/>
                <w:bCs/>
                <w:kern w:val="0"/>
                <w:sz w:val="24"/>
                <w:szCs w:val="24"/>
              </w:rPr>
              <w:t>经营支出</w:t>
            </w:r>
          </w:p>
        </w:tc>
        <w:tc>
          <w:tcPr>
            <w:tcW w:w="948" w:type="pct"/>
            <w:vMerge w:val="restart"/>
            <w:tcBorders>
              <w:top w:val="single" w:color="auto" w:sz="4" w:space="0"/>
              <w:left w:val="single" w:color="auto" w:sz="4" w:space="0"/>
              <w:bottom w:val="single" w:color="auto" w:sz="4" w:space="0"/>
              <w:right w:val="single" w:color="auto" w:sz="4" w:space="0"/>
            </w:tcBorders>
            <w:shd w:val="clear" w:color="000000" w:fill="FFFFFF"/>
            <w:vAlign w:val="center"/>
          </w:tcPr>
          <w:p w14:paraId="0E2B96CA">
            <w:pPr>
              <w:widowControl/>
              <w:jc w:val="center"/>
              <w:rPr>
                <w:rFonts w:ascii="Times New Roman" w:hAnsi="Times New Roman" w:eastAsia="仿宋_GB2312" w:cs="Times New Roman"/>
                <w:b/>
                <w:bCs/>
                <w:kern w:val="0"/>
                <w:sz w:val="24"/>
                <w:szCs w:val="24"/>
              </w:rPr>
            </w:pPr>
            <w:r>
              <w:rPr>
                <w:rFonts w:ascii="Times New Roman" w:hAnsi="Times New Roman" w:eastAsia="仿宋_GB2312" w:cs="Times New Roman"/>
                <w:b/>
                <w:bCs/>
                <w:kern w:val="0"/>
                <w:sz w:val="24"/>
                <w:szCs w:val="24"/>
              </w:rPr>
              <w:t>对附属单位补助支出</w:t>
            </w:r>
          </w:p>
        </w:tc>
      </w:tr>
      <w:tr w14:paraId="693FCC47">
        <w:tblPrEx>
          <w:tblCellMar>
            <w:top w:w="0" w:type="dxa"/>
            <w:left w:w="108" w:type="dxa"/>
            <w:bottom w:w="0" w:type="dxa"/>
            <w:right w:w="108" w:type="dxa"/>
          </w:tblCellMar>
        </w:tblPrEx>
        <w:trPr>
          <w:trHeight w:val="312" w:hRule="exact"/>
          <w:jc w:val="center"/>
        </w:trPr>
        <w:tc>
          <w:tcPr>
            <w:tcW w:w="852" w:type="pct"/>
            <w:vMerge w:val="restart"/>
            <w:tcBorders>
              <w:top w:val="single" w:color="auto" w:sz="4" w:space="0"/>
              <w:left w:val="single" w:color="auto" w:sz="4" w:space="0"/>
              <w:bottom w:val="single" w:color="auto" w:sz="4" w:space="0"/>
              <w:right w:val="single" w:color="auto" w:sz="4" w:space="0"/>
            </w:tcBorders>
            <w:shd w:val="clear" w:color="000000" w:fill="FFFFFF"/>
            <w:vAlign w:val="center"/>
          </w:tcPr>
          <w:p w14:paraId="23F2C9E1">
            <w:pPr>
              <w:widowControl/>
              <w:jc w:val="center"/>
              <w:rPr>
                <w:rFonts w:ascii="Times New Roman" w:hAnsi="Times New Roman" w:eastAsia="仿宋_GB2312" w:cs="Times New Roman"/>
                <w:b/>
                <w:bCs/>
                <w:kern w:val="0"/>
                <w:sz w:val="24"/>
                <w:szCs w:val="24"/>
              </w:rPr>
            </w:pPr>
            <w:r>
              <w:rPr>
                <w:rFonts w:ascii="Times New Roman" w:hAnsi="Times New Roman" w:eastAsia="仿宋_GB2312" w:cs="Times New Roman"/>
                <w:b/>
                <w:bCs/>
                <w:kern w:val="0"/>
                <w:sz w:val="24"/>
                <w:szCs w:val="24"/>
              </w:rPr>
              <w:t>功能分类科目编码</w:t>
            </w:r>
          </w:p>
        </w:tc>
        <w:tc>
          <w:tcPr>
            <w:tcW w:w="470" w:type="pct"/>
            <w:vMerge w:val="restart"/>
            <w:tcBorders>
              <w:top w:val="nil"/>
              <w:left w:val="single" w:color="auto" w:sz="4" w:space="0"/>
              <w:bottom w:val="single" w:color="auto" w:sz="4" w:space="0"/>
              <w:right w:val="single" w:color="auto" w:sz="4" w:space="0"/>
            </w:tcBorders>
            <w:shd w:val="clear" w:color="000000" w:fill="FFFFFF"/>
            <w:vAlign w:val="center"/>
          </w:tcPr>
          <w:p w14:paraId="2CD85D98">
            <w:pPr>
              <w:widowControl/>
              <w:jc w:val="center"/>
              <w:rPr>
                <w:rFonts w:ascii="Times New Roman" w:hAnsi="Times New Roman" w:eastAsia="仿宋_GB2312" w:cs="Times New Roman"/>
                <w:b/>
                <w:bCs/>
                <w:kern w:val="0"/>
                <w:sz w:val="24"/>
                <w:szCs w:val="24"/>
              </w:rPr>
            </w:pPr>
            <w:r>
              <w:rPr>
                <w:rFonts w:ascii="Times New Roman" w:hAnsi="Times New Roman" w:eastAsia="仿宋_GB2312" w:cs="Times New Roman"/>
                <w:b/>
                <w:bCs/>
                <w:kern w:val="0"/>
                <w:sz w:val="24"/>
                <w:szCs w:val="24"/>
              </w:rPr>
              <w:t>科目名称</w:t>
            </w:r>
          </w:p>
        </w:tc>
        <w:tc>
          <w:tcPr>
            <w:tcW w:w="660" w:type="pct"/>
            <w:vMerge w:val="continue"/>
            <w:tcBorders>
              <w:top w:val="single" w:color="auto" w:sz="4" w:space="0"/>
              <w:left w:val="single" w:color="auto" w:sz="4" w:space="0"/>
              <w:bottom w:val="single" w:color="auto" w:sz="4" w:space="0"/>
              <w:right w:val="single" w:color="auto" w:sz="4" w:space="0"/>
            </w:tcBorders>
            <w:vAlign w:val="center"/>
          </w:tcPr>
          <w:p w14:paraId="207E2972">
            <w:pPr>
              <w:widowControl/>
              <w:jc w:val="left"/>
              <w:rPr>
                <w:rFonts w:ascii="Times New Roman" w:hAnsi="Times New Roman" w:eastAsia="仿宋_GB2312" w:cs="Times New Roman"/>
                <w:b/>
                <w:bCs/>
                <w:kern w:val="0"/>
                <w:sz w:val="24"/>
                <w:szCs w:val="24"/>
              </w:rPr>
            </w:pPr>
          </w:p>
        </w:tc>
        <w:tc>
          <w:tcPr>
            <w:tcW w:w="469" w:type="pct"/>
            <w:vMerge w:val="continue"/>
            <w:tcBorders>
              <w:top w:val="single" w:color="auto" w:sz="4" w:space="0"/>
              <w:left w:val="single" w:color="auto" w:sz="4" w:space="0"/>
              <w:bottom w:val="single" w:color="auto" w:sz="4" w:space="0"/>
              <w:right w:val="single" w:color="auto" w:sz="4" w:space="0"/>
            </w:tcBorders>
            <w:vAlign w:val="center"/>
          </w:tcPr>
          <w:p w14:paraId="550CDDBC">
            <w:pPr>
              <w:widowControl/>
              <w:jc w:val="left"/>
              <w:rPr>
                <w:rFonts w:ascii="Times New Roman" w:hAnsi="Times New Roman" w:eastAsia="仿宋_GB2312" w:cs="Times New Roman"/>
                <w:b/>
                <w:bCs/>
                <w:kern w:val="0"/>
                <w:sz w:val="24"/>
                <w:szCs w:val="24"/>
              </w:rPr>
            </w:pPr>
          </w:p>
        </w:tc>
        <w:tc>
          <w:tcPr>
            <w:tcW w:w="469" w:type="pct"/>
            <w:vMerge w:val="continue"/>
            <w:tcBorders>
              <w:top w:val="single" w:color="auto" w:sz="4" w:space="0"/>
              <w:left w:val="single" w:color="auto" w:sz="4" w:space="0"/>
              <w:bottom w:val="single" w:color="auto" w:sz="4" w:space="0"/>
              <w:right w:val="single" w:color="auto" w:sz="4" w:space="0"/>
            </w:tcBorders>
            <w:vAlign w:val="center"/>
          </w:tcPr>
          <w:p w14:paraId="770F432E">
            <w:pPr>
              <w:widowControl/>
              <w:jc w:val="left"/>
              <w:rPr>
                <w:rFonts w:ascii="Times New Roman" w:hAnsi="Times New Roman" w:eastAsia="仿宋_GB2312" w:cs="Times New Roman"/>
                <w:b/>
                <w:bCs/>
                <w:kern w:val="0"/>
                <w:sz w:val="24"/>
                <w:szCs w:val="24"/>
              </w:rPr>
            </w:pPr>
          </w:p>
        </w:tc>
        <w:tc>
          <w:tcPr>
            <w:tcW w:w="660" w:type="pct"/>
            <w:vMerge w:val="continue"/>
            <w:tcBorders>
              <w:top w:val="single" w:color="auto" w:sz="4" w:space="0"/>
              <w:left w:val="single" w:color="auto" w:sz="4" w:space="0"/>
              <w:bottom w:val="single" w:color="auto" w:sz="4" w:space="0"/>
              <w:right w:val="single" w:color="auto" w:sz="4" w:space="0"/>
            </w:tcBorders>
            <w:vAlign w:val="center"/>
          </w:tcPr>
          <w:p w14:paraId="7028AE83">
            <w:pPr>
              <w:widowControl/>
              <w:jc w:val="left"/>
              <w:rPr>
                <w:rFonts w:ascii="Times New Roman" w:hAnsi="Times New Roman" w:eastAsia="仿宋_GB2312" w:cs="Times New Roman"/>
                <w:b/>
                <w:bCs/>
                <w:kern w:val="0"/>
                <w:sz w:val="24"/>
                <w:szCs w:val="24"/>
              </w:rPr>
            </w:pPr>
          </w:p>
        </w:tc>
        <w:tc>
          <w:tcPr>
            <w:tcW w:w="469" w:type="pct"/>
            <w:vMerge w:val="continue"/>
            <w:tcBorders>
              <w:top w:val="single" w:color="auto" w:sz="4" w:space="0"/>
              <w:left w:val="single" w:color="auto" w:sz="4" w:space="0"/>
              <w:bottom w:val="single" w:color="auto" w:sz="4" w:space="0"/>
              <w:right w:val="single" w:color="auto" w:sz="4" w:space="0"/>
            </w:tcBorders>
            <w:vAlign w:val="center"/>
          </w:tcPr>
          <w:p w14:paraId="65BEEF1C">
            <w:pPr>
              <w:widowControl/>
              <w:jc w:val="left"/>
              <w:rPr>
                <w:rFonts w:ascii="Times New Roman" w:hAnsi="Times New Roman" w:eastAsia="仿宋_GB2312" w:cs="Times New Roman"/>
                <w:b/>
                <w:bCs/>
                <w:kern w:val="0"/>
                <w:sz w:val="24"/>
                <w:szCs w:val="24"/>
              </w:rPr>
            </w:pPr>
          </w:p>
        </w:tc>
        <w:tc>
          <w:tcPr>
            <w:tcW w:w="948" w:type="pct"/>
            <w:vMerge w:val="continue"/>
            <w:tcBorders>
              <w:top w:val="single" w:color="auto" w:sz="4" w:space="0"/>
              <w:left w:val="single" w:color="auto" w:sz="4" w:space="0"/>
              <w:bottom w:val="single" w:color="auto" w:sz="4" w:space="0"/>
              <w:right w:val="single" w:color="auto" w:sz="4" w:space="0"/>
            </w:tcBorders>
            <w:vAlign w:val="center"/>
          </w:tcPr>
          <w:p w14:paraId="44B9C3C5">
            <w:pPr>
              <w:widowControl/>
              <w:jc w:val="left"/>
              <w:rPr>
                <w:rFonts w:ascii="Times New Roman" w:hAnsi="Times New Roman" w:eastAsia="仿宋_GB2312" w:cs="Times New Roman"/>
                <w:b/>
                <w:bCs/>
                <w:kern w:val="0"/>
                <w:sz w:val="24"/>
                <w:szCs w:val="24"/>
              </w:rPr>
            </w:pPr>
          </w:p>
        </w:tc>
      </w:tr>
      <w:tr w14:paraId="69FE53F6">
        <w:tblPrEx>
          <w:tblCellMar>
            <w:top w:w="0" w:type="dxa"/>
            <w:left w:w="108" w:type="dxa"/>
            <w:bottom w:w="0" w:type="dxa"/>
            <w:right w:w="108" w:type="dxa"/>
          </w:tblCellMar>
        </w:tblPrEx>
        <w:trPr>
          <w:trHeight w:val="595" w:hRule="atLeast"/>
          <w:jc w:val="center"/>
        </w:trPr>
        <w:tc>
          <w:tcPr>
            <w:tcW w:w="852" w:type="pct"/>
            <w:vMerge w:val="continue"/>
            <w:tcBorders>
              <w:top w:val="single" w:color="auto" w:sz="4" w:space="0"/>
              <w:left w:val="single" w:color="auto" w:sz="4" w:space="0"/>
              <w:bottom w:val="single" w:color="auto" w:sz="4" w:space="0"/>
              <w:right w:val="single" w:color="auto" w:sz="4" w:space="0"/>
            </w:tcBorders>
            <w:vAlign w:val="center"/>
          </w:tcPr>
          <w:p w14:paraId="677E888E">
            <w:pPr>
              <w:widowControl/>
              <w:jc w:val="left"/>
              <w:rPr>
                <w:rFonts w:ascii="Times New Roman" w:hAnsi="Times New Roman" w:eastAsia="仿宋_GB2312" w:cs="Times New Roman"/>
                <w:kern w:val="0"/>
                <w:sz w:val="24"/>
                <w:szCs w:val="24"/>
              </w:rPr>
            </w:pPr>
          </w:p>
        </w:tc>
        <w:tc>
          <w:tcPr>
            <w:tcW w:w="470" w:type="pct"/>
            <w:vMerge w:val="continue"/>
            <w:tcBorders>
              <w:top w:val="nil"/>
              <w:left w:val="single" w:color="auto" w:sz="4" w:space="0"/>
              <w:bottom w:val="single" w:color="auto" w:sz="4" w:space="0"/>
              <w:right w:val="single" w:color="auto" w:sz="4" w:space="0"/>
            </w:tcBorders>
            <w:vAlign w:val="center"/>
          </w:tcPr>
          <w:p w14:paraId="2598D34A">
            <w:pPr>
              <w:widowControl/>
              <w:jc w:val="left"/>
              <w:rPr>
                <w:rFonts w:ascii="Times New Roman" w:hAnsi="Times New Roman" w:eastAsia="仿宋_GB2312" w:cs="Times New Roman"/>
                <w:kern w:val="0"/>
                <w:sz w:val="24"/>
                <w:szCs w:val="24"/>
              </w:rPr>
            </w:pPr>
          </w:p>
        </w:tc>
        <w:tc>
          <w:tcPr>
            <w:tcW w:w="660" w:type="pct"/>
            <w:vMerge w:val="continue"/>
            <w:tcBorders>
              <w:top w:val="single" w:color="auto" w:sz="4" w:space="0"/>
              <w:left w:val="single" w:color="auto" w:sz="4" w:space="0"/>
              <w:bottom w:val="single" w:color="auto" w:sz="4" w:space="0"/>
              <w:right w:val="single" w:color="auto" w:sz="4" w:space="0"/>
            </w:tcBorders>
            <w:vAlign w:val="center"/>
          </w:tcPr>
          <w:p w14:paraId="693F074B">
            <w:pPr>
              <w:widowControl/>
              <w:jc w:val="left"/>
              <w:rPr>
                <w:rFonts w:ascii="Times New Roman" w:hAnsi="Times New Roman" w:eastAsia="仿宋_GB2312" w:cs="Times New Roman"/>
                <w:kern w:val="0"/>
                <w:sz w:val="24"/>
                <w:szCs w:val="24"/>
              </w:rPr>
            </w:pPr>
          </w:p>
        </w:tc>
        <w:tc>
          <w:tcPr>
            <w:tcW w:w="469" w:type="pct"/>
            <w:vMerge w:val="continue"/>
            <w:tcBorders>
              <w:top w:val="single" w:color="auto" w:sz="4" w:space="0"/>
              <w:left w:val="single" w:color="auto" w:sz="4" w:space="0"/>
              <w:bottom w:val="single" w:color="auto" w:sz="4" w:space="0"/>
              <w:right w:val="single" w:color="auto" w:sz="4" w:space="0"/>
            </w:tcBorders>
            <w:vAlign w:val="center"/>
          </w:tcPr>
          <w:p w14:paraId="5E8438A7">
            <w:pPr>
              <w:widowControl/>
              <w:jc w:val="left"/>
              <w:rPr>
                <w:rFonts w:ascii="Times New Roman" w:hAnsi="Times New Roman" w:eastAsia="仿宋_GB2312" w:cs="Times New Roman"/>
                <w:kern w:val="0"/>
                <w:sz w:val="24"/>
                <w:szCs w:val="24"/>
              </w:rPr>
            </w:pPr>
          </w:p>
        </w:tc>
        <w:tc>
          <w:tcPr>
            <w:tcW w:w="469" w:type="pct"/>
            <w:vMerge w:val="continue"/>
            <w:tcBorders>
              <w:top w:val="single" w:color="auto" w:sz="4" w:space="0"/>
              <w:left w:val="single" w:color="auto" w:sz="4" w:space="0"/>
              <w:bottom w:val="single" w:color="auto" w:sz="4" w:space="0"/>
              <w:right w:val="single" w:color="auto" w:sz="4" w:space="0"/>
            </w:tcBorders>
            <w:vAlign w:val="center"/>
          </w:tcPr>
          <w:p w14:paraId="3BB77804">
            <w:pPr>
              <w:widowControl/>
              <w:jc w:val="left"/>
              <w:rPr>
                <w:rFonts w:ascii="Times New Roman" w:hAnsi="Times New Roman" w:eastAsia="仿宋_GB2312" w:cs="Times New Roman"/>
                <w:kern w:val="0"/>
                <w:sz w:val="24"/>
                <w:szCs w:val="24"/>
              </w:rPr>
            </w:pPr>
          </w:p>
        </w:tc>
        <w:tc>
          <w:tcPr>
            <w:tcW w:w="660" w:type="pct"/>
            <w:vMerge w:val="continue"/>
            <w:tcBorders>
              <w:top w:val="single" w:color="auto" w:sz="4" w:space="0"/>
              <w:left w:val="single" w:color="auto" w:sz="4" w:space="0"/>
              <w:bottom w:val="single" w:color="auto" w:sz="4" w:space="0"/>
              <w:right w:val="single" w:color="auto" w:sz="4" w:space="0"/>
            </w:tcBorders>
            <w:vAlign w:val="center"/>
          </w:tcPr>
          <w:p w14:paraId="334D58BA">
            <w:pPr>
              <w:widowControl/>
              <w:jc w:val="left"/>
              <w:rPr>
                <w:rFonts w:ascii="Times New Roman" w:hAnsi="Times New Roman" w:eastAsia="仿宋_GB2312" w:cs="Times New Roman"/>
                <w:kern w:val="0"/>
                <w:sz w:val="24"/>
                <w:szCs w:val="24"/>
              </w:rPr>
            </w:pPr>
          </w:p>
        </w:tc>
        <w:tc>
          <w:tcPr>
            <w:tcW w:w="469" w:type="pct"/>
            <w:vMerge w:val="continue"/>
            <w:tcBorders>
              <w:top w:val="single" w:color="auto" w:sz="4" w:space="0"/>
              <w:left w:val="single" w:color="auto" w:sz="4" w:space="0"/>
              <w:bottom w:val="single" w:color="auto" w:sz="4" w:space="0"/>
              <w:right w:val="single" w:color="auto" w:sz="4" w:space="0"/>
            </w:tcBorders>
            <w:vAlign w:val="center"/>
          </w:tcPr>
          <w:p w14:paraId="27CF3685">
            <w:pPr>
              <w:widowControl/>
              <w:jc w:val="left"/>
              <w:rPr>
                <w:rFonts w:ascii="Times New Roman" w:hAnsi="Times New Roman" w:eastAsia="仿宋_GB2312" w:cs="Times New Roman"/>
                <w:kern w:val="0"/>
                <w:sz w:val="24"/>
                <w:szCs w:val="24"/>
              </w:rPr>
            </w:pPr>
          </w:p>
        </w:tc>
        <w:tc>
          <w:tcPr>
            <w:tcW w:w="948" w:type="pct"/>
            <w:vMerge w:val="continue"/>
            <w:tcBorders>
              <w:top w:val="single" w:color="auto" w:sz="4" w:space="0"/>
              <w:left w:val="single" w:color="auto" w:sz="4" w:space="0"/>
              <w:bottom w:val="single" w:color="auto" w:sz="4" w:space="0"/>
              <w:right w:val="single" w:color="auto" w:sz="4" w:space="0"/>
            </w:tcBorders>
            <w:vAlign w:val="center"/>
          </w:tcPr>
          <w:p w14:paraId="53546235">
            <w:pPr>
              <w:widowControl/>
              <w:jc w:val="left"/>
              <w:rPr>
                <w:rFonts w:ascii="Times New Roman" w:hAnsi="Times New Roman" w:eastAsia="仿宋_GB2312" w:cs="Times New Roman"/>
                <w:kern w:val="0"/>
                <w:sz w:val="24"/>
                <w:szCs w:val="24"/>
              </w:rPr>
            </w:pPr>
          </w:p>
        </w:tc>
      </w:tr>
      <w:tr w14:paraId="00EBDBEA">
        <w:tblPrEx>
          <w:tblCellMar>
            <w:top w:w="0" w:type="dxa"/>
            <w:left w:w="108" w:type="dxa"/>
            <w:bottom w:w="0" w:type="dxa"/>
            <w:right w:w="108" w:type="dxa"/>
          </w:tblCellMar>
        </w:tblPrEx>
        <w:trPr>
          <w:trHeight w:val="595" w:hRule="atLeast"/>
          <w:jc w:val="center"/>
        </w:trPr>
        <w:tc>
          <w:tcPr>
            <w:tcW w:w="1322" w:type="pct"/>
            <w:gridSpan w:val="2"/>
            <w:tcBorders>
              <w:top w:val="single" w:color="auto" w:sz="4" w:space="0"/>
              <w:left w:val="single" w:color="auto" w:sz="4" w:space="0"/>
              <w:bottom w:val="single" w:color="auto" w:sz="4" w:space="0"/>
              <w:right w:val="single" w:color="auto" w:sz="4" w:space="0"/>
            </w:tcBorders>
            <w:shd w:val="clear" w:color="000000" w:fill="FFFFFF"/>
            <w:noWrap/>
            <w:vAlign w:val="center"/>
          </w:tcPr>
          <w:p w14:paraId="69F0F237">
            <w:pPr>
              <w:widowControl/>
              <w:jc w:val="center"/>
              <w:rPr>
                <w:rFonts w:ascii="Times New Roman" w:hAnsi="Times New Roman" w:eastAsia="仿宋_GB2312" w:cs="Times New Roman"/>
                <w:kern w:val="0"/>
                <w:sz w:val="24"/>
                <w:szCs w:val="24"/>
              </w:rPr>
            </w:pPr>
            <w:r>
              <w:rPr>
                <w:rFonts w:ascii="Times New Roman" w:hAnsi="Times New Roman" w:eastAsia="仿宋_GB2312" w:cs="Times New Roman"/>
                <w:kern w:val="0"/>
                <w:sz w:val="24"/>
                <w:szCs w:val="24"/>
              </w:rPr>
              <w:t>栏次</w:t>
            </w:r>
          </w:p>
        </w:tc>
        <w:tc>
          <w:tcPr>
            <w:tcW w:w="660" w:type="pct"/>
            <w:tcBorders>
              <w:top w:val="nil"/>
              <w:left w:val="nil"/>
              <w:bottom w:val="single" w:color="auto" w:sz="4" w:space="0"/>
              <w:right w:val="single" w:color="auto" w:sz="4" w:space="0"/>
            </w:tcBorders>
            <w:shd w:val="clear" w:color="000000" w:fill="FFFFFF"/>
            <w:noWrap/>
            <w:vAlign w:val="center"/>
          </w:tcPr>
          <w:p w14:paraId="062D239E">
            <w:pPr>
              <w:widowControl/>
              <w:jc w:val="center"/>
              <w:rPr>
                <w:rFonts w:ascii="Times New Roman" w:hAnsi="Times New Roman" w:eastAsia="仿宋_GB2312" w:cs="Times New Roman"/>
                <w:kern w:val="0"/>
                <w:sz w:val="24"/>
                <w:szCs w:val="24"/>
              </w:rPr>
            </w:pPr>
            <w:r>
              <w:rPr>
                <w:rFonts w:ascii="Times New Roman" w:hAnsi="Times New Roman" w:eastAsia="仿宋_GB2312" w:cs="Times New Roman"/>
                <w:kern w:val="0"/>
                <w:sz w:val="24"/>
                <w:szCs w:val="24"/>
              </w:rPr>
              <w:t>1</w:t>
            </w:r>
          </w:p>
        </w:tc>
        <w:tc>
          <w:tcPr>
            <w:tcW w:w="469" w:type="pct"/>
            <w:tcBorders>
              <w:top w:val="nil"/>
              <w:left w:val="nil"/>
              <w:bottom w:val="single" w:color="auto" w:sz="4" w:space="0"/>
              <w:right w:val="single" w:color="auto" w:sz="4" w:space="0"/>
            </w:tcBorders>
            <w:shd w:val="clear" w:color="000000" w:fill="FFFFFF"/>
            <w:noWrap/>
            <w:vAlign w:val="center"/>
          </w:tcPr>
          <w:p w14:paraId="2A56E014">
            <w:pPr>
              <w:widowControl/>
              <w:jc w:val="center"/>
              <w:rPr>
                <w:rFonts w:ascii="Times New Roman" w:hAnsi="Times New Roman" w:eastAsia="仿宋_GB2312" w:cs="Times New Roman"/>
                <w:kern w:val="0"/>
                <w:sz w:val="24"/>
                <w:szCs w:val="24"/>
              </w:rPr>
            </w:pPr>
            <w:r>
              <w:rPr>
                <w:rFonts w:ascii="Times New Roman" w:hAnsi="Times New Roman" w:eastAsia="仿宋_GB2312" w:cs="Times New Roman"/>
                <w:kern w:val="0"/>
                <w:sz w:val="24"/>
                <w:szCs w:val="24"/>
              </w:rPr>
              <w:t>2</w:t>
            </w:r>
          </w:p>
        </w:tc>
        <w:tc>
          <w:tcPr>
            <w:tcW w:w="469" w:type="pct"/>
            <w:tcBorders>
              <w:top w:val="nil"/>
              <w:left w:val="nil"/>
              <w:bottom w:val="single" w:color="auto" w:sz="4" w:space="0"/>
              <w:right w:val="single" w:color="auto" w:sz="4" w:space="0"/>
            </w:tcBorders>
            <w:shd w:val="clear" w:color="000000" w:fill="FFFFFF"/>
            <w:noWrap/>
            <w:vAlign w:val="center"/>
          </w:tcPr>
          <w:p w14:paraId="7BBBDFEC">
            <w:pPr>
              <w:widowControl/>
              <w:jc w:val="center"/>
              <w:rPr>
                <w:rFonts w:ascii="Times New Roman" w:hAnsi="Times New Roman" w:eastAsia="仿宋_GB2312" w:cs="Times New Roman"/>
                <w:kern w:val="0"/>
                <w:sz w:val="24"/>
                <w:szCs w:val="24"/>
              </w:rPr>
            </w:pPr>
            <w:r>
              <w:rPr>
                <w:rFonts w:ascii="Times New Roman" w:hAnsi="Times New Roman" w:eastAsia="仿宋_GB2312" w:cs="Times New Roman"/>
                <w:kern w:val="0"/>
                <w:sz w:val="24"/>
                <w:szCs w:val="24"/>
              </w:rPr>
              <w:t>3</w:t>
            </w:r>
          </w:p>
        </w:tc>
        <w:tc>
          <w:tcPr>
            <w:tcW w:w="660" w:type="pct"/>
            <w:tcBorders>
              <w:top w:val="nil"/>
              <w:left w:val="nil"/>
              <w:bottom w:val="single" w:color="auto" w:sz="4" w:space="0"/>
              <w:right w:val="single" w:color="auto" w:sz="4" w:space="0"/>
            </w:tcBorders>
            <w:shd w:val="clear" w:color="000000" w:fill="FFFFFF"/>
            <w:noWrap/>
            <w:vAlign w:val="center"/>
          </w:tcPr>
          <w:p w14:paraId="54493F99">
            <w:pPr>
              <w:widowControl/>
              <w:jc w:val="center"/>
              <w:rPr>
                <w:rFonts w:ascii="Times New Roman" w:hAnsi="Times New Roman" w:eastAsia="仿宋_GB2312" w:cs="Times New Roman"/>
                <w:kern w:val="0"/>
                <w:sz w:val="24"/>
                <w:szCs w:val="24"/>
              </w:rPr>
            </w:pPr>
            <w:r>
              <w:rPr>
                <w:rFonts w:ascii="Times New Roman" w:hAnsi="Times New Roman" w:eastAsia="仿宋_GB2312" w:cs="Times New Roman"/>
                <w:kern w:val="0"/>
                <w:sz w:val="24"/>
                <w:szCs w:val="24"/>
              </w:rPr>
              <w:t>4</w:t>
            </w:r>
          </w:p>
        </w:tc>
        <w:tc>
          <w:tcPr>
            <w:tcW w:w="469" w:type="pct"/>
            <w:tcBorders>
              <w:top w:val="nil"/>
              <w:left w:val="nil"/>
              <w:bottom w:val="single" w:color="auto" w:sz="4" w:space="0"/>
              <w:right w:val="single" w:color="auto" w:sz="4" w:space="0"/>
            </w:tcBorders>
            <w:shd w:val="clear" w:color="000000" w:fill="FFFFFF"/>
            <w:noWrap/>
            <w:vAlign w:val="center"/>
          </w:tcPr>
          <w:p w14:paraId="0A48BB18">
            <w:pPr>
              <w:widowControl/>
              <w:jc w:val="center"/>
              <w:rPr>
                <w:rFonts w:ascii="Times New Roman" w:hAnsi="Times New Roman" w:eastAsia="仿宋_GB2312" w:cs="Times New Roman"/>
                <w:kern w:val="0"/>
                <w:sz w:val="24"/>
                <w:szCs w:val="24"/>
              </w:rPr>
            </w:pPr>
            <w:r>
              <w:rPr>
                <w:rFonts w:ascii="Times New Roman" w:hAnsi="Times New Roman" w:eastAsia="仿宋_GB2312" w:cs="Times New Roman"/>
                <w:kern w:val="0"/>
                <w:sz w:val="24"/>
                <w:szCs w:val="24"/>
              </w:rPr>
              <w:t>5</w:t>
            </w:r>
          </w:p>
        </w:tc>
        <w:tc>
          <w:tcPr>
            <w:tcW w:w="948" w:type="pct"/>
            <w:tcBorders>
              <w:top w:val="nil"/>
              <w:left w:val="nil"/>
              <w:bottom w:val="single" w:color="auto" w:sz="4" w:space="0"/>
              <w:right w:val="single" w:color="auto" w:sz="4" w:space="0"/>
            </w:tcBorders>
            <w:shd w:val="clear" w:color="000000" w:fill="FFFFFF"/>
            <w:noWrap/>
            <w:vAlign w:val="center"/>
          </w:tcPr>
          <w:p w14:paraId="499183C7">
            <w:pPr>
              <w:widowControl/>
              <w:jc w:val="center"/>
              <w:rPr>
                <w:rFonts w:ascii="Times New Roman" w:hAnsi="Times New Roman" w:eastAsia="仿宋_GB2312" w:cs="Times New Roman"/>
                <w:kern w:val="0"/>
                <w:sz w:val="24"/>
                <w:szCs w:val="24"/>
              </w:rPr>
            </w:pPr>
            <w:r>
              <w:rPr>
                <w:rFonts w:ascii="Times New Roman" w:hAnsi="Times New Roman" w:eastAsia="仿宋_GB2312" w:cs="Times New Roman"/>
                <w:kern w:val="0"/>
                <w:sz w:val="24"/>
                <w:szCs w:val="24"/>
              </w:rPr>
              <w:t>6</w:t>
            </w:r>
          </w:p>
        </w:tc>
      </w:tr>
      <w:tr w14:paraId="6B324294">
        <w:tblPrEx>
          <w:tblCellMar>
            <w:top w:w="0" w:type="dxa"/>
            <w:left w:w="108" w:type="dxa"/>
            <w:bottom w:w="0" w:type="dxa"/>
            <w:right w:w="108" w:type="dxa"/>
          </w:tblCellMar>
        </w:tblPrEx>
        <w:trPr>
          <w:trHeight w:val="595" w:hRule="atLeast"/>
          <w:jc w:val="center"/>
        </w:trPr>
        <w:tc>
          <w:tcPr>
            <w:tcW w:w="1322" w:type="pct"/>
            <w:gridSpan w:val="2"/>
            <w:tcBorders>
              <w:top w:val="single" w:color="auto" w:sz="4" w:space="0"/>
              <w:left w:val="single" w:color="auto" w:sz="4" w:space="0"/>
              <w:bottom w:val="single" w:color="auto" w:sz="4" w:space="0"/>
              <w:right w:val="single" w:color="auto" w:sz="4" w:space="0"/>
            </w:tcBorders>
            <w:shd w:val="clear" w:color="000000" w:fill="FFFFFF"/>
            <w:noWrap/>
            <w:vAlign w:val="center"/>
          </w:tcPr>
          <w:p w14:paraId="16C60F3D">
            <w:pPr>
              <w:widowControl/>
              <w:jc w:val="center"/>
              <w:rPr>
                <w:rFonts w:ascii="Times New Roman" w:hAnsi="Times New Roman" w:eastAsia="仿宋_GB2312" w:cs="Times New Roman"/>
                <w:kern w:val="0"/>
                <w:sz w:val="24"/>
                <w:szCs w:val="24"/>
              </w:rPr>
            </w:pPr>
            <w:r>
              <w:rPr>
                <w:rFonts w:ascii="Times New Roman" w:hAnsi="Times New Roman" w:eastAsia="仿宋_GB2312" w:cs="Times New Roman"/>
                <w:kern w:val="0"/>
                <w:sz w:val="24"/>
                <w:szCs w:val="24"/>
              </w:rPr>
              <w:t>合计</w:t>
            </w:r>
          </w:p>
        </w:tc>
        <w:tc>
          <w:tcPr>
            <w:tcW w:w="660" w:type="pct"/>
            <w:tcBorders>
              <w:top w:val="nil"/>
              <w:left w:val="nil"/>
              <w:bottom w:val="single" w:color="auto" w:sz="4" w:space="0"/>
              <w:right w:val="single" w:color="auto" w:sz="4" w:space="0"/>
            </w:tcBorders>
            <w:shd w:val="clear" w:color="auto" w:fill="auto"/>
            <w:noWrap/>
            <w:vAlign w:val="center"/>
          </w:tcPr>
          <w:p w14:paraId="32931F8F">
            <w:pPr>
              <w:jc w:val="center"/>
              <w:rPr>
                <w:rFonts w:hint="eastAsia" w:ascii="Times New Roman" w:hAnsi="Times New Roman" w:eastAsia="仿宋_GB2312" w:cs="Times New Roman"/>
                <w:lang w:eastAsia="zh-CN"/>
              </w:rPr>
            </w:pPr>
            <w:r>
              <w:rPr>
                <w:rFonts w:hint="eastAsia" w:ascii="Times New Roman" w:hAnsi="Times New Roman" w:eastAsia="仿宋_GB2312" w:cs="Times New Roman"/>
                <w:lang w:val="en-US" w:eastAsia="zh-CN"/>
              </w:rPr>
              <w:t>123.09</w:t>
            </w:r>
            <w:r>
              <w:rPr>
                <w:rFonts w:hint="eastAsia" w:ascii="Times New Roman" w:hAnsi="Times New Roman" w:eastAsia="仿宋_GB2312" w:cs="Times New Roman"/>
                <w:lang w:eastAsia="zh-CN"/>
              </w:rPr>
              <w:t>　</w:t>
            </w:r>
          </w:p>
        </w:tc>
        <w:tc>
          <w:tcPr>
            <w:tcW w:w="469" w:type="pct"/>
            <w:tcBorders>
              <w:top w:val="nil"/>
              <w:left w:val="nil"/>
              <w:bottom w:val="single" w:color="auto" w:sz="4" w:space="0"/>
              <w:right w:val="single" w:color="auto" w:sz="4" w:space="0"/>
            </w:tcBorders>
            <w:shd w:val="clear" w:color="auto" w:fill="auto"/>
            <w:noWrap/>
            <w:vAlign w:val="center"/>
          </w:tcPr>
          <w:p w14:paraId="078A28AB">
            <w:pPr>
              <w:jc w:val="center"/>
              <w:rPr>
                <w:rFonts w:hint="eastAsia" w:ascii="Times New Roman" w:hAnsi="Times New Roman" w:eastAsia="仿宋_GB2312" w:cs="Times New Roman"/>
                <w:lang w:eastAsia="zh-CN"/>
              </w:rPr>
            </w:pPr>
            <w:r>
              <w:rPr>
                <w:rFonts w:hint="eastAsia" w:ascii="Times New Roman" w:hAnsi="Times New Roman" w:eastAsia="仿宋_GB2312" w:cs="Times New Roman"/>
                <w:lang w:val="en-US" w:eastAsia="zh-CN"/>
              </w:rPr>
              <w:t>123.09</w:t>
            </w:r>
            <w:r>
              <w:rPr>
                <w:rFonts w:hint="eastAsia" w:ascii="Times New Roman" w:hAnsi="Times New Roman" w:eastAsia="仿宋_GB2312" w:cs="Times New Roman"/>
                <w:lang w:eastAsia="zh-CN"/>
              </w:rPr>
              <w:t>　</w:t>
            </w:r>
          </w:p>
        </w:tc>
        <w:tc>
          <w:tcPr>
            <w:tcW w:w="469" w:type="pct"/>
            <w:tcBorders>
              <w:top w:val="nil"/>
              <w:left w:val="nil"/>
              <w:bottom w:val="single" w:color="auto" w:sz="4" w:space="0"/>
              <w:right w:val="single" w:color="auto" w:sz="4" w:space="0"/>
            </w:tcBorders>
            <w:shd w:val="clear" w:color="auto" w:fill="auto"/>
            <w:noWrap/>
            <w:vAlign w:val="center"/>
          </w:tcPr>
          <w:p w14:paraId="45D346F5">
            <w:pPr>
              <w:widowControl/>
              <w:jc w:val="right"/>
              <w:rPr>
                <w:rFonts w:ascii="Times New Roman" w:hAnsi="Times New Roman" w:eastAsia="仿宋_GB2312" w:cs="Times New Roman"/>
                <w:kern w:val="0"/>
                <w:sz w:val="24"/>
                <w:szCs w:val="24"/>
              </w:rPr>
            </w:pPr>
            <w:r>
              <w:rPr>
                <w:rFonts w:ascii="Times New Roman" w:hAnsi="Times New Roman" w:eastAsia="仿宋_GB2312" w:cs="Times New Roman"/>
                <w:kern w:val="0"/>
                <w:sz w:val="24"/>
                <w:szCs w:val="24"/>
              </w:rPr>
              <w:t>　</w:t>
            </w:r>
          </w:p>
        </w:tc>
        <w:tc>
          <w:tcPr>
            <w:tcW w:w="660" w:type="pct"/>
            <w:tcBorders>
              <w:top w:val="nil"/>
              <w:left w:val="nil"/>
              <w:bottom w:val="single" w:color="auto" w:sz="4" w:space="0"/>
              <w:right w:val="single" w:color="auto" w:sz="4" w:space="0"/>
            </w:tcBorders>
            <w:shd w:val="clear" w:color="auto" w:fill="auto"/>
            <w:noWrap/>
            <w:vAlign w:val="center"/>
          </w:tcPr>
          <w:p w14:paraId="632788A6">
            <w:pPr>
              <w:widowControl/>
              <w:jc w:val="right"/>
              <w:rPr>
                <w:rFonts w:ascii="Times New Roman" w:hAnsi="Times New Roman" w:eastAsia="仿宋_GB2312" w:cs="Times New Roman"/>
                <w:kern w:val="0"/>
                <w:sz w:val="24"/>
                <w:szCs w:val="24"/>
              </w:rPr>
            </w:pPr>
            <w:r>
              <w:rPr>
                <w:rFonts w:ascii="Times New Roman" w:hAnsi="Times New Roman" w:eastAsia="仿宋_GB2312" w:cs="Times New Roman"/>
                <w:kern w:val="0"/>
                <w:sz w:val="24"/>
                <w:szCs w:val="24"/>
              </w:rPr>
              <w:t>　</w:t>
            </w:r>
          </w:p>
        </w:tc>
        <w:tc>
          <w:tcPr>
            <w:tcW w:w="469" w:type="pct"/>
            <w:tcBorders>
              <w:top w:val="nil"/>
              <w:left w:val="nil"/>
              <w:bottom w:val="single" w:color="auto" w:sz="4" w:space="0"/>
              <w:right w:val="single" w:color="auto" w:sz="4" w:space="0"/>
            </w:tcBorders>
            <w:shd w:val="clear" w:color="auto" w:fill="auto"/>
            <w:noWrap/>
            <w:vAlign w:val="center"/>
          </w:tcPr>
          <w:p w14:paraId="00DA3227">
            <w:pPr>
              <w:widowControl/>
              <w:jc w:val="right"/>
              <w:rPr>
                <w:rFonts w:ascii="Times New Roman" w:hAnsi="Times New Roman" w:eastAsia="仿宋_GB2312" w:cs="Times New Roman"/>
                <w:kern w:val="0"/>
                <w:sz w:val="24"/>
                <w:szCs w:val="24"/>
              </w:rPr>
            </w:pPr>
            <w:r>
              <w:rPr>
                <w:rFonts w:ascii="Times New Roman" w:hAnsi="Times New Roman" w:eastAsia="仿宋_GB2312" w:cs="Times New Roman"/>
                <w:kern w:val="0"/>
                <w:sz w:val="24"/>
                <w:szCs w:val="24"/>
              </w:rPr>
              <w:t>　</w:t>
            </w:r>
          </w:p>
        </w:tc>
        <w:tc>
          <w:tcPr>
            <w:tcW w:w="948" w:type="pct"/>
            <w:tcBorders>
              <w:top w:val="nil"/>
              <w:left w:val="nil"/>
              <w:bottom w:val="single" w:color="auto" w:sz="4" w:space="0"/>
              <w:right w:val="single" w:color="auto" w:sz="4" w:space="0"/>
            </w:tcBorders>
            <w:shd w:val="clear" w:color="auto" w:fill="auto"/>
            <w:noWrap/>
            <w:vAlign w:val="center"/>
          </w:tcPr>
          <w:p w14:paraId="580B5FCE">
            <w:pPr>
              <w:widowControl/>
              <w:jc w:val="right"/>
              <w:rPr>
                <w:rFonts w:ascii="Times New Roman" w:hAnsi="Times New Roman" w:eastAsia="仿宋_GB2312" w:cs="Times New Roman"/>
                <w:kern w:val="0"/>
                <w:sz w:val="24"/>
                <w:szCs w:val="24"/>
              </w:rPr>
            </w:pPr>
            <w:r>
              <w:rPr>
                <w:rFonts w:ascii="Times New Roman" w:hAnsi="Times New Roman" w:eastAsia="仿宋_GB2312" w:cs="Times New Roman"/>
                <w:kern w:val="0"/>
                <w:sz w:val="24"/>
                <w:szCs w:val="24"/>
              </w:rPr>
              <w:t>　</w:t>
            </w:r>
          </w:p>
        </w:tc>
      </w:tr>
      <w:tr w14:paraId="10C53924">
        <w:tblPrEx>
          <w:tblCellMar>
            <w:top w:w="0" w:type="dxa"/>
            <w:left w:w="108" w:type="dxa"/>
            <w:bottom w:w="0" w:type="dxa"/>
            <w:right w:w="108" w:type="dxa"/>
          </w:tblCellMar>
        </w:tblPrEx>
        <w:trPr>
          <w:trHeight w:val="595" w:hRule="atLeast"/>
          <w:jc w:val="center"/>
        </w:trPr>
        <w:tc>
          <w:tcPr>
            <w:tcW w:w="852" w:type="pct"/>
            <w:tcBorders>
              <w:top w:val="single" w:color="auto" w:sz="4" w:space="0"/>
              <w:left w:val="single" w:color="auto" w:sz="4" w:space="0"/>
              <w:bottom w:val="single" w:color="auto" w:sz="4" w:space="0"/>
              <w:right w:val="single" w:color="auto" w:sz="4" w:space="0"/>
            </w:tcBorders>
            <w:shd w:val="clear" w:color="000000" w:fill="FFFFFF"/>
            <w:noWrap/>
            <w:vAlign w:val="center"/>
          </w:tcPr>
          <w:p w14:paraId="6B4E51C7">
            <w:pPr>
              <w:jc w:val="left"/>
              <w:rPr>
                <w:rFonts w:hint="default" w:ascii="Times New Roman" w:hAnsi="Times New Roman" w:eastAsia="仿宋_GB2312" w:cs="Times New Roman"/>
                <w:lang w:val="en-US" w:eastAsia="zh-CN"/>
              </w:rPr>
            </w:pPr>
            <w:r>
              <w:rPr>
                <w:rFonts w:hint="eastAsia" w:ascii="Times New Roman" w:hAnsi="Times New Roman" w:eastAsia="仿宋_GB2312" w:cs="Times New Roman"/>
              </w:rPr>
              <w:t>201</w:t>
            </w:r>
          </w:p>
        </w:tc>
        <w:tc>
          <w:tcPr>
            <w:tcW w:w="470" w:type="pct"/>
            <w:tcBorders>
              <w:top w:val="nil"/>
              <w:left w:val="nil"/>
              <w:bottom w:val="single" w:color="auto" w:sz="4" w:space="0"/>
              <w:right w:val="single" w:color="auto" w:sz="4" w:space="0"/>
            </w:tcBorders>
            <w:shd w:val="clear" w:color="000000" w:fill="FFFFFF"/>
            <w:noWrap/>
            <w:vAlign w:val="center"/>
          </w:tcPr>
          <w:p w14:paraId="7D7C6A30">
            <w:pPr>
              <w:jc w:val="left"/>
              <w:rPr>
                <w:rFonts w:hint="default" w:ascii="Times New Roman" w:hAnsi="Times New Roman" w:eastAsia="仿宋_GB2312" w:cs="Times New Roman"/>
                <w:lang w:val="en-US" w:eastAsia="zh-CN"/>
              </w:rPr>
            </w:pPr>
            <w:r>
              <w:rPr>
                <w:rFonts w:hint="eastAsia" w:ascii="Times New Roman" w:hAnsi="Times New Roman" w:eastAsia="仿宋_GB2312" w:cs="Times New Roman"/>
                <w:lang w:val="en-US" w:eastAsia="zh-CN"/>
              </w:rPr>
              <w:t>一般公共服务支出</w:t>
            </w:r>
          </w:p>
        </w:tc>
        <w:tc>
          <w:tcPr>
            <w:tcW w:w="660" w:type="pct"/>
            <w:tcBorders>
              <w:top w:val="nil"/>
              <w:left w:val="nil"/>
              <w:bottom w:val="single" w:color="auto" w:sz="4" w:space="0"/>
              <w:right w:val="single" w:color="auto" w:sz="4" w:space="0"/>
            </w:tcBorders>
            <w:shd w:val="clear" w:color="auto" w:fill="auto"/>
            <w:noWrap/>
            <w:vAlign w:val="center"/>
          </w:tcPr>
          <w:p w14:paraId="31727D65">
            <w:pPr>
              <w:jc w:val="center"/>
              <w:rPr>
                <w:rFonts w:hint="eastAsia" w:ascii="Times New Roman" w:hAnsi="Times New Roman" w:eastAsia="仿宋_GB2312" w:cs="Times New Roman"/>
                <w:lang w:val="en-US" w:eastAsia="zh-CN"/>
              </w:rPr>
            </w:pPr>
            <w:r>
              <w:rPr>
                <w:rFonts w:hint="eastAsia" w:ascii="Times New Roman" w:hAnsi="Times New Roman" w:eastAsia="仿宋_GB2312" w:cs="Times New Roman"/>
                <w:lang w:val="en-US" w:eastAsia="zh-CN"/>
              </w:rPr>
              <w:t>104.11</w:t>
            </w:r>
          </w:p>
        </w:tc>
        <w:tc>
          <w:tcPr>
            <w:tcW w:w="469" w:type="pct"/>
            <w:tcBorders>
              <w:top w:val="nil"/>
              <w:left w:val="nil"/>
              <w:bottom w:val="single" w:color="auto" w:sz="4" w:space="0"/>
              <w:right w:val="single" w:color="auto" w:sz="4" w:space="0"/>
            </w:tcBorders>
            <w:shd w:val="clear" w:color="auto" w:fill="auto"/>
            <w:noWrap/>
            <w:vAlign w:val="center"/>
          </w:tcPr>
          <w:p w14:paraId="311DDFE9">
            <w:pPr>
              <w:jc w:val="center"/>
              <w:rPr>
                <w:rFonts w:hint="eastAsia" w:ascii="Times New Roman" w:hAnsi="Times New Roman" w:eastAsia="仿宋_GB2312" w:cs="Times New Roman"/>
                <w:lang w:val="en-US" w:eastAsia="zh-CN"/>
              </w:rPr>
            </w:pPr>
            <w:r>
              <w:rPr>
                <w:rFonts w:hint="eastAsia" w:ascii="Times New Roman" w:hAnsi="Times New Roman" w:eastAsia="仿宋_GB2312" w:cs="Times New Roman"/>
                <w:lang w:val="en-US" w:eastAsia="zh-CN"/>
              </w:rPr>
              <w:t>104.11</w:t>
            </w:r>
          </w:p>
        </w:tc>
        <w:tc>
          <w:tcPr>
            <w:tcW w:w="469" w:type="pct"/>
            <w:tcBorders>
              <w:top w:val="nil"/>
              <w:left w:val="nil"/>
              <w:bottom w:val="single" w:color="auto" w:sz="4" w:space="0"/>
              <w:right w:val="single" w:color="auto" w:sz="4" w:space="0"/>
            </w:tcBorders>
            <w:shd w:val="clear" w:color="auto" w:fill="auto"/>
            <w:noWrap/>
            <w:vAlign w:val="center"/>
          </w:tcPr>
          <w:p w14:paraId="2C686089">
            <w:pPr>
              <w:jc w:val="left"/>
              <w:rPr>
                <w:rFonts w:hint="default" w:ascii="Times New Roman" w:hAnsi="Times New Roman" w:eastAsia="仿宋_GB2312" w:cs="Times New Roman"/>
              </w:rPr>
            </w:pPr>
            <w:r>
              <w:rPr>
                <w:rFonts w:hint="default" w:ascii="Times New Roman" w:hAnsi="Times New Roman" w:eastAsia="仿宋_GB2312" w:cs="Times New Roman"/>
              </w:rPr>
              <w:t>　</w:t>
            </w:r>
          </w:p>
        </w:tc>
        <w:tc>
          <w:tcPr>
            <w:tcW w:w="660" w:type="pct"/>
            <w:tcBorders>
              <w:top w:val="nil"/>
              <w:left w:val="nil"/>
              <w:bottom w:val="single" w:color="auto" w:sz="4" w:space="0"/>
              <w:right w:val="single" w:color="auto" w:sz="4" w:space="0"/>
            </w:tcBorders>
            <w:shd w:val="clear" w:color="auto" w:fill="auto"/>
            <w:noWrap/>
            <w:vAlign w:val="center"/>
          </w:tcPr>
          <w:p w14:paraId="2653D05F">
            <w:pPr>
              <w:jc w:val="left"/>
              <w:rPr>
                <w:rFonts w:hint="default" w:ascii="Times New Roman" w:hAnsi="Times New Roman" w:eastAsia="仿宋_GB2312" w:cs="Times New Roman"/>
              </w:rPr>
            </w:pPr>
            <w:r>
              <w:rPr>
                <w:rFonts w:hint="default" w:ascii="Times New Roman" w:hAnsi="Times New Roman" w:eastAsia="仿宋_GB2312" w:cs="Times New Roman"/>
              </w:rPr>
              <w:t>　</w:t>
            </w:r>
          </w:p>
        </w:tc>
        <w:tc>
          <w:tcPr>
            <w:tcW w:w="469" w:type="pct"/>
            <w:tcBorders>
              <w:top w:val="nil"/>
              <w:left w:val="nil"/>
              <w:bottom w:val="single" w:color="auto" w:sz="4" w:space="0"/>
              <w:right w:val="single" w:color="auto" w:sz="4" w:space="0"/>
            </w:tcBorders>
            <w:shd w:val="clear" w:color="auto" w:fill="auto"/>
            <w:noWrap/>
            <w:vAlign w:val="center"/>
          </w:tcPr>
          <w:p w14:paraId="0CC19B86">
            <w:pPr>
              <w:jc w:val="left"/>
              <w:rPr>
                <w:rFonts w:hint="default" w:ascii="Times New Roman" w:hAnsi="Times New Roman" w:eastAsia="仿宋_GB2312" w:cs="Times New Roman"/>
              </w:rPr>
            </w:pPr>
            <w:r>
              <w:rPr>
                <w:rFonts w:hint="default" w:ascii="Times New Roman" w:hAnsi="Times New Roman" w:eastAsia="仿宋_GB2312" w:cs="Times New Roman"/>
              </w:rPr>
              <w:t>　</w:t>
            </w:r>
          </w:p>
        </w:tc>
        <w:tc>
          <w:tcPr>
            <w:tcW w:w="948" w:type="pct"/>
            <w:tcBorders>
              <w:top w:val="nil"/>
              <w:left w:val="nil"/>
              <w:bottom w:val="single" w:color="auto" w:sz="4" w:space="0"/>
              <w:right w:val="single" w:color="auto" w:sz="4" w:space="0"/>
            </w:tcBorders>
            <w:shd w:val="clear" w:color="auto" w:fill="auto"/>
            <w:noWrap/>
            <w:vAlign w:val="center"/>
          </w:tcPr>
          <w:p w14:paraId="223E36D6">
            <w:pPr>
              <w:jc w:val="left"/>
              <w:rPr>
                <w:rFonts w:hint="default" w:ascii="Times New Roman" w:hAnsi="Times New Roman" w:eastAsia="仿宋_GB2312" w:cs="Times New Roman"/>
              </w:rPr>
            </w:pPr>
            <w:r>
              <w:rPr>
                <w:rFonts w:hint="default" w:ascii="Times New Roman" w:hAnsi="Times New Roman" w:eastAsia="仿宋_GB2312" w:cs="Times New Roman"/>
              </w:rPr>
              <w:t>　</w:t>
            </w:r>
          </w:p>
        </w:tc>
      </w:tr>
      <w:tr w14:paraId="544A9EFA">
        <w:tblPrEx>
          <w:tblCellMar>
            <w:top w:w="0" w:type="dxa"/>
            <w:left w:w="108" w:type="dxa"/>
            <w:bottom w:w="0" w:type="dxa"/>
            <w:right w:w="108" w:type="dxa"/>
          </w:tblCellMar>
        </w:tblPrEx>
        <w:trPr>
          <w:trHeight w:val="595" w:hRule="atLeast"/>
          <w:jc w:val="center"/>
        </w:trPr>
        <w:tc>
          <w:tcPr>
            <w:tcW w:w="852" w:type="pct"/>
            <w:tcBorders>
              <w:top w:val="single" w:color="auto" w:sz="4" w:space="0"/>
              <w:left w:val="single" w:color="auto" w:sz="4" w:space="0"/>
              <w:bottom w:val="single" w:color="auto" w:sz="4" w:space="0"/>
              <w:right w:val="single" w:color="auto" w:sz="4" w:space="0"/>
            </w:tcBorders>
            <w:shd w:val="clear" w:color="000000" w:fill="FFFFFF"/>
            <w:noWrap/>
            <w:vAlign w:val="center"/>
          </w:tcPr>
          <w:p w14:paraId="3F8B6A0D">
            <w:pPr>
              <w:jc w:val="left"/>
              <w:rPr>
                <w:rFonts w:hint="default" w:ascii="Times New Roman" w:hAnsi="Times New Roman" w:eastAsia="仿宋_GB2312" w:cs="Times New Roman"/>
                <w:lang w:val="en-US" w:eastAsia="zh-CN"/>
              </w:rPr>
            </w:pPr>
            <w:r>
              <w:rPr>
                <w:rFonts w:hint="eastAsia" w:ascii="Times New Roman" w:hAnsi="Times New Roman" w:eastAsia="仿宋_GB2312" w:cs="Times New Roman"/>
              </w:rPr>
              <w:t>20129</w:t>
            </w:r>
          </w:p>
        </w:tc>
        <w:tc>
          <w:tcPr>
            <w:tcW w:w="470" w:type="pct"/>
            <w:tcBorders>
              <w:top w:val="nil"/>
              <w:left w:val="nil"/>
              <w:bottom w:val="single" w:color="auto" w:sz="4" w:space="0"/>
              <w:right w:val="single" w:color="auto" w:sz="4" w:space="0"/>
            </w:tcBorders>
            <w:shd w:val="clear" w:color="000000" w:fill="FFFFFF"/>
            <w:noWrap/>
            <w:vAlign w:val="center"/>
          </w:tcPr>
          <w:p w14:paraId="01DA9903">
            <w:pPr>
              <w:jc w:val="left"/>
              <w:rPr>
                <w:rFonts w:hint="default" w:ascii="Times New Roman" w:hAnsi="Times New Roman" w:eastAsia="仿宋_GB2312" w:cs="Times New Roman"/>
                <w:lang w:val="en-US" w:eastAsia="zh-CN"/>
              </w:rPr>
            </w:pPr>
            <w:r>
              <w:rPr>
                <w:rFonts w:hint="eastAsia" w:ascii="Times New Roman" w:hAnsi="Times New Roman" w:eastAsia="仿宋_GB2312" w:cs="Times New Roman"/>
                <w:lang w:val="en-US" w:eastAsia="zh-CN"/>
              </w:rPr>
              <w:t>群众团体事务</w:t>
            </w:r>
          </w:p>
        </w:tc>
        <w:tc>
          <w:tcPr>
            <w:tcW w:w="660" w:type="pct"/>
            <w:tcBorders>
              <w:top w:val="nil"/>
              <w:left w:val="nil"/>
              <w:bottom w:val="single" w:color="auto" w:sz="4" w:space="0"/>
              <w:right w:val="single" w:color="auto" w:sz="4" w:space="0"/>
            </w:tcBorders>
            <w:shd w:val="clear" w:color="auto" w:fill="auto"/>
            <w:noWrap/>
            <w:vAlign w:val="center"/>
          </w:tcPr>
          <w:p w14:paraId="0A2DD192">
            <w:pPr>
              <w:jc w:val="center"/>
              <w:rPr>
                <w:rFonts w:hint="eastAsia" w:ascii="Times New Roman" w:hAnsi="Times New Roman" w:eastAsia="仿宋_GB2312" w:cs="Times New Roman"/>
                <w:lang w:val="en-US" w:eastAsia="zh-CN"/>
              </w:rPr>
            </w:pPr>
            <w:r>
              <w:rPr>
                <w:rFonts w:hint="eastAsia" w:ascii="Times New Roman" w:hAnsi="Times New Roman" w:eastAsia="仿宋_GB2312" w:cs="Times New Roman"/>
                <w:lang w:val="en-US" w:eastAsia="zh-CN"/>
              </w:rPr>
              <w:t>104.11</w:t>
            </w:r>
          </w:p>
        </w:tc>
        <w:tc>
          <w:tcPr>
            <w:tcW w:w="469" w:type="pct"/>
            <w:tcBorders>
              <w:top w:val="nil"/>
              <w:left w:val="nil"/>
              <w:bottom w:val="single" w:color="auto" w:sz="4" w:space="0"/>
              <w:right w:val="single" w:color="auto" w:sz="4" w:space="0"/>
            </w:tcBorders>
            <w:shd w:val="clear" w:color="auto" w:fill="auto"/>
            <w:noWrap/>
            <w:vAlign w:val="center"/>
          </w:tcPr>
          <w:p w14:paraId="29755232">
            <w:pPr>
              <w:jc w:val="center"/>
              <w:rPr>
                <w:rFonts w:hint="eastAsia" w:ascii="Times New Roman" w:hAnsi="Times New Roman" w:eastAsia="仿宋_GB2312" w:cs="Times New Roman"/>
                <w:lang w:val="en-US" w:eastAsia="zh-CN"/>
              </w:rPr>
            </w:pPr>
            <w:r>
              <w:rPr>
                <w:rFonts w:hint="eastAsia" w:ascii="Times New Roman" w:hAnsi="Times New Roman" w:eastAsia="仿宋_GB2312" w:cs="Times New Roman"/>
                <w:lang w:val="en-US" w:eastAsia="zh-CN"/>
              </w:rPr>
              <w:t>104.11</w:t>
            </w:r>
          </w:p>
        </w:tc>
        <w:tc>
          <w:tcPr>
            <w:tcW w:w="469" w:type="pct"/>
            <w:tcBorders>
              <w:top w:val="nil"/>
              <w:left w:val="nil"/>
              <w:bottom w:val="single" w:color="auto" w:sz="4" w:space="0"/>
              <w:right w:val="single" w:color="auto" w:sz="4" w:space="0"/>
            </w:tcBorders>
            <w:shd w:val="clear" w:color="auto" w:fill="auto"/>
            <w:noWrap/>
            <w:vAlign w:val="center"/>
          </w:tcPr>
          <w:p w14:paraId="1C6AA43B">
            <w:pPr>
              <w:jc w:val="left"/>
              <w:rPr>
                <w:rFonts w:hint="default" w:ascii="Times New Roman" w:hAnsi="Times New Roman" w:eastAsia="仿宋_GB2312" w:cs="Times New Roman"/>
              </w:rPr>
            </w:pPr>
            <w:r>
              <w:rPr>
                <w:rFonts w:hint="default" w:ascii="Times New Roman" w:hAnsi="Times New Roman" w:eastAsia="仿宋_GB2312" w:cs="Times New Roman"/>
              </w:rPr>
              <w:t>　</w:t>
            </w:r>
          </w:p>
        </w:tc>
        <w:tc>
          <w:tcPr>
            <w:tcW w:w="660" w:type="pct"/>
            <w:tcBorders>
              <w:top w:val="nil"/>
              <w:left w:val="nil"/>
              <w:bottom w:val="single" w:color="auto" w:sz="4" w:space="0"/>
              <w:right w:val="single" w:color="auto" w:sz="4" w:space="0"/>
            </w:tcBorders>
            <w:shd w:val="clear" w:color="auto" w:fill="auto"/>
            <w:noWrap/>
            <w:vAlign w:val="center"/>
          </w:tcPr>
          <w:p w14:paraId="44BF02D4">
            <w:pPr>
              <w:jc w:val="left"/>
              <w:rPr>
                <w:rFonts w:hint="default" w:ascii="Times New Roman" w:hAnsi="Times New Roman" w:eastAsia="仿宋_GB2312" w:cs="Times New Roman"/>
              </w:rPr>
            </w:pPr>
            <w:r>
              <w:rPr>
                <w:rFonts w:hint="default" w:ascii="Times New Roman" w:hAnsi="Times New Roman" w:eastAsia="仿宋_GB2312" w:cs="Times New Roman"/>
              </w:rPr>
              <w:t>　</w:t>
            </w:r>
          </w:p>
        </w:tc>
        <w:tc>
          <w:tcPr>
            <w:tcW w:w="469" w:type="pct"/>
            <w:tcBorders>
              <w:top w:val="nil"/>
              <w:left w:val="nil"/>
              <w:bottom w:val="single" w:color="auto" w:sz="4" w:space="0"/>
              <w:right w:val="single" w:color="auto" w:sz="4" w:space="0"/>
            </w:tcBorders>
            <w:shd w:val="clear" w:color="auto" w:fill="auto"/>
            <w:noWrap/>
            <w:vAlign w:val="center"/>
          </w:tcPr>
          <w:p w14:paraId="1B118F63">
            <w:pPr>
              <w:jc w:val="left"/>
              <w:rPr>
                <w:rFonts w:hint="default" w:ascii="Times New Roman" w:hAnsi="Times New Roman" w:eastAsia="仿宋_GB2312" w:cs="Times New Roman"/>
              </w:rPr>
            </w:pPr>
            <w:r>
              <w:rPr>
                <w:rFonts w:hint="default" w:ascii="Times New Roman" w:hAnsi="Times New Roman" w:eastAsia="仿宋_GB2312" w:cs="Times New Roman"/>
              </w:rPr>
              <w:t>　</w:t>
            </w:r>
          </w:p>
        </w:tc>
        <w:tc>
          <w:tcPr>
            <w:tcW w:w="948" w:type="pct"/>
            <w:tcBorders>
              <w:top w:val="nil"/>
              <w:left w:val="nil"/>
              <w:bottom w:val="single" w:color="auto" w:sz="4" w:space="0"/>
              <w:right w:val="single" w:color="auto" w:sz="4" w:space="0"/>
            </w:tcBorders>
            <w:shd w:val="clear" w:color="auto" w:fill="auto"/>
            <w:noWrap/>
            <w:vAlign w:val="center"/>
          </w:tcPr>
          <w:p w14:paraId="7C80AF52">
            <w:pPr>
              <w:jc w:val="left"/>
              <w:rPr>
                <w:rFonts w:hint="default" w:ascii="Times New Roman" w:hAnsi="Times New Roman" w:eastAsia="仿宋_GB2312" w:cs="Times New Roman"/>
              </w:rPr>
            </w:pPr>
            <w:r>
              <w:rPr>
                <w:rFonts w:hint="default" w:ascii="Times New Roman" w:hAnsi="Times New Roman" w:eastAsia="仿宋_GB2312" w:cs="Times New Roman"/>
              </w:rPr>
              <w:t>　</w:t>
            </w:r>
          </w:p>
        </w:tc>
      </w:tr>
      <w:tr w14:paraId="4997796F">
        <w:tblPrEx>
          <w:tblCellMar>
            <w:top w:w="0" w:type="dxa"/>
            <w:left w:w="108" w:type="dxa"/>
            <w:bottom w:w="0" w:type="dxa"/>
            <w:right w:w="108" w:type="dxa"/>
          </w:tblCellMar>
        </w:tblPrEx>
        <w:trPr>
          <w:trHeight w:val="595" w:hRule="atLeast"/>
          <w:jc w:val="center"/>
        </w:trPr>
        <w:tc>
          <w:tcPr>
            <w:tcW w:w="852" w:type="pct"/>
            <w:tcBorders>
              <w:top w:val="single" w:color="auto" w:sz="4" w:space="0"/>
              <w:left w:val="single" w:color="auto" w:sz="4" w:space="0"/>
              <w:bottom w:val="single" w:color="auto" w:sz="4" w:space="0"/>
              <w:right w:val="single" w:color="auto" w:sz="4" w:space="0"/>
            </w:tcBorders>
            <w:shd w:val="clear" w:color="000000" w:fill="FFFFFF"/>
            <w:noWrap/>
            <w:vAlign w:val="center"/>
          </w:tcPr>
          <w:p w14:paraId="3F1218DC">
            <w:pPr>
              <w:jc w:val="left"/>
              <w:rPr>
                <w:rFonts w:hint="default" w:ascii="Times New Roman" w:hAnsi="Times New Roman" w:eastAsia="仿宋_GB2312" w:cs="Times New Roman"/>
                <w:lang w:val="en-US" w:eastAsia="zh-CN"/>
              </w:rPr>
            </w:pPr>
            <w:r>
              <w:rPr>
                <w:rFonts w:hint="eastAsia" w:ascii="Times New Roman" w:hAnsi="Times New Roman" w:eastAsia="仿宋_GB2312" w:cs="Times New Roman"/>
              </w:rPr>
              <w:t>2012901</w:t>
            </w:r>
          </w:p>
        </w:tc>
        <w:tc>
          <w:tcPr>
            <w:tcW w:w="470" w:type="pct"/>
            <w:tcBorders>
              <w:top w:val="nil"/>
              <w:left w:val="nil"/>
              <w:bottom w:val="single" w:color="auto" w:sz="4" w:space="0"/>
              <w:right w:val="single" w:color="auto" w:sz="4" w:space="0"/>
            </w:tcBorders>
            <w:shd w:val="clear" w:color="000000" w:fill="FFFFFF"/>
            <w:noWrap/>
            <w:vAlign w:val="center"/>
          </w:tcPr>
          <w:p w14:paraId="40016AE8">
            <w:pPr>
              <w:jc w:val="left"/>
              <w:rPr>
                <w:rFonts w:hint="default" w:ascii="Times New Roman" w:hAnsi="Times New Roman" w:eastAsia="仿宋_GB2312" w:cs="Times New Roman"/>
                <w:lang w:val="en-US" w:eastAsia="zh-CN"/>
              </w:rPr>
            </w:pPr>
            <w:r>
              <w:rPr>
                <w:rFonts w:hint="eastAsia" w:ascii="Times New Roman" w:hAnsi="Times New Roman" w:eastAsia="仿宋_GB2312" w:cs="Times New Roman"/>
                <w:lang w:val="en-US" w:eastAsia="zh-CN"/>
              </w:rPr>
              <w:t>行政运行</w:t>
            </w:r>
          </w:p>
        </w:tc>
        <w:tc>
          <w:tcPr>
            <w:tcW w:w="660" w:type="pct"/>
            <w:tcBorders>
              <w:top w:val="nil"/>
              <w:left w:val="nil"/>
              <w:bottom w:val="single" w:color="auto" w:sz="4" w:space="0"/>
              <w:right w:val="single" w:color="auto" w:sz="4" w:space="0"/>
            </w:tcBorders>
            <w:shd w:val="clear" w:color="auto" w:fill="auto"/>
            <w:noWrap/>
            <w:vAlign w:val="center"/>
          </w:tcPr>
          <w:p w14:paraId="68301E4B">
            <w:pPr>
              <w:jc w:val="center"/>
              <w:rPr>
                <w:rFonts w:hint="eastAsia" w:ascii="Times New Roman" w:hAnsi="Times New Roman" w:eastAsia="仿宋_GB2312" w:cs="Times New Roman"/>
                <w:lang w:val="en-US" w:eastAsia="zh-CN"/>
              </w:rPr>
            </w:pPr>
            <w:r>
              <w:rPr>
                <w:rFonts w:hint="eastAsia" w:ascii="Times New Roman" w:hAnsi="Times New Roman" w:eastAsia="仿宋_GB2312" w:cs="Times New Roman"/>
                <w:lang w:val="en-US" w:eastAsia="zh-CN"/>
              </w:rPr>
              <w:t>104.11</w:t>
            </w:r>
          </w:p>
        </w:tc>
        <w:tc>
          <w:tcPr>
            <w:tcW w:w="469" w:type="pct"/>
            <w:tcBorders>
              <w:top w:val="nil"/>
              <w:left w:val="nil"/>
              <w:bottom w:val="single" w:color="auto" w:sz="4" w:space="0"/>
              <w:right w:val="single" w:color="auto" w:sz="4" w:space="0"/>
            </w:tcBorders>
            <w:shd w:val="clear" w:color="auto" w:fill="auto"/>
            <w:noWrap/>
            <w:vAlign w:val="center"/>
          </w:tcPr>
          <w:p w14:paraId="3BA29DF7">
            <w:pPr>
              <w:jc w:val="center"/>
              <w:rPr>
                <w:rFonts w:hint="eastAsia" w:ascii="Times New Roman" w:hAnsi="Times New Roman" w:eastAsia="仿宋_GB2312" w:cs="Times New Roman"/>
                <w:lang w:val="en-US" w:eastAsia="zh-CN"/>
              </w:rPr>
            </w:pPr>
            <w:r>
              <w:rPr>
                <w:rFonts w:hint="eastAsia" w:ascii="Times New Roman" w:hAnsi="Times New Roman" w:eastAsia="仿宋_GB2312" w:cs="Times New Roman"/>
                <w:lang w:val="en-US" w:eastAsia="zh-CN"/>
              </w:rPr>
              <w:t>104.11</w:t>
            </w:r>
          </w:p>
        </w:tc>
        <w:tc>
          <w:tcPr>
            <w:tcW w:w="469" w:type="pct"/>
            <w:tcBorders>
              <w:top w:val="nil"/>
              <w:left w:val="nil"/>
              <w:bottom w:val="single" w:color="auto" w:sz="4" w:space="0"/>
              <w:right w:val="single" w:color="auto" w:sz="4" w:space="0"/>
            </w:tcBorders>
            <w:shd w:val="clear" w:color="auto" w:fill="auto"/>
            <w:noWrap/>
            <w:vAlign w:val="center"/>
          </w:tcPr>
          <w:p w14:paraId="07F1C863">
            <w:pPr>
              <w:jc w:val="left"/>
              <w:rPr>
                <w:rFonts w:hint="default" w:ascii="Times New Roman" w:hAnsi="Times New Roman" w:eastAsia="仿宋_GB2312" w:cs="Times New Roman"/>
              </w:rPr>
            </w:pPr>
            <w:r>
              <w:rPr>
                <w:rFonts w:hint="default" w:ascii="Times New Roman" w:hAnsi="Times New Roman" w:eastAsia="仿宋_GB2312" w:cs="Times New Roman"/>
              </w:rPr>
              <w:t>　</w:t>
            </w:r>
          </w:p>
        </w:tc>
        <w:tc>
          <w:tcPr>
            <w:tcW w:w="660" w:type="pct"/>
            <w:tcBorders>
              <w:top w:val="nil"/>
              <w:left w:val="nil"/>
              <w:bottom w:val="single" w:color="auto" w:sz="4" w:space="0"/>
              <w:right w:val="single" w:color="auto" w:sz="4" w:space="0"/>
            </w:tcBorders>
            <w:shd w:val="clear" w:color="auto" w:fill="auto"/>
            <w:noWrap/>
            <w:vAlign w:val="center"/>
          </w:tcPr>
          <w:p w14:paraId="7EC2F456">
            <w:pPr>
              <w:jc w:val="left"/>
              <w:rPr>
                <w:rFonts w:hint="default" w:ascii="Times New Roman" w:hAnsi="Times New Roman" w:eastAsia="仿宋_GB2312" w:cs="Times New Roman"/>
              </w:rPr>
            </w:pPr>
            <w:r>
              <w:rPr>
                <w:rFonts w:hint="default" w:ascii="Times New Roman" w:hAnsi="Times New Roman" w:eastAsia="仿宋_GB2312" w:cs="Times New Roman"/>
              </w:rPr>
              <w:t>　</w:t>
            </w:r>
          </w:p>
        </w:tc>
        <w:tc>
          <w:tcPr>
            <w:tcW w:w="469" w:type="pct"/>
            <w:tcBorders>
              <w:top w:val="nil"/>
              <w:left w:val="nil"/>
              <w:bottom w:val="single" w:color="auto" w:sz="4" w:space="0"/>
              <w:right w:val="single" w:color="auto" w:sz="4" w:space="0"/>
            </w:tcBorders>
            <w:shd w:val="clear" w:color="auto" w:fill="auto"/>
            <w:noWrap/>
            <w:vAlign w:val="center"/>
          </w:tcPr>
          <w:p w14:paraId="51E96E9B">
            <w:pPr>
              <w:jc w:val="left"/>
              <w:rPr>
                <w:rFonts w:hint="default" w:ascii="Times New Roman" w:hAnsi="Times New Roman" w:eastAsia="仿宋_GB2312" w:cs="Times New Roman"/>
              </w:rPr>
            </w:pPr>
            <w:r>
              <w:rPr>
                <w:rFonts w:hint="default" w:ascii="Times New Roman" w:hAnsi="Times New Roman" w:eastAsia="仿宋_GB2312" w:cs="Times New Roman"/>
              </w:rPr>
              <w:t>　</w:t>
            </w:r>
          </w:p>
        </w:tc>
        <w:tc>
          <w:tcPr>
            <w:tcW w:w="948" w:type="pct"/>
            <w:tcBorders>
              <w:top w:val="nil"/>
              <w:left w:val="nil"/>
              <w:bottom w:val="single" w:color="auto" w:sz="4" w:space="0"/>
              <w:right w:val="single" w:color="auto" w:sz="4" w:space="0"/>
            </w:tcBorders>
            <w:shd w:val="clear" w:color="auto" w:fill="auto"/>
            <w:noWrap/>
            <w:vAlign w:val="center"/>
          </w:tcPr>
          <w:p w14:paraId="013545B5">
            <w:pPr>
              <w:jc w:val="left"/>
              <w:rPr>
                <w:rFonts w:hint="default" w:ascii="Times New Roman" w:hAnsi="Times New Roman" w:eastAsia="仿宋_GB2312" w:cs="Times New Roman"/>
              </w:rPr>
            </w:pPr>
            <w:r>
              <w:rPr>
                <w:rFonts w:hint="default" w:ascii="Times New Roman" w:hAnsi="Times New Roman" w:eastAsia="仿宋_GB2312" w:cs="Times New Roman"/>
              </w:rPr>
              <w:t>　</w:t>
            </w:r>
          </w:p>
        </w:tc>
      </w:tr>
      <w:tr w14:paraId="11D9582C">
        <w:tblPrEx>
          <w:tblCellMar>
            <w:top w:w="0" w:type="dxa"/>
            <w:left w:w="108" w:type="dxa"/>
            <w:bottom w:w="0" w:type="dxa"/>
            <w:right w:w="108" w:type="dxa"/>
          </w:tblCellMar>
        </w:tblPrEx>
        <w:trPr>
          <w:trHeight w:val="595" w:hRule="atLeast"/>
          <w:jc w:val="center"/>
        </w:trPr>
        <w:tc>
          <w:tcPr>
            <w:tcW w:w="852" w:type="pct"/>
            <w:tcBorders>
              <w:top w:val="single" w:color="auto" w:sz="4" w:space="0"/>
              <w:left w:val="single" w:color="auto" w:sz="4" w:space="0"/>
              <w:bottom w:val="single" w:color="auto" w:sz="4" w:space="0"/>
              <w:right w:val="single" w:color="auto" w:sz="4" w:space="0"/>
            </w:tcBorders>
            <w:shd w:val="clear" w:color="000000" w:fill="FFFFFF"/>
            <w:noWrap/>
            <w:vAlign w:val="center"/>
          </w:tcPr>
          <w:p w14:paraId="67DFA3E3">
            <w:pPr>
              <w:jc w:val="left"/>
              <w:rPr>
                <w:rFonts w:hint="default" w:ascii="Times New Roman" w:hAnsi="Times New Roman" w:eastAsia="仿宋_GB2312" w:cs="Times New Roman"/>
                <w:lang w:val="en-US" w:eastAsia="zh-CN"/>
              </w:rPr>
            </w:pPr>
            <w:r>
              <w:rPr>
                <w:rFonts w:hint="eastAsia" w:ascii="Times New Roman" w:hAnsi="Times New Roman" w:eastAsia="仿宋_GB2312" w:cs="Times New Roman"/>
              </w:rPr>
              <w:t>208</w:t>
            </w:r>
          </w:p>
        </w:tc>
        <w:tc>
          <w:tcPr>
            <w:tcW w:w="470" w:type="pct"/>
            <w:tcBorders>
              <w:top w:val="nil"/>
              <w:left w:val="nil"/>
              <w:bottom w:val="single" w:color="auto" w:sz="4" w:space="0"/>
              <w:right w:val="single" w:color="auto" w:sz="4" w:space="0"/>
            </w:tcBorders>
            <w:shd w:val="clear" w:color="000000" w:fill="FFFFFF"/>
            <w:noWrap/>
            <w:vAlign w:val="center"/>
          </w:tcPr>
          <w:p w14:paraId="060EC2E5">
            <w:pPr>
              <w:jc w:val="left"/>
              <w:rPr>
                <w:rFonts w:hint="default" w:ascii="Times New Roman" w:hAnsi="Times New Roman" w:eastAsia="仿宋_GB2312" w:cs="Times New Roman"/>
                <w:lang w:val="en-US" w:eastAsia="zh-CN"/>
              </w:rPr>
            </w:pPr>
            <w:r>
              <w:rPr>
                <w:rFonts w:hint="eastAsia" w:ascii="Times New Roman" w:hAnsi="Times New Roman" w:eastAsia="仿宋_GB2312" w:cs="Times New Roman"/>
                <w:lang w:val="en-US" w:eastAsia="zh-CN"/>
              </w:rPr>
              <w:t>社会保障和就业支出</w:t>
            </w:r>
          </w:p>
        </w:tc>
        <w:tc>
          <w:tcPr>
            <w:tcW w:w="660" w:type="pct"/>
            <w:tcBorders>
              <w:top w:val="nil"/>
              <w:left w:val="nil"/>
              <w:bottom w:val="single" w:color="auto" w:sz="4" w:space="0"/>
              <w:right w:val="single" w:color="auto" w:sz="4" w:space="0"/>
            </w:tcBorders>
            <w:shd w:val="clear" w:color="auto" w:fill="auto"/>
            <w:noWrap/>
            <w:vAlign w:val="center"/>
          </w:tcPr>
          <w:p w14:paraId="26B3952E">
            <w:pPr>
              <w:jc w:val="center"/>
              <w:rPr>
                <w:rFonts w:hint="eastAsia" w:ascii="Times New Roman" w:hAnsi="Times New Roman" w:eastAsia="仿宋_GB2312" w:cs="Times New Roman"/>
                <w:lang w:val="en-US" w:eastAsia="zh-CN"/>
              </w:rPr>
            </w:pPr>
            <w:r>
              <w:rPr>
                <w:rFonts w:hint="eastAsia" w:ascii="Times New Roman" w:hAnsi="Times New Roman" w:eastAsia="仿宋_GB2312" w:cs="Times New Roman"/>
                <w:lang w:val="en-US" w:eastAsia="zh-CN"/>
              </w:rPr>
              <w:t>8.53</w:t>
            </w:r>
          </w:p>
        </w:tc>
        <w:tc>
          <w:tcPr>
            <w:tcW w:w="469" w:type="pct"/>
            <w:tcBorders>
              <w:top w:val="nil"/>
              <w:left w:val="nil"/>
              <w:bottom w:val="single" w:color="auto" w:sz="4" w:space="0"/>
              <w:right w:val="single" w:color="auto" w:sz="4" w:space="0"/>
            </w:tcBorders>
            <w:shd w:val="clear" w:color="auto" w:fill="auto"/>
            <w:noWrap/>
            <w:vAlign w:val="center"/>
          </w:tcPr>
          <w:p w14:paraId="4F176EFC">
            <w:pPr>
              <w:jc w:val="center"/>
              <w:rPr>
                <w:rFonts w:hint="eastAsia" w:ascii="Times New Roman" w:hAnsi="Times New Roman" w:eastAsia="仿宋_GB2312" w:cs="Times New Roman"/>
                <w:lang w:val="en-US" w:eastAsia="zh-CN"/>
              </w:rPr>
            </w:pPr>
            <w:r>
              <w:rPr>
                <w:rFonts w:hint="eastAsia" w:ascii="Times New Roman" w:hAnsi="Times New Roman" w:eastAsia="仿宋_GB2312" w:cs="Times New Roman"/>
                <w:lang w:eastAsia="zh-CN"/>
              </w:rPr>
              <w:t>8.53</w:t>
            </w:r>
          </w:p>
        </w:tc>
        <w:tc>
          <w:tcPr>
            <w:tcW w:w="469" w:type="pct"/>
            <w:tcBorders>
              <w:top w:val="nil"/>
              <w:left w:val="nil"/>
              <w:bottom w:val="single" w:color="auto" w:sz="4" w:space="0"/>
              <w:right w:val="single" w:color="auto" w:sz="4" w:space="0"/>
            </w:tcBorders>
            <w:shd w:val="clear" w:color="auto" w:fill="auto"/>
            <w:noWrap/>
            <w:vAlign w:val="center"/>
          </w:tcPr>
          <w:p w14:paraId="72CDA267">
            <w:pPr>
              <w:jc w:val="left"/>
              <w:rPr>
                <w:rFonts w:hint="default" w:ascii="Times New Roman" w:hAnsi="Times New Roman" w:eastAsia="仿宋_GB2312" w:cs="Times New Roman"/>
              </w:rPr>
            </w:pPr>
            <w:r>
              <w:rPr>
                <w:rFonts w:hint="default" w:ascii="Times New Roman" w:hAnsi="Times New Roman" w:eastAsia="仿宋_GB2312" w:cs="Times New Roman"/>
              </w:rPr>
              <w:t>　</w:t>
            </w:r>
          </w:p>
        </w:tc>
        <w:tc>
          <w:tcPr>
            <w:tcW w:w="660" w:type="pct"/>
            <w:tcBorders>
              <w:top w:val="nil"/>
              <w:left w:val="nil"/>
              <w:bottom w:val="single" w:color="auto" w:sz="4" w:space="0"/>
              <w:right w:val="single" w:color="auto" w:sz="4" w:space="0"/>
            </w:tcBorders>
            <w:shd w:val="clear" w:color="auto" w:fill="auto"/>
            <w:noWrap/>
            <w:vAlign w:val="center"/>
          </w:tcPr>
          <w:p w14:paraId="1D79231E">
            <w:pPr>
              <w:jc w:val="left"/>
              <w:rPr>
                <w:rFonts w:hint="default" w:ascii="Times New Roman" w:hAnsi="Times New Roman" w:eastAsia="仿宋_GB2312" w:cs="Times New Roman"/>
              </w:rPr>
            </w:pPr>
            <w:r>
              <w:rPr>
                <w:rFonts w:hint="default" w:ascii="Times New Roman" w:hAnsi="Times New Roman" w:eastAsia="仿宋_GB2312" w:cs="Times New Roman"/>
              </w:rPr>
              <w:t>　</w:t>
            </w:r>
          </w:p>
        </w:tc>
        <w:tc>
          <w:tcPr>
            <w:tcW w:w="469" w:type="pct"/>
            <w:tcBorders>
              <w:top w:val="nil"/>
              <w:left w:val="nil"/>
              <w:bottom w:val="single" w:color="auto" w:sz="4" w:space="0"/>
              <w:right w:val="single" w:color="auto" w:sz="4" w:space="0"/>
            </w:tcBorders>
            <w:shd w:val="clear" w:color="auto" w:fill="auto"/>
            <w:noWrap/>
            <w:vAlign w:val="center"/>
          </w:tcPr>
          <w:p w14:paraId="54106C38">
            <w:pPr>
              <w:jc w:val="left"/>
              <w:rPr>
                <w:rFonts w:hint="default" w:ascii="Times New Roman" w:hAnsi="Times New Roman" w:eastAsia="仿宋_GB2312" w:cs="Times New Roman"/>
              </w:rPr>
            </w:pPr>
            <w:r>
              <w:rPr>
                <w:rFonts w:hint="default" w:ascii="Times New Roman" w:hAnsi="Times New Roman" w:eastAsia="仿宋_GB2312" w:cs="Times New Roman"/>
              </w:rPr>
              <w:t>　</w:t>
            </w:r>
          </w:p>
        </w:tc>
        <w:tc>
          <w:tcPr>
            <w:tcW w:w="948" w:type="pct"/>
            <w:tcBorders>
              <w:top w:val="nil"/>
              <w:left w:val="nil"/>
              <w:bottom w:val="single" w:color="auto" w:sz="4" w:space="0"/>
              <w:right w:val="single" w:color="auto" w:sz="4" w:space="0"/>
            </w:tcBorders>
            <w:shd w:val="clear" w:color="auto" w:fill="auto"/>
            <w:noWrap/>
            <w:vAlign w:val="center"/>
          </w:tcPr>
          <w:p w14:paraId="37DE7656">
            <w:pPr>
              <w:jc w:val="left"/>
              <w:rPr>
                <w:rFonts w:hint="default" w:ascii="Times New Roman" w:hAnsi="Times New Roman" w:eastAsia="仿宋_GB2312" w:cs="Times New Roman"/>
              </w:rPr>
            </w:pPr>
            <w:r>
              <w:rPr>
                <w:rFonts w:hint="default" w:ascii="Times New Roman" w:hAnsi="Times New Roman" w:eastAsia="仿宋_GB2312" w:cs="Times New Roman"/>
              </w:rPr>
              <w:t>　</w:t>
            </w:r>
          </w:p>
        </w:tc>
      </w:tr>
      <w:tr w14:paraId="233B8187">
        <w:tblPrEx>
          <w:tblCellMar>
            <w:top w:w="0" w:type="dxa"/>
            <w:left w:w="108" w:type="dxa"/>
            <w:bottom w:w="0" w:type="dxa"/>
            <w:right w:w="108" w:type="dxa"/>
          </w:tblCellMar>
        </w:tblPrEx>
        <w:trPr>
          <w:trHeight w:val="595" w:hRule="atLeast"/>
          <w:jc w:val="center"/>
        </w:trPr>
        <w:tc>
          <w:tcPr>
            <w:tcW w:w="852" w:type="pct"/>
            <w:tcBorders>
              <w:top w:val="single" w:color="auto" w:sz="4" w:space="0"/>
              <w:left w:val="single" w:color="auto" w:sz="4" w:space="0"/>
              <w:bottom w:val="single" w:color="auto" w:sz="4" w:space="0"/>
              <w:right w:val="single" w:color="auto" w:sz="4" w:space="0"/>
            </w:tcBorders>
            <w:shd w:val="clear" w:color="000000" w:fill="FFFFFF"/>
            <w:noWrap/>
            <w:vAlign w:val="center"/>
          </w:tcPr>
          <w:p w14:paraId="69700DB7">
            <w:pPr>
              <w:jc w:val="left"/>
              <w:rPr>
                <w:rFonts w:hint="default" w:ascii="Times New Roman" w:hAnsi="Times New Roman" w:eastAsia="仿宋_GB2312" w:cs="Times New Roman"/>
                <w:lang w:val="en-US" w:eastAsia="zh-CN"/>
              </w:rPr>
            </w:pPr>
            <w:r>
              <w:rPr>
                <w:rFonts w:hint="eastAsia" w:ascii="Times New Roman" w:hAnsi="Times New Roman" w:eastAsia="仿宋_GB2312" w:cs="Times New Roman"/>
              </w:rPr>
              <w:t>20805</w:t>
            </w:r>
          </w:p>
        </w:tc>
        <w:tc>
          <w:tcPr>
            <w:tcW w:w="470" w:type="pct"/>
            <w:tcBorders>
              <w:top w:val="nil"/>
              <w:left w:val="nil"/>
              <w:bottom w:val="single" w:color="auto" w:sz="4" w:space="0"/>
              <w:right w:val="single" w:color="auto" w:sz="4" w:space="0"/>
            </w:tcBorders>
            <w:shd w:val="clear" w:color="000000" w:fill="FFFFFF"/>
            <w:noWrap/>
            <w:vAlign w:val="center"/>
          </w:tcPr>
          <w:p w14:paraId="060B8B56">
            <w:pPr>
              <w:jc w:val="left"/>
              <w:rPr>
                <w:rFonts w:hint="default" w:ascii="Times New Roman" w:hAnsi="Times New Roman" w:eastAsia="仿宋_GB2312" w:cs="Times New Roman"/>
                <w:lang w:val="en-US" w:eastAsia="zh-CN"/>
              </w:rPr>
            </w:pPr>
            <w:r>
              <w:rPr>
                <w:rFonts w:hint="eastAsia" w:ascii="Times New Roman" w:hAnsi="Times New Roman" w:eastAsia="仿宋_GB2312" w:cs="Times New Roman"/>
                <w:lang w:val="en-US" w:eastAsia="zh-CN"/>
              </w:rPr>
              <w:t>行政事业单位养老支出</w:t>
            </w:r>
          </w:p>
        </w:tc>
        <w:tc>
          <w:tcPr>
            <w:tcW w:w="660" w:type="pct"/>
            <w:tcBorders>
              <w:top w:val="nil"/>
              <w:left w:val="nil"/>
              <w:bottom w:val="single" w:color="auto" w:sz="4" w:space="0"/>
              <w:right w:val="single" w:color="auto" w:sz="4" w:space="0"/>
            </w:tcBorders>
            <w:shd w:val="clear" w:color="auto" w:fill="auto"/>
            <w:noWrap/>
            <w:vAlign w:val="center"/>
          </w:tcPr>
          <w:p w14:paraId="7E30EF7D">
            <w:pPr>
              <w:jc w:val="center"/>
              <w:rPr>
                <w:rFonts w:hint="eastAsia" w:ascii="Times New Roman" w:hAnsi="Times New Roman" w:eastAsia="仿宋_GB2312" w:cs="Times New Roman"/>
                <w:lang w:val="en-US" w:eastAsia="zh-CN"/>
              </w:rPr>
            </w:pPr>
            <w:r>
              <w:rPr>
                <w:rFonts w:hint="eastAsia" w:ascii="Times New Roman" w:hAnsi="Times New Roman" w:eastAsia="仿宋_GB2312" w:cs="Times New Roman"/>
                <w:lang w:eastAsia="zh-CN"/>
              </w:rPr>
              <w:t>8.53</w:t>
            </w:r>
          </w:p>
        </w:tc>
        <w:tc>
          <w:tcPr>
            <w:tcW w:w="469" w:type="pct"/>
            <w:tcBorders>
              <w:top w:val="nil"/>
              <w:left w:val="nil"/>
              <w:bottom w:val="single" w:color="auto" w:sz="4" w:space="0"/>
              <w:right w:val="single" w:color="auto" w:sz="4" w:space="0"/>
            </w:tcBorders>
            <w:shd w:val="clear" w:color="auto" w:fill="auto"/>
            <w:noWrap/>
            <w:vAlign w:val="center"/>
          </w:tcPr>
          <w:p w14:paraId="0F1081C0">
            <w:pPr>
              <w:jc w:val="center"/>
              <w:rPr>
                <w:rFonts w:hint="eastAsia" w:ascii="Times New Roman" w:hAnsi="Times New Roman" w:eastAsia="仿宋_GB2312" w:cs="Times New Roman"/>
                <w:lang w:val="en-US" w:eastAsia="zh-CN"/>
              </w:rPr>
            </w:pPr>
            <w:r>
              <w:rPr>
                <w:rFonts w:hint="eastAsia" w:ascii="Times New Roman" w:hAnsi="Times New Roman" w:eastAsia="仿宋_GB2312" w:cs="Times New Roman"/>
                <w:lang w:eastAsia="zh-CN"/>
              </w:rPr>
              <w:t>8.53</w:t>
            </w:r>
          </w:p>
        </w:tc>
        <w:tc>
          <w:tcPr>
            <w:tcW w:w="469" w:type="pct"/>
            <w:tcBorders>
              <w:top w:val="nil"/>
              <w:left w:val="nil"/>
              <w:bottom w:val="single" w:color="auto" w:sz="4" w:space="0"/>
              <w:right w:val="single" w:color="auto" w:sz="4" w:space="0"/>
            </w:tcBorders>
            <w:shd w:val="clear" w:color="auto" w:fill="auto"/>
            <w:noWrap/>
            <w:vAlign w:val="center"/>
          </w:tcPr>
          <w:p w14:paraId="23C08FBF">
            <w:pPr>
              <w:jc w:val="left"/>
              <w:rPr>
                <w:rFonts w:hint="default" w:ascii="Times New Roman" w:hAnsi="Times New Roman" w:eastAsia="仿宋_GB2312" w:cs="Times New Roman"/>
              </w:rPr>
            </w:pPr>
            <w:r>
              <w:rPr>
                <w:rFonts w:hint="default" w:ascii="Times New Roman" w:hAnsi="Times New Roman" w:eastAsia="仿宋_GB2312" w:cs="Times New Roman"/>
              </w:rPr>
              <w:t>　</w:t>
            </w:r>
          </w:p>
        </w:tc>
        <w:tc>
          <w:tcPr>
            <w:tcW w:w="660" w:type="pct"/>
            <w:tcBorders>
              <w:top w:val="nil"/>
              <w:left w:val="nil"/>
              <w:bottom w:val="single" w:color="auto" w:sz="4" w:space="0"/>
              <w:right w:val="single" w:color="auto" w:sz="4" w:space="0"/>
            </w:tcBorders>
            <w:shd w:val="clear" w:color="auto" w:fill="auto"/>
            <w:noWrap/>
            <w:vAlign w:val="center"/>
          </w:tcPr>
          <w:p w14:paraId="7D576465">
            <w:pPr>
              <w:jc w:val="left"/>
              <w:rPr>
                <w:rFonts w:hint="default" w:ascii="Times New Roman" w:hAnsi="Times New Roman" w:eastAsia="仿宋_GB2312" w:cs="Times New Roman"/>
              </w:rPr>
            </w:pPr>
            <w:r>
              <w:rPr>
                <w:rFonts w:hint="default" w:ascii="Times New Roman" w:hAnsi="Times New Roman" w:eastAsia="仿宋_GB2312" w:cs="Times New Roman"/>
              </w:rPr>
              <w:t>　</w:t>
            </w:r>
          </w:p>
        </w:tc>
        <w:tc>
          <w:tcPr>
            <w:tcW w:w="469" w:type="pct"/>
            <w:tcBorders>
              <w:top w:val="nil"/>
              <w:left w:val="nil"/>
              <w:bottom w:val="single" w:color="auto" w:sz="4" w:space="0"/>
              <w:right w:val="single" w:color="auto" w:sz="4" w:space="0"/>
            </w:tcBorders>
            <w:shd w:val="clear" w:color="auto" w:fill="auto"/>
            <w:noWrap/>
            <w:vAlign w:val="center"/>
          </w:tcPr>
          <w:p w14:paraId="4A4A0764">
            <w:pPr>
              <w:jc w:val="left"/>
              <w:rPr>
                <w:rFonts w:hint="default" w:ascii="Times New Roman" w:hAnsi="Times New Roman" w:eastAsia="仿宋_GB2312" w:cs="Times New Roman"/>
              </w:rPr>
            </w:pPr>
            <w:r>
              <w:rPr>
                <w:rFonts w:hint="default" w:ascii="Times New Roman" w:hAnsi="Times New Roman" w:eastAsia="仿宋_GB2312" w:cs="Times New Roman"/>
              </w:rPr>
              <w:t>　</w:t>
            </w:r>
          </w:p>
        </w:tc>
        <w:tc>
          <w:tcPr>
            <w:tcW w:w="948" w:type="pct"/>
            <w:tcBorders>
              <w:top w:val="nil"/>
              <w:left w:val="nil"/>
              <w:bottom w:val="single" w:color="auto" w:sz="4" w:space="0"/>
              <w:right w:val="single" w:color="auto" w:sz="4" w:space="0"/>
            </w:tcBorders>
            <w:shd w:val="clear" w:color="auto" w:fill="auto"/>
            <w:noWrap/>
            <w:vAlign w:val="center"/>
          </w:tcPr>
          <w:p w14:paraId="194374B2">
            <w:pPr>
              <w:jc w:val="left"/>
              <w:rPr>
                <w:rFonts w:hint="default" w:ascii="Times New Roman" w:hAnsi="Times New Roman" w:eastAsia="仿宋_GB2312" w:cs="Times New Roman"/>
              </w:rPr>
            </w:pPr>
            <w:r>
              <w:rPr>
                <w:rFonts w:hint="default" w:ascii="Times New Roman" w:hAnsi="Times New Roman" w:eastAsia="仿宋_GB2312" w:cs="Times New Roman"/>
              </w:rPr>
              <w:t>　</w:t>
            </w:r>
          </w:p>
        </w:tc>
      </w:tr>
      <w:tr w14:paraId="4971BCB0">
        <w:tblPrEx>
          <w:tblCellMar>
            <w:top w:w="0" w:type="dxa"/>
            <w:left w:w="108" w:type="dxa"/>
            <w:bottom w:w="0" w:type="dxa"/>
            <w:right w:w="108" w:type="dxa"/>
          </w:tblCellMar>
        </w:tblPrEx>
        <w:trPr>
          <w:trHeight w:val="595" w:hRule="atLeast"/>
          <w:jc w:val="center"/>
        </w:trPr>
        <w:tc>
          <w:tcPr>
            <w:tcW w:w="852" w:type="pct"/>
            <w:tcBorders>
              <w:top w:val="single" w:color="auto" w:sz="4" w:space="0"/>
              <w:left w:val="single" w:color="auto" w:sz="4" w:space="0"/>
              <w:bottom w:val="single" w:color="auto" w:sz="4" w:space="0"/>
              <w:right w:val="single" w:color="auto" w:sz="4" w:space="0"/>
            </w:tcBorders>
            <w:shd w:val="clear" w:color="000000" w:fill="FFFFFF"/>
            <w:noWrap/>
            <w:vAlign w:val="center"/>
          </w:tcPr>
          <w:p w14:paraId="6ED22A52">
            <w:pPr>
              <w:jc w:val="left"/>
              <w:rPr>
                <w:rFonts w:hint="default" w:ascii="Times New Roman" w:hAnsi="Times New Roman" w:eastAsia="仿宋_GB2312" w:cs="Times New Roman"/>
                <w:lang w:val="en-US" w:eastAsia="zh-CN"/>
              </w:rPr>
            </w:pPr>
            <w:r>
              <w:rPr>
                <w:rFonts w:hint="eastAsia" w:ascii="Times New Roman" w:hAnsi="Times New Roman" w:eastAsia="仿宋_GB2312" w:cs="Times New Roman"/>
              </w:rPr>
              <w:t>2080505</w:t>
            </w:r>
          </w:p>
        </w:tc>
        <w:tc>
          <w:tcPr>
            <w:tcW w:w="470" w:type="pct"/>
            <w:tcBorders>
              <w:top w:val="nil"/>
              <w:left w:val="nil"/>
              <w:bottom w:val="single" w:color="auto" w:sz="4" w:space="0"/>
              <w:right w:val="single" w:color="auto" w:sz="4" w:space="0"/>
            </w:tcBorders>
            <w:shd w:val="clear" w:color="000000" w:fill="FFFFFF"/>
            <w:noWrap/>
            <w:vAlign w:val="center"/>
          </w:tcPr>
          <w:p w14:paraId="1F9F61FA">
            <w:pPr>
              <w:jc w:val="left"/>
              <w:rPr>
                <w:rFonts w:hint="default" w:ascii="Times New Roman" w:hAnsi="Times New Roman" w:eastAsia="仿宋_GB2312" w:cs="Times New Roman"/>
                <w:lang w:val="en-US" w:eastAsia="zh-CN"/>
              </w:rPr>
            </w:pPr>
            <w:r>
              <w:rPr>
                <w:rFonts w:hint="eastAsia" w:ascii="Times New Roman" w:hAnsi="Times New Roman" w:eastAsia="仿宋_GB2312" w:cs="Times New Roman"/>
                <w:lang w:val="en-US" w:eastAsia="zh-CN"/>
              </w:rPr>
              <w:t>机关事业单位基本养老保险缴费支出</w:t>
            </w:r>
          </w:p>
        </w:tc>
        <w:tc>
          <w:tcPr>
            <w:tcW w:w="660" w:type="pct"/>
            <w:tcBorders>
              <w:top w:val="nil"/>
              <w:left w:val="nil"/>
              <w:bottom w:val="single" w:color="auto" w:sz="4" w:space="0"/>
              <w:right w:val="single" w:color="auto" w:sz="4" w:space="0"/>
            </w:tcBorders>
            <w:shd w:val="clear" w:color="auto" w:fill="auto"/>
            <w:noWrap/>
            <w:vAlign w:val="center"/>
          </w:tcPr>
          <w:p w14:paraId="09A03E50">
            <w:pPr>
              <w:jc w:val="center"/>
              <w:rPr>
                <w:rFonts w:hint="eastAsia" w:ascii="Times New Roman" w:hAnsi="Times New Roman" w:eastAsia="仿宋_GB2312" w:cs="Times New Roman"/>
                <w:lang w:val="en-US" w:eastAsia="zh-CN"/>
              </w:rPr>
            </w:pPr>
            <w:r>
              <w:rPr>
                <w:rFonts w:hint="eastAsia" w:ascii="Times New Roman" w:hAnsi="Times New Roman" w:eastAsia="仿宋_GB2312" w:cs="Times New Roman"/>
                <w:lang w:eastAsia="zh-CN"/>
              </w:rPr>
              <w:t>8.53</w:t>
            </w:r>
          </w:p>
        </w:tc>
        <w:tc>
          <w:tcPr>
            <w:tcW w:w="469" w:type="pct"/>
            <w:tcBorders>
              <w:top w:val="nil"/>
              <w:left w:val="nil"/>
              <w:bottom w:val="single" w:color="auto" w:sz="4" w:space="0"/>
              <w:right w:val="single" w:color="auto" w:sz="4" w:space="0"/>
            </w:tcBorders>
            <w:shd w:val="clear" w:color="auto" w:fill="auto"/>
            <w:noWrap/>
            <w:vAlign w:val="center"/>
          </w:tcPr>
          <w:p w14:paraId="0D336527">
            <w:pPr>
              <w:jc w:val="center"/>
              <w:rPr>
                <w:rFonts w:hint="eastAsia" w:ascii="Times New Roman" w:hAnsi="Times New Roman" w:eastAsia="仿宋_GB2312" w:cs="Times New Roman"/>
                <w:lang w:val="en-US" w:eastAsia="zh-CN"/>
              </w:rPr>
            </w:pPr>
            <w:r>
              <w:rPr>
                <w:rFonts w:hint="eastAsia" w:ascii="Times New Roman" w:hAnsi="Times New Roman" w:eastAsia="仿宋_GB2312" w:cs="Times New Roman"/>
                <w:lang w:eastAsia="zh-CN"/>
              </w:rPr>
              <w:t>8.53</w:t>
            </w:r>
          </w:p>
        </w:tc>
        <w:tc>
          <w:tcPr>
            <w:tcW w:w="469" w:type="pct"/>
            <w:tcBorders>
              <w:top w:val="nil"/>
              <w:left w:val="nil"/>
              <w:bottom w:val="single" w:color="auto" w:sz="4" w:space="0"/>
              <w:right w:val="single" w:color="auto" w:sz="4" w:space="0"/>
            </w:tcBorders>
            <w:shd w:val="clear" w:color="auto" w:fill="auto"/>
            <w:noWrap/>
            <w:vAlign w:val="center"/>
          </w:tcPr>
          <w:p w14:paraId="473377A8">
            <w:pPr>
              <w:jc w:val="left"/>
              <w:rPr>
                <w:rFonts w:hint="default" w:ascii="Times New Roman" w:hAnsi="Times New Roman" w:eastAsia="仿宋_GB2312" w:cs="Times New Roman"/>
              </w:rPr>
            </w:pPr>
          </w:p>
        </w:tc>
        <w:tc>
          <w:tcPr>
            <w:tcW w:w="660" w:type="pct"/>
            <w:tcBorders>
              <w:top w:val="nil"/>
              <w:left w:val="nil"/>
              <w:bottom w:val="single" w:color="auto" w:sz="4" w:space="0"/>
              <w:right w:val="single" w:color="auto" w:sz="4" w:space="0"/>
            </w:tcBorders>
            <w:shd w:val="clear" w:color="auto" w:fill="auto"/>
            <w:noWrap/>
            <w:vAlign w:val="center"/>
          </w:tcPr>
          <w:p w14:paraId="6D538397">
            <w:pPr>
              <w:jc w:val="left"/>
              <w:rPr>
                <w:rFonts w:hint="default" w:ascii="Times New Roman" w:hAnsi="Times New Roman" w:eastAsia="仿宋_GB2312" w:cs="Times New Roman"/>
              </w:rPr>
            </w:pPr>
          </w:p>
        </w:tc>
        <w:tc>
          <w:tcPr>
            <w:tcW w:w="469" w:type="pct"/>
            <w:tcBorders>
              <w:top w:val="nil"/>
              <w:left w:val="nil"/>
              <w:bottom w:val="single" w:color="auto" w:sz="4" w:space="0"/>
              <w:right w:val="single" w:color="auto" w:sz="4" w:space="0"/>
            </w:tcBorders>
            <w:shd w:val="clear" w:color="auto" w:fill="auto"/>
            <w:noWrap/>
            <w:vAlign w:val="center"/>
          </w:tcPr>
          <w:p w14:paraId="21ECF2AF">
            <w:pPr>
              <w:jc w:val="left"/>
              <w:rPr>
                <w:rFonts w:hint="default" w:ascii="Times New Roman" w:hAnsi="Times New Roman" w:eastAsia="仿宋_GB2312" w:cs="Times New Roman"/>
              </w:rPr>
            </w:pPr>
          </w:p>
        </w:tc>
        <w:tc>
          <w:tcPr>
            <w:tcW w:w="948" w:type="pct"/>
            <w:tcBorders>
              <w:top w:val="nil"/>
              <w:left w:val="nil"/>
              <w:bottom w:val="single" w:color="auto" w:sz="4" w:space="0"/>
              <w:right w:val="single" w:color="auto" w:sz="4" w:space="0"/>
            </w:tcBorders>
            <w:shd w:val="clear" w:color="auto" w:fill="auto"/>
            <w:noWrap/>
            <w:vAlign w:val="center"/>
          </w:tcPr>
          <w:p w14:paraId="3FD224E5">
            <w:pPr>
              <w:jc w:val="left"/>
              <w:rPr>
                <w:rFonts w:hint="default" w:ascii="Times New Roman" w:hAnsi="Times New Roman" w:eastAsia="仿宋_GB2312" w:cs="Times New Roman"/>
              </w:rPr>
            </w:pPr>
          </w:p>
        </w:tc>
      </w:tr>
      <w:tr w14:paraId="6E3990D8">
        <w:tblPrEx>
          <w:tblCellMar>
            <w:top w:w="0" w:type="dxa"/>
            <w:left w:w="108" w:type="dxa"/>
            <w:bottom w:w="0" w:type="dxa"/>
            <w:right w:w="108" w:type="dxa"/>
          </w:tblCellMar>
        </w:tblPrEx>
        <w:trPr>
          <w:trHeight w:val="595" w:hRule="atLeast"/>
          <w:jc w:val="center"/>
        </w:trPr>
        <w:tc>
          <w:tcPr>
            <w:tcW w:w="852" w:type="pct"/>
            <w:tcBorders>
              <w:top w:val="single" w:color="auto" w:sz="4" w:space="0"/>
              <w:left w:val="single" w:color="auto" w:sz="4" w:space="0"/>
              <w:bottom w:val="single" w:color="auto" w:sz="4" w:space="0"/>
              <w:right w:val="single" w:color="auto" w:sz="4" w:space="0"/>
            </w:tcBorders>
            <w:shd w:val="clear" w:color="000000" w:fill="FFFFFF"/>
            <w:noWrap/>
            <w:vAlign w:val="center"/>
          </w:tcPr>
          <w:p w14:paraId="0BE6ECDC">
            <w:pPr>
              <w:jc w:val="left"/>
              <w:rPr>
                <w:rFonts w:hint="default" w:ascii="Times New Roman" w:hAnsi="Times New Roman" w:eastAsia="仿宋_GB2312" w:cs="Times New Roman"/>
                <w:lang w:val="en-US" w:eastAsia="zh-CN"/>
              </w:rPr>
            </w:pPr>
            <w:r>
              <w:rPr>
                <w:rFonts w:hint="eastAsia" w:ascii="Times New Roman" w:hAnsi="Times New Roman" w:eastAsia="仿宋_GB2312" w:cs="Times New Roman"/>
              </w:rPr>
              <w:t>210</w:t>
            </w:r>
          </w:p>
        </w:tc>
        <w:tc>
          <w:tcPr>
            <w:tcW w:w="470" w:type="pct"/>
            <w:tcBorders>
              <w:top w:val="nil"/>
              <w:left w:val="nil"/>
              <w:bottom w:val="single" w:color="auto" w:sz="4" w:space="0"/>
              <w:right w:val="single" w:color="auto" w:sz="4" w:space="0"/>
            </w:tcBorders>
            <w:shd w:val="clear" w:color="000000" w:fill="FFFFFF"/>
            <w:noWrap/>
            <w:vAlign w:val="center"/>
          </w:tcPr>
          <w:p w14:paraId="6F96F4A0">
            <w:pPr>
              <w:jc w:val="left"/>
              <w:rPr>
                <w:rFonts w:hint="default" w:ascii="Times New Roman" w:hAnsi="Times New Roman" w:eastAsia="仿宋_GB2312" w:cs="Times New Roman"/>
                <w:lang w:val="en-US" w:eastAsia="zh-CN"/>
              </w:rPr>
            </w:pPr>
            <w:r>
              <w:rPr>
                <w:rFonts w:hint="eastAsia" w:ascii="Times New Roman" w:hAnsi="Times New Roman" w:eastAsia="仿宋_GB2312" w:cs="Times New Roman"/>
                <w:lang w:val="en-US" w:eastAsia="zh-CN"/>
              </w:rPr>
              <w:t>卫生健康支出</w:t>
            </w:r>
          </w:p>
        </w:tc>
        <w:tc>
          <w:tcPr>
            <w:tcW w:w="660" w:type="pct"/>
            <w:tcBorders>
              <w:top w:val="nil"/>
              <w:left w:val="nil"/>
              <w:bottom w:val="single" w:color="auto" w:sz="4" w:space="0"/>
              <w:right w:val="single" w:color="auto" w:sz="4" w:space="0"/>
            </w:tcBorders>
            <w:shd w:val="clear" w:color="auto" w:fill="auto"/>
            <w:noWrap/>
            <w:vAlign w:val="center"/>
          </w:tcPr>
          <w:p w14:paraId="0C6A368A">
            <w:pPr>
              <w:jc w:val="center"/>
              <w:rPr>
                <w:rFonts w:hint="eastAsia" w:ascii="Times New Roman" w:hAnsi="Times New Roman" w:eastAsia="仿宋_GB2312" w:cs="Times New Roman"/>
                <w:lang w:val="en-US" w:eastAsia="zh-CN"/>
              </w:rPr>
            </w:pPr>
            <w:r>
              <w:rPr>
                <w:rFonts w:hint="eastAsia" w:ascii="Times New Roman" w:hAnsi="Times New Roman" w:eastAsia="仿宋_GB2312" w:cs="Times New Roman"/>
                <w:lang w:eastAsia="zh-CN"/>
              </w:rPr>
              <w:t>4.73</w:t>
            </w:r>
          </w:p>
        </w:tc>
        <w:tc>
          <w:tcPr>
            <w:tcW w:w="469" w:type="pct"/>
            <w:tcBorders>
              <w:top w:val="nil"/>
              <w:left w:val="nil"/>
              <w:bottom w:val="single" w:color="auto" w:sz="4" w:space="0"/>
              <w:right w:val="single" w:color="auto" w:sz="4" w:space="0"/>
            </w:tcBorders>
            <w:shd w:val="clear" w:color="auto" w:fill="auto"/>
            <w:noWrap/>
            <w:vAlign w:val="center"/>
          </w:tcPr>
          <w:p w14:paraId="3849667D">
            <w:pPr>
              <w:jc w:val="center"/>
              <w:rPr>
                <w:rFonts w:hint="eastAsia" w:ascii="Times New Roman" w:hAnsi="Times New Roman" w:eastAsia="仿宋_GB2312" w:cs="Times New Roman"/>
                <w:lang w:val="en-US" w:eastAsia="zh-CN"/>
              </w:rPr>
            </w:pPr>
            <w:r>
              <w:rPr>
                <w:rFonts w:hint="eastAsia" w:ascii="Times New Roman" w:hAnsi="Times New Roman" w:eastAsia="仿宋_GB2312" w:cs="Times New Roman"/>
                <w:lang w:eastAsia="zh-CN"/>
              </w:rPr>
              <w:t>4.73</w:t>
            </w:r>
          </w:p>
        </w:tc>
        <w:tc>
          <w:tcPr>
            <w:tcW w:w="469" w:type="pct"/>
            <w:tcBorders>
              <w:top w:val="nil"/>
              <w:left w:val="nil"/>
              <w:bottom w:val="single" w:color="auto" w:sz="4" w:space="0"/>
              <w:right w:val="single" w:color="auto" w:sz="4" w:space="0"/>
            </w:tcBorders>
            <w:shd w:val="clear" w:color="auto" w:fill="auto"/>
            <w:noWrap/>
            <w:vAlign w:val="center"/>
          </w:tcPr>
          <w:p w14:paraId="74E94A92">
            <w:pPr>
              <w:jc w:val="left"/>
              <w:rPr>
                <w:rFonts w:hint="default" w:ascii="Times New Roman" w:hAnsi="Times New Roman" w:eastAsia="仿宋_GB2312" w:cs="Times New Roman"/>
              </w:rPr>
            </w:pPr>
          </w:p>
        </w:tc>
        <w:tc>
          <w:tcPr>
            <w:tcW w:w="660" w:type="pct"/>
            <w:tcBorders>
              <w:top w:val="nil"/>
              <w:left w:val="nil"/>
              <w:bottom w:val="single" w:color="auto" w:sz="4" w:space="0"/>
              <w:right w:val="single" w:color="auto" w:sz="4" w:space="0"/>
            </w:tcBorders>
            <w:shd w:val="clear" w:color="auto" w:fill="auto"/>
            <w:noWrap/>
            <w:vAlign w:val="center"/>
          </w:tcPr>
          <w:p w14:paraId="37A590F4">
            <w:pPr>
              <w:jc w:val="left"/>
              <w:rPr>
                <w:rFonts w:hint="default" w:ascii="Times New Roman" w:hAnsi="Times New Roman" w:eastAsia="仿宋_GB2312" w:cs="Times New Roman"/>
              </w:rPr>
            </w:pPr>
          </w:p>
        </w:tc>
        <w:tc>
          <w:tcPr>
            <w:tcW w:w="469" w:type="pct"/>
            <w:tcBorders>
              <w:top w:val="nil"/>
              <w:left w:val="nil"/>
              <w:bottom w:val="single" w:color="auto" w:sz="4" w:space="0"/>
              <w:right w:val="single" w:color="auto" w:sz="4" w:space="0"/>
            </w:tcBorders>
            <w:shd w:val="clear" w:color="auto" w:fill="auto"/>
            <w:noWrap/>
            <w:vAlign w:val="center"/>
          </w:tcPr>
          <w:p w14:paraId="45A4AB2F">
            <w:pPr>
              <w:jc w:val="left"/>
              <w:rPr>
                <w:rFonts w:hint="default" w:ascii="Times New Roman" w:hAnsi="Times New Roman" w:eastAsia="仿宋_GB2312" w:cs="Times New Roman"/>
              </w:rPr>
            </w:pPr>
          </w:p>
        </w:tc>
        <w:tc>
          <w:tcPr>
            <w:tcW w:w="948" w:type="pct"/>
            <w:tcBorders>
              <w:top w:val="nil"/>
              <w:left w:val="nil"/>
              <w:bottom w:val="single" w:color="auto" w:sz="4" w:space="0"/>
              <w:right w:val="single" w:color="auto" w:sz="4" w:space="0"/>
            </w:tcBorders>
            <w:shd w:val="clear" w:color="auto" w:fill="auto"/>
            <w:noWrap/>
            <w:vAlign w:val="center"/>
          </w:tcPr>
          <w:p w14:paraId="34798A2B">
            <w:pPr>
              <w:jc w:val="left"/>
              <w:rPr>
                <w:rFonts w:hint="default" w:ascii="Times New Roman" w:hAnsi="Times New Roman" w:eastAsia="仿宋_GB2312" w:cs="Times New Roman"/>
              </w:rPr>
            </w:pPr>
          </w:p>
        </w:tc>
      </w:tr>
      <w:tr w14:paraId="17A3751E">
        <w:tblPrEx>
          <w:tblCellMar>
            <w:top w:w="0" w:type="dxa"/>
            <w:left w:w="108" w:type="dxa"/>
            <w:bottom w:w="0" w:type="dxa"/>
            <w:right w:w="108" w:type="dxa"/>
          </w:tblCellMar>
        </w:tblPrEx>
        <w:trPr>
          <w:trHeight w:val="595" w:hRule="atLeast"/>
          <w:jc w:val="center"/>
        </w:trPr>
        <w:tc>
          <w:tcPr>
            <w:tcW w:w="852" w:type="pct"/>
            <w:tcBorders>
              <w:top w:val="single" w:color="auto" w:sz="4" w:space="0"/>
              <w:left w:val="single" w:color="auto" w:sz="4" w:space="0"/>
              <w:bottom w:val="single" w:color="auto" w:sz="4" w:space="0"/>
              <w:right w:val="single" w:color="auto" w:sz="4" w:space="0"/>
            </w:tcBorders>
            <w:shd w:val="clear" w:color="000000" w:fill="FFFFFF"/>
            <w:noWrap/>
            <w:vAlign w:val="center"/>
          </w:tcPr>
          <w:p w14:paraId="71A98362">
            <w:pPr>
              <w:jc w:val="left"/>
              <w:rPr>
                <w:rFonts w:hint="default" w:ascii="Times New Roman" w:hAnsi="Times New Roman" w:eastAsia="仿宋_GB2312" w:cs="Times New Roman"/>
                <w:lang w:val="en-US" w:eastAsia="zh-CN"/>
              </w:rPr>
            </w:pPr>
            <w:r>
              <w:rPr>
                <w:rFonts w:hint="eastAsia" w:ascii="Times New Roman" w:hAnsi="Times New Roman" w:eastAsia="仿宋_GB2312" w:cs="Times New Roman"/>
              </w:rPr>
              <w:t>21011</w:t>
            </w:r>
          </w:p>
        </w:tc>
        <w:tc>
          <w:tcPr>
            <w:tcW w:w="470" w:type="pct"/>
            <w:tcBorders>
              <w:top w:val="nil"/>
              <w:left w:val="nil"/>
              <w:bottom w:val="single" w:color="000000" w:sz="4" w:space="0"/>
              <w:right w:val="single" w:color="auto" w:sz="4" w:space="0"/>
            </w:tcBorders>
            <w:shd w:val="clear" w:color="000000" w:fill="FFFFFF"/>
            <w:noWrap/>
            <w:vAlign w:val="center"/>
          </w:tcPr>
          <w:p w14:paraId="3D27024B">
            <w:pPr>
              <w:jc w:val="left"/>
              <w:rPr>
                <w:rFonts w:hint="default" w:ascii="Times New Roman" w:hAnsi="Times New Roman" w:eastAsia="仿宋_GB2312" w:cs="Times New Roman"/>
                <w:lang w:val="en-US" w:eastAsia="zh-CN"/>
              </w:rPr>
            </w:pPr>
            <w:r>
              <w:rPr>
                <w:rFonts w:hint="eastAsia" w:ascii="Times New Roman" w:hAnsi="Times New Roman" w:eastAsia="仿宋_GB2312" w:cs="Times New Roman"/>
                <w:lang w:val="en-US" w:eastAsia="zh-CN"/>
              </w:rPr>
              <w:t>行政事业单位医疗</w:t>
            </w:r>
          </w:p>
        </w:tc>
        <w:tc>
          <w:tcPr>
            <w:tcW w:w="660" w:type="pct"/>
            <w:tcBorders>
              <w:top w:val="nil"/>
              <w:left w:val="nil"/>
              <w:bottom w:val="single" w:color="000000" w:sz="4" w:space="0"/>
              <w:right w:val="single" w:color="auto" w:sz="4" w:space="0"/>
            </w:tcBorders>
            <w:shd w:val="clear" w:color="auto" w:fill="auto"/>
            <w:noWrap/>
            <w:vAlign w:val="center"/>
          </w:tcPr>
          <w:p w14:paraId="678BB6DB">
            <w:pPr>
              <w:jc w:val="center"/>
              <w:rPr>
                <w:rFonts w:hint="eastAsia" w:ascii="Times New Roman" w:hAnsi="Times New Roman" w:eastAsia="仿宋_GB2312" w:cs="Times New Roman"/>
                <w:lang w:val="en-US" w:eastAsia="zh-CN"/>
              </w:rPr>
            </w:pPr>
            <w:r>
              <w:rPr>
                <w:rFonts w:hint="eastAsia" w:ascii="Times New Roman" w:hAnsi="Times New Roman" w:eastAsia="仿宋_GB2312" w:cs="Times New Roman"/>
                <w:lang w:eastAsia="zh-CN"/>
              </w:rPr>
              <w:t>4.73</w:t>
            </w:r>
          </w:p>
        </w:tc>
        <w:tc>
          <w:tcPr>
            <w:tcW w:w="469" w:type="pct"/>
            <w:tcBorders>
              <w:top w:val="nil"/>
              <w:left w:val="nil"/>
              <w:bottom w:val="single" w:color="000000" w:sz="4" w:space="0"/>
              <w:right w:val="single" w:color="auto" w:sz="4" w:space="0"/>
            </w:tcBorders>
            <w:shd w:val="clear" w:color="auto" w:fill="auto"/>
            <w:noWrap/>
            <w:vAlign w:val="center"/>
          </w:tcPr>
          <w:p w14:paraId="722370E7">
            <w:pPr>
              <w:jc w:val="center"/>
              <w:rPr>
                <w:rFonts w:hint="eastAsia" w:ascii="Times New Roman" w:hAnsi="Times New Roman" w:eastAsia="仿宋_GB2312" w:cs="Times New Roman"/>
                <w:lang w:val="en-US" w:eastAsia="zh-CN"/>
              </w:rPr>
            </w:pPr>
            <w:r>
              <w:rPr>
                <w:rFonts w:hint="eastAsia" w:ascii="Times New Roman" w:hAnsi="Times New Roman" w:eastAsia="仿宋_GB2312" w:cs="Times New Roman"/>
                <w:lang w:eastAsia="zh-CN"/>
              </w:rPr>
              <w:t>4.73</w:t>
            </w:r>
          </w:p>
        </w:tc>
        <w:tc>
          <w:tcPr>
            <w:tcW w:w="469" w:type="pct"/>
            <w:tcBorders>
              <w:top w:val="nil"/>
              <w:left w:val="nil"/>
              <w:bottom w:val="single" w:color="000000" w:sz="4" w:space="0"/>
              <w:right w:val="single" w:color="auto" w:sz="4" w:space="0"/>
            </w:tcBorders>
            <w:shd w:val="clear" w:color="auto" w:fill="auto"/>
            <w:noWrap/>
            <w:vAlign w:val="center"/>
          </w:tcPr>
          <w:p w14:paraId="04D99AC0">
            <w:pPr>
              <w:jc w:val="left"/>
              <w:rPr>
                <w:rFonts w:hint="default" w:ascii="Times New Roman" w:hAnsi="Times New Roman" w:eastAsia="仿宋_GB2312" w:cs="Times New Roman"/>
              </w:rPr>
            </w:pPr>
          </w:p>
        </w:tc>
        <w:tc>
          <w:tcPr>
            <w:tcW w:w="660" w:type="pct"/>
            <w:tcBorders>
              <w:top w:val="nil"/>
              <w:left w:val="nil"/>
              <w:bottom w:val="single" w:color="000000" w:sz="4" w:space="0"/>
              <w:right w:val="single" w:color="auto" w:sz="4" w:space="0"/>
            </w:tcBorders>
            <w:shd w:val="clear" w:color="auto" w:fill="auto"/>
            <w:noWrap/>
            <w:vAlign w:val="center"/>
          </w:tcPr>
          <w:p w14:paraId="34E834E0">
            <w:pPr>
              <w:jc w:val="left"/>
              <w:rPr>
                <w:rFonts w:hint="default" w:ascii="Times New Roman" w:hAnsi="Times New Roman" w:eastAsia="仿宋_GB2312" w:cs="Times New Roman"/>
              </w:rPr>
            </w:pPr>
          </w:p>
        </w:tc>
        <w:tc>
          <w:tcPr>
            <w:tcW w:w="469" w:type="pct"/>
            <w:tcBorders>
              <w:top w:val="nil"/>
              <w:left w:val="nil"/>
              <w:bottom w:val="single" w:color="000000" w:sz="4" w:space="0"/>
              <w:right w:val="single" w:color="auto" w:sz="4" w:space="0"/>
            </w:tcBorders>
            <w:shd w:val="clear" w:color="auto" w:fill="auto"/>
            <w:noWrap/>
            <w:vAlign w:val="center"/>
          </w:tcPr>
          <w:p w14:paraId="51368033">
            <w:pPr>
              <w:jc w:val="left"/>
              <w:rPr>
                <w:rFonts w:hint="default" w:ascii="Times New Roman" w:hAnsi="Times New Roman" w:eastAsia="仿宋_GB2312" w:cs="Times New Roman"/>
              </w:rPr>
            </w:pPr>
          </w:p>
        </w:tc>
        <w:tc>
          <w:tcPr>
            <w:tcW w:w="948" w:type="pct"/>
            <w:tcBorders>
              <w:top w:val="nil"/>
              <w:left w:val="nil"/>
              <w:bottom w:val="single" w:color="000000" w:sz="4" w:space="0"/>
              <w:right w:val="single" w:color="auto" w:sz="4" w:space="0"/>
            </w:tcBorders>
            <w:shd w:val="clear" w:color="auto" w:fill="auto"/>
            <w:noWrap/>
            <w:vAlign w:val="center"/>
          </w:tcPr>
          <w:p w14:paraId="323B1713">
            <w:pPr>
              <w:jc w:val="left"/>
              <w:rPr>
                <w:rFonts w:hint="default" w:ascii="Times New Roman" w:hAnsi="Times New Roman" w:eastAsia="仿宋_GB2312" w:cs="Times New Roman"/>
              </w:rPr>
            </w:pPr>
          </w:p>
        </w:tc>
      </w:tr>
      <w:tr w14:paraId="5F970283">
        <w:tblPrEx>
          <w:tblCellMar>
            <w:top w:w="0" w:type="dxa"/>
            <w:left w:w="108" w:type="dxa"/>
            <w:bottom w:w="0" w:type="dxa"/>
            <w:right w:w="108" w:type="dxa"/>
          </w:tblCellMar>
        </w:tblPrEx>
        <w:trPr>
          <w:trHeight w:val="595" w:hRule="atLeast"/>
          <w:jc w:val="center"/>
        </w:trPr>
        <w:tc>
          <w:tcPr>
            <w:tcW w:w="852" w:type="pct"/>
            <w:tcBorders>
              <w:top w:val="single" w:color="auto" w:sz="4" w:space="0"/>
              <w:left w:val="single" w:color="auto" w:sz="4" w:space="0"/>
              <w:bottom w:val="single" w:color="auto" w:sz="4" w:space="0"/>
              <w:right w:val="single" w:color="auto" w:sz="4" w:space="0"/>
            </w:tcBorders>
            <w:shd w:val="clear" w:color="000000" w:fill="FFFFFF"/>
            <w:noWrap/>
            <w:vAlign w:val="center"/>
          </w:tcPr>
          <w:p w14:paraId="6245B77F">
            <w:pPr>
              <w:jc w:val="left"/>
              <w:rPr>
                <w:rFonts w:hint="default" w:ascii="Times New Roman" w:hAnsi="Times New Roman" w:eastAsia="仿宋_GB2312" w:cs="Times New Roman"/>
                <w:lang w:val="en-US" w:eastAsia="zh-CN"/>
              </w:rPr>
            </w:pPr>
            <w:r>
              <w:rPr>
                <w:rFonts w:hint="eastAsia" w:ascii="Times New Roman" w:hAnsi="Times New Roman" w:eastAsia="仿宋_GB2312" w:cs="Times New Roman"/>
              </w:rPr>
              <w:t>2101101</w:t>
            </w:r>
          </w:p>
        </w:tc>
        <w:tc>
          <w:tcPr>
            <w:tcW w:w="470" w:type="pct"/>
            <w:tcBorders>
              <w:top w:val="single" w:color="000000" w:sz="4" w:space="0"/>
              <w:left w:val="nil"/>
              <w:bottom w:val="single" w:color="auto" w:sz="4" w:space="0"/>
              <w:right w:val="single" w:color="auto" w:sz="4" w:space="0"/>
            </w:tcBorders>
            <w:shd w:val="clear" w:color="000000" w:fill="FFFFFF"/>
            <w:noWrap/>
            <w:vAlign w:val="center"/>
          </w:tcPr>
          <w:p w14:paraId="2D84EE1A">
            <w:pPr>
              <w:jc w:val="left"/>
              <w:rPr>
                <w:rFonts w:hint="default" w:ascii="Times New Roman" w:hAnsi="Times New Roman" w:eastAsia="仿宋_GB2312" w:cs="Times New Roman"/>
                <w:lang w:val="en-US" w:eastAsia="zh-CN"/>
              </w:rPr>
            </w:pPr>
            <w:r>
              <w:rPr>
                <w:rFonts w:hint="eastAsia" w:ascii="Times New Roman" w:hAnsi="Times New Roman" w:eastAsia="仿宋_GB2312" w:cs="Times New Roman"/>
                <w:lang w:val="en-US" w:eastAsia="zh-CN"/>
              </w:rPr>
              <w:t>行政单位医疗</w:t>
            </w:r>
          </w:p>
        </w:tc>
        <w:tc>
          <w:tcPr>
            <w:tcW w:w="660" w:type="pct"/>
            <w:tcBorders>
              <w:top w:val="single" w:color="000000" w:sz="4" w:space="0"/>
              <w:left w:val="nil"/>
              <w:bottom w:val="single" w:color="auto" w:sz="4" w:space="0"/>
              <w:right w:val="single" w:color="auto" w:sz="4" w:space="0"/>
            </w:tcBorders>
            <w:shd w:val="clear" w:color="auto" w:fill="auto"/>
            <w:noWrap/>
            <w:vAlign w:val="center"/>
          </w:tcPr>
          <w:p w14:paraId="0C3591A1">
            <w:pPr>
              <w:jc w:val="center"/>
              <w:rPr>
                <w:rFonts w:hint="eastAsia" w:ascii="Times New Roman" w:hAnsi="Times New Roman" w:eastAsia="仿宋_GB2312" w:cs="Times New Roman"/>
                <w:lang w:val="en-US" w:eastAsia="zh-CN"/>
              </w:rPr>
            </w:pPr>
            <w:r>
              <w:rPr>
                <w:rFonts w:hint="eastAsia" w:ascii="Times New Roman" w:hAnsi="Times New Roman" w:eastAsia="仿宋_GB2312" w:cs="Times New Roman"/>
                <w:lang w:eastAsia="zh-CN"/>
              </w:rPr>
              <w:t>4.73</w:t>
            </w:r>
          </w:p>
        </w:tc>
        <w:tc>
          <w:tcPr>
            <w:tcW w:w="469" w:type="pct"/>
            <w:tcBorders>
              <w:top w:val="single" w:color="000000" w:sz="4" w:space="0"/>
              <w:left w:val="nil"/>
              <w:bottom w:val="single" w:color="auto" w:sz="4" w:space="0"/>
              <w:right w:val="single" w:color="auto" w:sz="4" w:space="0"/>
            </w:tcBorders>
            <w:shd w:val="clear" w:color="auto" w:fill="auto"/>
            <w:noWrap/>
            <w:vAlign w:val="center"/>
          </w:tcPr>
          <w:p w14:paraId="0F587A18">
            <w:pPr>
              <w:jc w:val="center"/>
              <w:rPr>
                <w:rFonts w:hint="eastAsia" w:ascii="Times New Roman" w:hAnsi="Times New Roman" w:eastAsia="仿宋_GB2312" w:cs="Times New Roman"/>
                <w:lang w:val="en-US" w:eastAsia="zh-CN"/>
              </w:rPr>
            </w:pPr>
            <w:r>
              <w:rPr>
                <w:rFonts w:hint="eastAsia" w:ascii="Times New Roman" w:hAnsi="Times New Roman" w:eastAsia="仿宋_GB2312" w:cs="Times New Roman"/>
                <w:lang w:eastAsia="zh-CN"/>
              </w:rPr>
              <w:t>4.73</w:t>
            </w:r>
          </w:p>
        </w:tc>
        <w:tc>
          <w:tcPr>
            <w:tcW w:w="469" w:type="pct"/>
            <w:tcBorders>
              <w:top w:val="single" w:color="000000" w:sz="4" w:space="0"/>
              <w:left w:val="nil"/>
              <w:bottom w:val="single" w:color="auto" w:sz="4" w:space="0"/>
              <w:right w:val="single" w:color="auto" w:sz="4" w:space="0"/>
            </w:tcBorders>
            <w:shd w:val="clear" w:color="auto" w:fill="auto"/>
            <w:noWrap/>
            <w:vAlign w:val="center"/>
          </w:tcPr>
          <w:p w14:paraId="469391A6">
            <w:pPr>
              <w:jc w:val="left"/>
              <w:rPr>
                <w:rFonts w:hint="default" w:ascii="Times New Roman" w:hAnsi="Times New Roman" w:eastAsia="仿宋_GB2312" w:cs="Times New Roman"/>
              </w:rPr>
            </w:pPr>
          </w:p>
        </w:tc>
        <w:tc>
          <w:tcPr>
            <w:tcW w:w="660" w:type="pct"/>
            <w:tcBorders>
              <w:top w:val="single" w:color="000000" w:sz="4" w:space="0"/>
              <w:left w:val="nil"/>
              <w:bottom w:val="single" w:color="auto" w:sz="4" w:space="0"/>
              <w:right w:val="single" w:color="auto" w:sz="4" w:space="0"/>
            </w:tcBorders>
            <w:shd w:val="clear" w:color="auto" w:fill="auto"/>
            <w:noWrap/>
            <w:vAlign w:val="center"/>
          </w:tcPr>
          <w:p w14:paraId="1BA0695D">
            <w:pPr>
              <w:jc w:val="left"/>
              <w:rPr>
                <w:rFonts w:hint="default" w:ascii="Times New Roman" w:hAnsi="Times New Roman" w:eastAsia="仿宋_GB2312" w:cs="Times New Roman"/>
              </w:rPr>
            </w:pPr>
          </w:p>
        </w:tc>
        <w:tc>
          <w:tcPr>
            <w:tcW w:w="469" w:type="pct"/>
            <w:tcBorders>
              <w:top w:val="single" w:color="000000" w:sz="4" w:space="0"/>
              <w:left w:val="nil"/>
              <w:bottom w:val="single" w:color="auto" w:sz="4" w:space="0"/>
              <w:right w:val="single" w:color="auto" w:sz="4" w:space="0"/>
            </w:tcBorders>
            <w:shd w:val="clear" w:color="auto" w:fill="auto"/>
            <w:noWrap/>
            <w:vAlign w:val="center"/>
          </w:tcPr>
          <w:p w14:paraId="44FCA9A5">
            <w:pPr>
              <w:jc w:val="left"/>
              <w:rPr>
                <w:rFonts w:hint="default" w:ascii="Times New Roman" w:hAnsi="Times New Roman" w:eastAsia="仿宋_GB2312" w:cs="Times New Roman"/>
              </w:rPr>
            </w:pPr>
          </w:p>
        </w:tc>
        <w:tc>
          <w:tcPr>
            <w:tcW w:w="948" w:type="pct"/>
            <w:tcBorders>
              <w:top w:val="single" w:color="000000" w:sz="4" w:space="0"/>
              <w:left w:val="nil"/>
              <w:bottom w:val="single" w:color="auto" w:sz="4" w:space="0"/>
              <w:right w:val="single" w:color="auto" w:sz="4" w:space="0"/>
            </w:tcBorders>
            <w:shd w:val="clear" w:color="auto" w:fill="auto"/>
            <w:noWrap/>
            <w:vAlign w:val="center"/>
          </w:tcPr>
          <w:p w14:paraId="02A04D15">
            <w:pPr>
              <w:jc w:val="left"/>
              <w:rPr>
                <w:rFonts w:hint="default" w:ascii="Times New Roman" w:hAnsi="Times New Roman" w:eastAsia="仿宋_GB2312" w:cs="Times New Roman"/>
              </w:rPr>
            </w:pPr>
          </w:p>
        </w:tc>
      </w:tr>
      <w:tr w14:paraId="7DF937CD">
        <w:tblPrEx>
          <w:tblCellMar>
            <w:top w:w="0" w:type="dxa"/>
            <w:left w:w="108" w:type="dxa"/>
            <w:bottom w:w="0" w:type="dxa"/>
            <w:right w:w="108" w:type="dxa"/>
          </w:tblCellMar>
        </w:tblPrEx>
        <w:trPr>
          <w:trHeight w:val="595" w:hRule="atLeast"/>
          <w:jc w:val="center"/>
        </w:trPr>
        <w:tc>
          <w:tcPr>
            <w:tcW w:w="852" w:type="pct"/>
            <w:tcBorders>
              <w:top w:val="single" w:color="auto" w:sz="4" w:space="0"/>
              <w:left w:val="single" w:color="auto" w:sz="4" w:space="0"/>
              <w:bottom w:val="single" w:color="auto" w:sz="4" w:space="0"/>
              <w:right w:val="single" w:color="auto" w:sz="4" w:space="0"/>
            </w:tcBorders>
            <w:shd w:val="clear" w:color="000000" w:fill="FFFFFF"/>
            <w:noWrap/>
            <w:vAlign w:val="center"/>
          </w:tcPr>
          <w:p w14:paraId="4D806529">
            <w:pPr>
              <w:jc w:val="left"/>
              <w:rPr>
                <w:rFonts w:hint="default" w:ascii="Times New Roman" w:hAnsi="Times New Roman" w:eastAsia="仿宋_GB2312" w:cs="Times New Roman"/>
                <w:lang w:val="en-US" w:eastAsia="zh-CN"/>
              </w:rPr>
            </w:pPr>
            <w:r>
              <w:rPr>
                <w:rFonts w:hint="eastAsia" w:ascii="Times New Roman" w:hAnsi="Times New Roman" w:eastAsia="仿宋_GB2312" w:cs="Times New Roman"/>
              </w:rPr>
              <w:t>221</w:t>
            </w:r>
          </w:p>
        </w:tc>
        <w:tc>
          <w:tcPr>
            <w:tcW w:w="470" w:type="pct"/>
            <w:tcBorders>
              <w:top w:val="nil"/>
              <w:left w:val="nil"/>
              <w:bottom w:val="single" w:color="auto" w:sz="4" w:space="0"/>
              <w:right w:val="single" w:color="auto" w:sz="4" w:space="0"/>
            </w:tcBorders>
            <w:shd w:val="clear" w:color="000000" w:fill="FFFFFF"/>
            <w:noWrap/>
            <w:vAlign w:val="center"/>
          </w:tcPr>
          <w:p w14:paraId="0DC0622B">
            <w:pPr>
              <w:jc w:val="left"/>
              <w:rPr>
                <w:rFonts w:hint="default" w:ascii="Times New Roman" w:hAnsi="Times New Roman" w:eastAsia="仿宋_GB2312" w:cs="Times New Roman"/>
                <w:lang w:val="en-US" w:eastAsia="zh-CN"/>
              </w:rPr>
            </w:pPr>
            <w:r>
              <w:rPr>
                <w:rFonts w:hint="eastAsia" w:ascii="Times New Roman" w:hAnsi="Times New Roman" w:eastAsia="仿宋_GB2312" w:cs="Times New Roman"/>
                <w:lang w:val="en-US" w:eastAsia="zh-CN"/>
              </w:rPr>
              <w:t>住房保障支出</w:t>
            </w:r>
          </w:p>
        </w:tc>
        <w:tc>
          <w:tcPr>
            <w:tcW w:w="660" w:type="pct"/>
            <w:tcBorders>
              <w:top w:val="nil"/>
              <w:left w:val="nil"/>
              <w:bottom w:val="single" w:color="auto" w:sz="4" w:space="0"/>
              <w:right w:val="single" w:color="auto" w:sz="4" w:space="0"/>
            </w:tcBorders>
            <w:shd w:val="clear" w:color="auto" w:fill="auto"/>
            <w:noWrap/>
            <w:vAlign w:val="center"/>
          </w:tcPr>
          <w:p w14:paraId="5B8208CA">
            <w:pPr>
              <w:jc w:val="center"/>
              <w:rPr>
                <w:rFonts w:hint="default" w:ascii="Times New Roman" w:hAnsi="Times New Roman" w:eastAsia="仿宋_GB2312" w:cs="Times New Roman"/>
                <w:lang w:val="en-US" w:eastAsia="zh-CN"/>
              </w:rPr>
            </w:pPr>
            <w:r>
              <w:rPr>
                <w:rFonts w:hint="eastAsia" w:ascii="Times New Roman" w:hAnsi="Times New Roman" w:eastAsia="仿宋_GB2312" w:cs="Times New Roman"/>
                <w:lang w:val="en-US" w:eastAsia="zh-CN"/>
              </w:rPr>
              <w:t>5.72</w:t>
            </w:r>
          </w:p>
        </w:tc>
        <w:tc>
          <w:tcPr>
            <w:tcW w:w="469" w:type="pct"/>
            <w:tcBorders>
              <w:top w:val="nil"/>
              <w:left w:val="nil"/>
              <w:bottom w:val="single" w:color="auto" w:sz="4" w:space="0"/>
              <w:right w:val="single" w:color="auto" w:sz="4" w:space="0"/>
            </w:tcBorders>
            <w:shd w:val="clear" w:color="auto" w:fill="auto"/>
            <w:noWrap/>
            <w:vAlign w:val="center"/>
          </w:tcPr>
          <w:p w14:paraId="4CAA7CDC">
            <w:pPr>
              <w:jc w:val="center"/>
              <w:rPr>
                <w:rFonts w:hint="default" w:ascii="Times New Roman" w:hAnsi="Times New Roman" w:eastAsia="仿宋_GB2312" w:cs="Times New Roman"/>
                <w:lang w:val="en-US" w:eastAsia="zh-CN"/>
              </w:rPr>
            </w:pPr>
            <w:r>
              <w:rPr>
                <w:rFonts w:hint="eastAsia" w:ascii="Times New Roman" w:hAnsi="Times New Roman" w:eastAsia="仿宋_GB2312" w:cs="Times New Roman"/>
                <w:lang w:val="en-US" w:eastAsia="zh-CN"/>
              </w:rPr>
              <w:t>5.72</w:t>
            </w:r>
          </w:p>
        </w:tc>
        <w:tc>
          <w:tcPr>
            <w:tcW w:w="469" w:type="pct"/>
            <w:tcBorders>
              <w:top w:val="nil"/>
              <w:left w:val="nil"/>
              <w:bottom w:val="single" w:color="auto" w:sz="4" w:space="0"/>
              <w:right w:val="single" w:color="auto" w:sz="4" w:space="0"/>
            </w:tcBorders>
            <w:shd w:val="clear" w:color="auto" w:fill="auto"/>
            <w:noWrap/>
            <w:vAlign w:val="center"/>
          </w:tcPr>
          <w:p w14:paraId="0A9D47CC">
            <w:pPr>
              <w:jc w:val="left"/>
              <w:rPr>
                <w:rFonts w:hint="default" w:ascii="Times New Roman" w:hAnsi="Times New Roman" w:eastAsia="仿宋_GB2312" w:cs="Times New Roman"/>
              </w:rPr>
            </w:pPr>
          </w:p>
        </w:tc>
        <w:tc>
          <w:tcPr>
            <w:tcW w:w="660" w:type="pct"/>
            <w:tcBorders>
              <w:top w:val="nil"/>
              <w:left w:val="nil"/>
              <w:bottom w:val="single" w:color="auto" w:sz="4" w:space="0"/>
              <w:right w:val="single" w:color="auto" w:sz="4" w:space="0"/>
            </w:tcBorders>
            <w:shd w:val="clear" w:color="auto" w:fill="auto"/>
            <w:noWrap/>
            <w:vAlign w:val="center"/>
          </w:tcPr>
          <w:p w14:paraId="518841B0">
            <w:pPr>
              <w:jc w:val="left"/>
              <w:rPr>
                <w:rFonts w:hint="default" w:ascii="Times New Roman" w:hAnsi="Times New Roman" w:eastAsia="仿宋_GB2312" w:cs="Times New Roman"/>
              </w:rPr>
            </w:pPr>
          </w:p>
        </w:tc>
        <w:tc>
          <w:tcPr>
            <w:tcW w:w="469" w:type="pct"/>
            <w:tcBorders>
              <w:top w:val="nil"/>
              <w:left w:val="nil"/>
              <w:bottom w:val="single" w:color="auto" w:sz="4" w:space="0"/>
              <w:right w:val="single" w:color="auto" w:sz="4" w:space="0"/>
            </w:tcBorders>
            <w:shd w:val="clear" w:color="auto" w:fill="auto"/>
            <w:noWrap/>
            <w:vAlign w:val="center"/>
          </w:tcPr>
          <w:p w14:paraId="139E3351">
            <w:pPr>
              <w:jc w:val="left"/>
              <w:rPr>
                <w:rFonts w:hint="default" w:ascii="Times New Roman" w:hAnsi="Times New Roman" w:eastAsia="仿宋_GB2312" w:cs="Times New Roman"/>
              </w:rPr>
            </w:pPr>
          </w:p>
        </w:tc>
        <w:tc>
          <w:tcPr>
            <w:tcW w:w="948" w:type="pct"/>
            <w:tcBorders>
              <w:top w:val="nil"/>
              <w:left w:val="nil"/>
              <w:bottom w:val="single" w:color="auto" w:sz="4" w:space="0"/>
              <w:right w:val="single" w:color="auto" w:sz="4" w:space="0"/>
            </w:tcBorders>
            <w:shd w:val="clear" w:color="auto" w:fill="auto"/>
            <w:noWrap/>
            <w:vAlign w:val="center"/>
          </w:tcPr>
          <w:p w14:paraId="4364896D">
            <w:pPr>
              <w:jc w:val="left"/>
              <w:rPr>
                <w:rFonts w:hint="default" w:ascii="Times New Roman" w:hAnsi="Times New Roman" w:eastAsia="仿宋_GB2312" w:cs="Times New Roman"/>
              </w:rPr>
            </w:pPr>
          </w:p>
        </w:tc>
      </w:tr>
      <w:tr w14:paraId="1454D31D">
        <w:tblPrEx>
          <w:tblCellMar>
            <w:top w:w="0" w:type="dxa"/>
            <w:left w:w="108" w:type="dxa"/>
            <w:bottom w:w="0" w:type="dxa"/>
            <w:right w:w="108" w:type="dxa"/>
          </w:tblCellMar>
        </w:tblPrEx>
        <w:trPr>
          <w:trHeight w:val="595" w:hRule="atLeast"/>
          <w:jc w:val="center"/>
        </w:trPr>
        <w:tc>
          <w:tcPr>
            <w:tcW w:w="852" w:type="pct"/>
            <w:tcBorders>
              <w:top w:val="single" w:color="auto" w:sz="4" w:space="0"/>
              <w:left w:val="single" w:color="auto" w:sz="4" w:space="0"/>
              <w:bottom w:val="single" w:color="auto" w:sz="4" w:space="0"/>
              <w:right w:val="single" w:color="auto" w:sz="4" w:space="0"/>
            </w:tcBorders>
            <w:shd w:val="clear" w:color="000000" w:fill="FFFFFF"/>
            <w:noWrap/>
            <w:vAlign w:val="center"/>
          </w:tcPr>
          <w:p w14:paraId="7238FCE9">
            <w:pPr>
              <w:jc w:val="left"/>
              <w:rPr>
                <w:rFonts w:hint="default" w:ascii="Times New Roman" w:hAnsi="Times New Roman" w:eastAsia="仿宋_GB2312" w:cs="Times New Roman"/>
                <w:lang w:val="en-US" w:eastAsia="zh-CN"/>
              </w:rPr>
            </w:pPr>
            <w:r>
              <w:rPr>
                <w:rFonts w:hint="eastAsia" w:ascii="Times New Roman" w:hAnsi="Times New Roman" w:eastAsia="仿宋_GB2312" w:cs="Times New Roman"/>
              </w:rPr>
              <w:t>22102</w:t>
            </w:r>
          </w:p>
        </w:tc>
        <w:tc>
          <w:tcPr>
            <w:tcW w:w="470" w:type="pct"/>
            <w:tcBorders>
              <w:top w:val="nil"/>
              <w:left w:val="nil"/>
              <w:bottom w:val="single" w:color="auto" w:sz="4" w:space="0"/>
              <w:right w:val="single" w:color="auto" w:sz="4" w:space="0"/>
            </w:tcBorders>
            <w:shd w:val="clear" w:color="000000" w:fill="FFFFFF"/>
            <w:noWrap/>
            <w:vAlign w:val="center"/>
          </w:tcPr>
          <w:p w14:paraId="59C0A63D">
            <w:pPr>
              <w:jc w:val="left"/>
              <w:rPr>
                <w:rFonts w:hint="default" w:ascii="Times New Roman" w:hAnsi="Times New Roman" w:eastAsia="仿宋_GB2312" w:cs="Times New Roman"/>
                <w:lang w:val="en-US" w:eastAsia="zh-CN"/>
              </w:rPr>
            </w:pPr>
            <w:r>
              <w:rPr>
                <w:rFonts w:hint="eastAsia" w:ascii="Times New Roman" w:hAnsi="Times New Roman" w:eastAsia="仿宋_GB2312" w:cs="Times New Roman"/>
                <w:lang w:val="en-US" w:eastAsia="zh-CN"/>
              </w:rPr>
              <w:t>住房改革支出</w:t>
            </w:r>
          </w:p>
        </w:tc>
        <w:tc>
          <w:tcPr>
            <w:tcW w:w="660" w:type="pct"/>
            <w:tcBorders>
              <w:top w:val="nil"/>
              <w:left w:val="nil"/>
              <w:bottom w:val="single" w:color="auto" w:sz="4" w:space="0"/>
              <w:right w:val="single" w:color="auto" w:sz="4" w:space="0"/>
            </w:tcBorders>
            <w:shd w:val="clear" w:color="auto" w:fill="auto"/>
            <w:noWrap/>
            <w:vAlign w:val="center"/>
          </w:tcPr>
          <w:p w14:paraId="50408D67">
            <w:pPr>
              <w:jc w:val="center"/>
              <w:rPr>
                <w:rFonts w:hint="default" w:ascii="Times New Roman" w:hAnsi="Times New Roman" w:eastAsia="仿宋_GB2312" w:cs="Times New Roman"/>
                <w:lang w:val="en-US" w:eastAsia="zh-CN"/>
              </w:rPr>
            </w:pPr>
            <w:r>
              <w:rPr>
                <w:rFonts w:hint="eastAsia" w:ascii="Times New Roman" w:hAnsi="Times New Roman" w:eastAsia="仿宋_GB2312" w:cs="Times New Roman"/>
                <w:lang w:val="en-US" w:eastAsia="zh-CN"/>
              </w:rPr>
              <w:t>5.72</w:t>
            </w:r>
          </w:p>
        </w:tc>
        <w:tc>
          <w:tcPr>
            <w:tcW w:w="469" w:type="pct"/>
            <w:tcBorders>
              <w:top w:val="nil"/>
              <w:left w:val="nil"/>
              <w:bottom w:val="single" w:color="auto" w:sz="4" w:space="0"/>
              <w:right w:val="single" w:color="auto" w:sz="4" w:space="0"/>
            </w:tcBorders>
            <w:shd w:val="clear" w:color="auto" w:fill="auto"/>
            <w:noWrap/>
            <w:vAlign w:val="center"/>
          </w:tcPr>
          <w:p w14:paraId="5CC1F964">
            <w:pPr>
              <w:jc w:val="center"/>
              <w:rPr>
                <w:rFonts w:hint="default" w:ascii="Times New Roman" w:hAnsi="Times New Roman" w:eastAsia="仿宋_GB2312" w:cs="Times New Roman"/>
                <w:lang w:val="en-US" w:eastAsia="zh-CN"/>
              </w:rPr>
            </w:pPr>
            <w:r>
              <w:rPr>
                <w:rFonts w:hint="eastAsia" w:ascii="Times New Roman" w:hAnsi="Times New Roman" w:eastAsia="仿宋_GB2312" w:cs="Times New Roman"/>
                <w:lang w:val="en-US" w:eastAsia="zh-CN"/>
              </w:rPr>
              <w:t>5.72</w:t>
            </w:r>
          </w:p>
        </w:tc>
        <w:tc>
          <w:tcPr>
            <w:tcW w:w="469" w:type="pct"/>
            <w:tcBorders>
              <w:top w:val="nil"/>
              <w:left w:val="nil"/>
              <w:bottom w:val="single" w:color="auto" w:sz="4" w:space="0"/>
              <w:right w:val="single" w:color="auto" w:sz="4" w:space="0"/>
            </w:tcBorders>
            <w:shd w:val="clear" w:color="auto" w:fill="auto"/>
            <w:noWrap/>
            <w:vAlign w:val="center"/>
          </w:tcPr>
          <w:p w14:paraId="2DCC71C9">
            <w:pPr>
              <w:jc w:val="left"/>
              <w:rPr>
                <w:rFonts w:hint="default" w:ascii="Times New Roman" w:hAnsi="Times New Roman" w:eastAsia="仿宋_GB2312" w:cs="Times New Roman"/>
              </w:rPr>
            </w:pPr>
          </w:p>
        </w:tc>
        <w:tc>
          <w:tcPr>
            <w:tcW w:w="660" w:type="pct"/>
            <w:tcBorders>
              <w:top w:val="nil"/>
              <w:left w:val="nil"/>
              <w:bottom w:val="single" w:color="auto" w:sz="4" w:space="0"/>
              <w:right w:val="single" w:color="auto" w:sz="4" w:space="0"/>
            </w:tcBorders>
            <w:shd w:val="clear" w:color="auto" w:fill="auto"/>
            <w:noWrap/>
            <w:vAlign w:val="center"/>
          </w:tcPr>
          <w:p w14:paraId="7A7EB7C0">
            <w:pPr>
              <w:jc w:val="left"/>
              <w:rPr>
                <w:rFonts w:hint="default" w:ascii="Times New Roman" w:hAnsi="Times New Roman" w:eastAsia="仿宋_GB2312" w:cs="Times New Roman"/>
              </w:rPr>
            </w:pPr>
          </w:p>
        </w:tc>
        <w:tc>
          <w:tcPr>
            <w:tcW w:w="469" w:type="pct"/>
            <w:tcBorders>
              <w:top w:val="nil"/>
              <w:left w:val="nil"/>
              <w:bottom w:val="single" w:color="auto" w:sz="4" w:space="0"/>
              <w:right w:val="single" w:color="auto" w:sz="4" w:space="0"/>
            </w:tcBorders>
            <w:shd w:val="clear" w:color="auto" w:fill="auto"/>
            <w:noWrap/>
            <w:vAlign w:val="center"/>
          </w:tcPr>
          <w:p w14:paraId="33D39467">
            <w:pPr>
              <w:jc w:val="left"/>
              <w:rPr>
                <w:rFonts w:hint="default" w:ascii="Times New Roman" w:hAnsi="Times New Roman" w:eastAsia="仿宋_GB2312" w:cs="Times New Roman"/>
              </w:rPr>
            </w:pPr>
          </w:p>
        </w:tc>
        <w:tc>
          <w:tcPr>
            <w:tcW w:w="948" w:type="pct"/>
            <w:tcBorders>
              <w:top w:val="nil"/>
              <w:left w:val="nil"/>
              <w:bottom w:val="single" w:color="auto" w:sz="4" w:space="0"/>
              <w:right w:val="single" w:color="auto" w:sz="4" w:space="0"/>
            </w:tcBorders>
            <w:shd w:val="clear" w:color="auto" w:fill="auto"/>
            <w:noWrap/>
            <w:vAlign w:val="center"/>
          </w:tcPr>
          <w:p w14:paraId="09336C42">
            <w:pPr>
              <w:jc w:val="left"/>
              <w:rPr>
                <w:rFonts w:hint="default" w:ascii="Times New Roman" w:hAnsi="Times New Roman" w:eastAsia="仿宋_GB2312" w:cs="Times New Roman"/>
              </w:rPr>
            </w:pPr>
          </w:p>
        </w:tc>
      </w:tr>
      <w:tr w14:paraId="409FEFAC">
        <w:tblPrEx>
          <w:tblCellMar>
            <w:top w:w="0" w:type="dxa"/>
            <w:left w:w="108" w:type="dxa"/>
            <w:bottom w:w="0" w:type="dxa"/>
            <w:right w:w="108" w:type="dxa"/>
          </w:tblCellMar>
        </w:tblPrEx>
        <w:trPr>
          <w:trHeight w:val="595" w:hRule="atLeast"/>
          <w:jc w:val="center"/>
        </w:trPr>
        <w:tc>
          <w:tcPr>
            <w:tcW w:w="852" w:type="pct"/>
            <w:tcBorders>
              <w:top w:val="single" w:color="auto" w:sz="4" w:space="0"/>
              <w:left w:val="single" w:color="auto" w:sz="4" w:space="0"/>
              <w:bottom w:val="single" w:color="auto" w:sz="4" w:space="0"/>
              <w:right w:val="single" w:color="auto" w:sz="4" w:space="0"/>
            </w:tcBorders>
            <w:shd w:val="clear" w:color="000000" w:fill="FFFFFF"/>
            <w:noWrap/>
            <w:vAlign w:val="center"/>
          </w:tcPr>
          <w:p w14:paraId="70A1A3C7">
            <w:pPr>
              <w:jc w:val="left"/>
              <w:rPr>
                <w:rFonts w:hint="default" w:ascii="Times New Roman" w:hAnsi="Times New Roman" w:eastAsia="仿宋_GB2312" w:cs="Times New Roman"/>
                <w:lang w:val="en-US" w:eastAsia="zh-CN"/>
              </w:rPr>
            </w:pPr>
            <w:r>
              <w:rPr>
                <w:rFonts w:hint="eastAsia" w:ascii="Times New Roman" w:hAnsi="Times New Roman" w:eastAsia="仿宋_GB2312" w:cs="Times New Roman"/>
              </w:rPr>
              <w:t>2210201</w:t>
            </w:r>
          </w:p>
        </w:tc>
        <w:tc>
          <w:tcPr>
            <w:tcW w:w="470" w:type="pct"/>
            <w:tcBorders>
              <w:top w:val="nil"/>
              <w:left w:val="nil"/>
              <w:bottom w:val="single" w:color="auto" w:sz="4" w:space="0"/>
              <w:right w:val="single" w:color="auto" w:sz="4" w:space="0"/>
            </w:tcBorders>
            <w:shd w:val="clear" w:color="000000" w:fill="FFFFFF"/>
            <w:noWrap/>
            <w:vAlign w:val="center"/>
          </w:tcPr>
          <w:p w14:paraId="3003B08A">
            <w:pPr>
              <w:jc w:val="left"/>
              <w:rPr>
                <w:rFonts w:hint="default" w:ascii="Times New Roman" w:hAnsi="Times New Roman" w:eastAsia="仿宋_GB2312" w:cs="Times New Roman"/>
                <w:lang w:val="en-US" w:eastAsia="zh-CN"/>
              </w:rPr>
            </w:pPr>
            <w:r>
              <w:rPr>
                <w:rFonts w:hint="eastAsia" w:ascii="Times New Roman" w:hAnsi="Times New Roman" w:eastAsia="仿宋_GB2312" w:cs="Times New Roman"/>
                <w:lang w:val="en-US" w:eastAsia="zh-CN"/>
              </w:rPr>
              <w:t>住房公积金</w:t>
            </w:r>
          </w:p>
        </w:tc>
        <w:tc>
          <w:tcPr>
            <w:tcW w:w="660" w:type="pct"/>
            <w:tcBorders>
              <w:top w:val="nil"/>
              <w:left w:val="nil"/>
              <w:bottom w:val="single" w:color="auto" w:sz="4" w:space="0"/>
              <w:right w:val="single" w:color="auto" w:sz="4" w:space="0"/>
            </w:tcBorders>
            <w:shd w:val="clear" w:color="auto" w:fill="auto"/>
            <w:noWrap/>
            <w:vAlign w:val="center"/>
          </w:tcPr>
          <w:p w14:paraId="5ECBBD6F">
            <w:pPr>
              <w:jc w:val="center"/>
              <w:rPr>
                <w:rFonts w:hint="default" w:ascii="Times New Roman" w:hAnsi="Times New Roman" w:eastAsia="仿宋_GB2312" w:cs="Times New Roman"/>
                <w:lang w:val="en-US" w:eastAsia="zh-CN"/>
              </w:rPr>
            </w:pPr>
            <w:r>
              <w:rPr>
                <w:rFonts w:hint="eastAsia" w:ascii="Times New Roman" w:hAnsi="Times New Roman" w:eastAsia="仿宋_GB2312" w:cs="Times New Roman"/>
                <w:lang w:val="en-US" w:eastAsia="zh-CN"/>
              </w:rPr>
              <w:t>5.72</w:t>
            </w:r>
          </w:p>
        </w:tc>
        <w:tc>
          <w:tcPr>
            <w:tcW w:w="469" w:type="pct"/>
            <w:tcBorders>
              <w:top w:val="nil"/>
              <w:left w:val="nil"/>
              <w:bottom w:val="single" w:color="auto" w:sz="4" w:space="0"/>
              <w:right w:val="single" w:color="auto" w:sz="4" w:space="0"/>
            </w:tcBorders>
            <w:shd w:val="clear" w:color="auto" w:fill="auto"/>
            <w:noWrap/>
            <w:vAlign w:val="center"/>
          </w:tcPr>
          <w:p w14:paraId="3D0D98BB">
            <w:pPr>
              <w:jc w:val="center"/>
              <w:rPr>
                <w:rFonts w:hint="default" w:ascii="Times New Roman" w:hAnsi="Times New Roman" w:eastAsia="仿宋_GB2312" w:cs="Times New Roman"/>
                <w:lang w:val="en-US" w:eastAsia="zh-CN"/>
              </w:rPr>
            </w:pPr>
            <w:r>
              <w:rPr>
                <w:rFonts w:hint="eastAsia" w:ascii="Times New Roman" w:hAnsi="Times New Roman" w:eastAsia="仿宋_GB2312" w:cs="Times New Roman"/>
                <w:lang w:val="en-US" w:eastAsia="zh-CN"/>
              </w:rPr>
              <w:t>5.72</w:t>
            </w:r>
          </w:p>
        </w:tc>
        <w:tc>
          <w:tcPr>
            <w:tcW w:w="469" w:type="pct"/>
            <w:tcBorders>
              <w:top w:val="nil"/>
              <w:left w:val="nil"/>
              <w:bottom w:val="single" w:color="auto" w:sz="4" w:space="0"/>
              <w:right w:val="single" w:color="auto" w:sz="4" w:space="0"/>
            </w:tcBorders>
            <w:shd w:val="clear" w:color="auto" w:fill="auto"/>
            <w:noWrap/>
            <w:vAlign w:val="center"/>
          </w:tcPr>
          <w:p w14:paraId="65B95423">
            <w:pPr>
              <w:jc w:val="left"/>
              <w:rPr>
                <w:rFonts w:hint="default" w:ascii="Times New Roman" w:hAnsi="Times New Roman" w:eastAsia="仿宋_GB2312" w:cs="Times New Roman"/>
              </w:rPr>
            </w:pPr>
            <w:r>
              <w:rPr>
                <w:rFonts w:hint="default" w:ascii="Times New Roman" w:hAnsi="Times New Roman" w:eastAsia="仿宋_GB2312" w:cs="Times New Roman"/>
              </w:rPr>
              <w:t>　</w:t>
            </w:r>
          </w:p>
        </w:tc>
        <w:tc>
          <w:tcPr>
            <w:tcW w:w="660" w:type="pct"/>
            <w:tcBorders>
              <w:top w:val="nil"/>
              <w:left w:val="nil"/>
              <w:bottom w:val="single" w:color="auto" w:sz="4" w:space="0"/>
              <w:right w:val="single" w:color="auto" w:sz="4" w:space="0"/>
            </w:tcBorders>
            <w:shd w:val="clear" w:color="auto" w:fill="auto"/>
            <w:noWrap/>
            <w:vAlign w:val="center"/>
          </w:tcPr>
          <w:p w14:paraId="27B18576">
            <w:pPr>
              <w:jc w:val="left"/>
              <w:rPr>
                <w:rFonts w:hint="default" w:ascii="Times New Roman" w:hAnsi="Times New Roman" w:eastAsia="仿宋_GB2312" w:cs="Times New Roman"/>
              </w:rPr>
            </w:pPr>
            <w:r>
              <w:rPr>
                <w:rFonts w:hint="default" w:ascii="Times New Roman" w:hAnsi="Times New Roman" w:eastAsia="仿宋_GB2312" w:cs="Times New Roman"/>
              </w:rPr>
              <w:t>　</w:t>
            </w:r>
          </w:p>
        </w:tc>
        <w:tc>
          <w:tcPr>
            <w:tcW w:w="469" w:type="pct"/>
            <w:tcBorders>
              <w:top w:val="nil"/>
              <w:left w:val="nil"/>
              <w:bottom w:val="single" w:color="auto" w:sz="4" w:space="0"/>
              <w:right w:val="single" w:color="auto" w:sz="4" w:space="0"/>
            </w:tcBorders>
            <w:shd w:val="clear" w:color="auto" w:fill="auto"/>
            <w:noWrap/>
            <w:vAlign w:val="center"/>
          </w:tcPr>
          <w:p w14:paraId="04A94942">
            <w:pPr>
              <w:jc w:val="left"/>
              <w:rPr>
                <w:rFonts w:hint="default" w:ascii="Times New Roman" w:hAnsi="Times New Roman" w:eastAsia="仿宋_GB2312" w:cs="Times New Roman"/>
              </w:rPr>
            </w:pPr>
            <w:r>
              <w:rPr>
                <w:rFonts w:hint="default" w:ascii="Times New Roman" w:hAnsi="Times New Roman" w:eastAsia="仿宋_GB2312" w:cs="Times New Roman"/>
              </w:rPr>
              <w:t>　</w:t>
            </w:r>
          </w:p>
        </w:tc>
        <w:tc>
          <w:tcPr>
            <w:tcW w:w="948" w:type="pct"/>
            <w:tcBorders>
              <w:top w:val="nil"/>
              <w:left w:val="nil"/>
              <w:bottom w:val="single" w:color="auto" w:sz="4" w:space="0"/>
              <w:right w:val="single" w:color="auto" w:sz="4" w:space="0"/>
            </w:tcBorders>
            <w:shd w:val="clear" w:color="auto" w:fill="auto"/>
            <w:noWrap/>
            <w:vAlign w:val="center"/>
          </w:tcPr>
          <w:p w14:paraId="19E812CD">
            <w:pPr>
              <w:jc w:val="left"/>
              <w:rPr>
                <w:rFonts w:hint="default" w:ascii="Times New Roman" w:hAnsi="Times New Roman" w:eastAsia="仿宋_GB2312" w:cs="Times New Roman"/>
              </w:rPr>
            </w:pPr>
            <w:r>
              <w:rPr>
                <w:rFonts w:hint="default" w:ascii="Times New Roman" w:hAnsi="Times New Roman" w:eastAsia="仿宋_GB2312" w:cs="Times New Roman"/>
              </w:rPr>
              <w:t>　</w:t>
            </w:r>
          </w:p>
        </w:tc>
      </w:tr>
    </w:tbl>
    <w:p w14:paraId="2A1905FA">
      <w:pPr>
        <w:jc w:val="left"/>
        <w:rPr>
          <w:rFonts w:ascii="Times New Roman" w:hAnsi="Times New Roman" w:eastAsia="方正小标宋_GBK" w:cs="Times New Roman"/>
          <w:color w:val="000000"/>
          <w:kern w:val="0"/>
          <w:sz w:val="36"/>
          <w:szCs w:val="21"/>
        </w:rPr>
      </w:pPr>
      <w:r>
        <w:rPr>
          <w:rFonts w:hint="default" w:ascii="Times New Roman" w:hAnsi="Times New Roman" w:eastAsia="仿宋_GB2312" w:cs="Times New Roman"/>
        </w:rPr>
        <w:t>注：本</w:t>
      </w:r>
      <w:r>
        <w:rPr>
          <w:rFonts w:ascii="Times New Roman" w:hAnsi="Times New Roman" w:eastAsia="仿宋_GB2312" w:cs="Times New Roman"/>
          <w:kern w:val="0"/>
          <w:sz w:val="24"/>
          <w:szCs w:val="24"/>
        </w:rPr>
        <w:t>表反映部门本年度各项支出情况。</w:t>
      </w:r>
    </w:p>
    <w:p w14:paraId="26F7D491">
      <w:pPr>
        <w:widowControl/>
        <w:tabs>
          <w:tab w:val="left" w:pos="3595"/>
          <w:tab w:val="left" w:pos="4031"/>
          <w:tab w:val="left" w:pos="5605"/>
          <w:tab w:val="left" w:pos="9152"/>
          <w:tab w:val="left" w:pos="9587"/>
          <w:tab w:val="left" w:pos="11160"/>
          <w:tab w:val="left" w:pos="12554"/>
          <w:tab w:val="left" w:pos="13948"/>
        </w:tabs>
        <w:jc w:val="right"/>
        <w:rPr>
          <w:rFonts w:ascii="Times New Roman" w:hAnsi="Times New Roman" w:eastAsia="宋体" w:cs="Times New Roman"/>
          <w:kern w:val="0"/>
          <w:sz w:val="24"/>
          <w:szCs w:val="24"/>
        </w:rPr>
      </w:pPr>
      <w:bookmarkStart w:id="1" w:name="RANGE!A1:I22"/>
      <w:bookmarkEnd w:id="1"/>
      <w:bookmarkStart w:id="2" w:name="RANGE!A1:F16"/>
      <w:r>
        <w:rPr>
          <w:rFonts w:ascii="Times New Roman" w:hAnsi="Times New Roman" w:eastAsia="黑体" w:cs="Times New Roman"/>
          <w:kern w:val="0"/>
          <w:sz w:val="24"/>
          <w:szCs w:val="24"/>
        </w:rPr>
        <w:tab/>
      </w:r>
      <w:r>
        <w:rPr>
          <w:rFonts w:ascii="Times New Roman" w:hAnsi="Times New Roman" w:eastAsia="宋体" w:cs="Times New Roman"/>
          <w:kern w:val="0"/>
          <w:sz w:val="24"/>
          <w:szCs w:val="24"/>
        </w:rPr>
        <w:tab/>
      </w:r>
      <w:r>
        <w:rPr>
          <w:rFonts w:ascii="Times New Roman" w:hAnsi="Times New Roman" w:eastAsia="宋体" w:cs="Times New Roman"/>
          <w:kern w:val="0"/>
          <w:sz w:val="24"/>
          <w:szCs w:val="24"/>
        </w:rPr>
        <w:tab/>
      </w:r>
      <w:r>
        <w:rPr>
          <w:rFonts w:ascii="Times New Roman" w:hAnsi="Times New Roman" w:eastAsia="宋体" w:cs="Times New Roman"/>
          <w:kern w:val="0"/>
          <w:sz w:val="24"/>
          <w:szCs w:val="24"/>
        </w:rPr>
        <w:tab/>
      </w:r>
      <w:r>
        <w:rPr>
          <w:rFonts w:ascii="Times New Roman" w:hAnsi="Times New Roman" w:eastAsia="宋体" w:cs="Times New Roman"/>
          <w:kern w:val="0"/>
          <w:sz w:val="24"/>
          <w:szCs w:val="24"/>
        </w:rPr>
        <w:tab/>
      </w:r>
      <w:r>
        <w:rPr>
          <w:rFonts w:ascii="Times New Roman" w:hAnsi="Times New Roman" w:eastAsia="宋体" w:cs="Times New Roman"/>
          <w:kern w:val="0"/>
          <w:sz w:val="24"/>
          <w:szCs w:val="24"/>
        </w:rPr>
        <w:tab/>
      </w:r>
    </w:p>
    <w:p w14:paraId="77081EC1">
      <w:pPr>
        <w:widowControl/>
        <w:spacing w:line="400" w:lineRule="exact"/>
        <w:jc w:val="center"/>
        <w:textAlignment w:val="center"/>
        <w:rPr>
          <w:rFonts w:ascii="Times New Roman" w:hAnsi="Times New Roman" w:eastAsia="黑体" w:cs="Times New Roman"/>
          <w:color w:val="000000"/>
          <w:kern w:val="0"/>
          <w:sz w:val="32"/>
          <w:szCs w:val="32"/>
          <w:lang w:bidi="ar"/>
        </w:rPr>
      </w:pPr>
    </w:p>
    <w:p w14:paraId="0259DCC0">
      <w:pPr>
        <w:widowControl/>
        <w:spacing w:after="156" w:afterLines="50"/>
        <w:jc w:val="center"/>
        <w:textAlignment w:val="center"/>
        <w:rPr>
          <w:rFonts w:ascii="Times New Roman" w:hAnsi="Times New Roman" w:eastAsia="黑体" w:cs="Times New Roman"/>
          <w:color w:val="000000"/>
          <w:kern w:val="0"/>
          <w:sz w:val="36"/>
          <w:szCs w:val="36"/>
          <w:lang w:bidi="ar"/>
        </w:rPr>
      </w:pPr>
    </w:p>
    <w:p w14:paraId="28A4EF49">
      <w:pPr>
        <w:widowControl/>
        <w:spacing w:after="156" w:afterLines="50"/>
        <w:jc w:val="center"/>
        <w:textAlignment w:val="center"/>
        <w:rPr>
          <w:rFonts w:ascii="Times New Roman" w:hAnsi="Times New Roman" w:eastAsia="黑体" w:cs="Times New Roman"/>
          <w:color w:val="000000"/>
          <w:kern w:val="0"/>
          <w:sz w:val="36"/>
          <w:szCs w:val="36"/>
          <w:lang w:bidi="ar"/>
        </w:rPr>
      </w:pPr>
    </w:p>
    <w:p w14:paraId="58854DD1">
      <w:pPr>
        <w:widowControl/>
        <w:spacing w:after="156" w:afterLines="50"/>
        <w:jc w:val="center"/>
        <w:textAlignment w:val="center"/>
        <w:rPr>
          <w:rFonts w:ascii="Times New Roman" w:hAnsi="Times New Roman" w:eastAsia="黑体" w:cs="Times New Roman"/>
          <w:color w:val="000000"/>
          <w:kern w:val="0"/>
          <w:sz w:val="36"/>
          <w:szCs w:val="36"/>
          <w:lang w:bidi="ar"/>
        </w:rPr>
      </w:pPr>
    </w:p>
    <w:p w14:paraId="63E775A9">
      <w:pPr>
        <w:widowControl/>
        <w:spacing w:after="156" w:afterLines="50"/>
        <w:jc w:val="center"/>
        <w:textAlignment w:val="center"/>
        <w:rPr>
          <w:rFonts w:ascii="Times New Roman" w:hAnsi="Times New Roman" w:eastAsia="黑体" w:cs="Times New Roman"/>
          <w:color w:val="000000"/>
          <w:kern w:val="0"/>
          <w:sz w:val="36"/>
          <w:szCs w:val="36"/>
          <w:lang w:bidi="ar"/>
        </w:rPr>
      </w:pPr>
    </w:p>
    <w:p w14:paraId="0B81F21C">
      <w:pPr>
        <w:widowControl/>
        <w:spacing w:after="156" w:afterLines="50"/>
        <w:jc w:val="center"/>
        <w:textAlignment w:val="center"/>
        <w:rPr>
          <w:rFonts w:ascii="Times New Roman" w:hAnsi="Times New Roman" w:eastAsia="黑体" w:cs="Times New Roman"/>
          <w:color w:val="000000"/>
          <w:kern w:val="0"/>
          <w:sz w:val="36"/>
          <w:szCs w:val="36"/>
          <w:lang w:bidi="ar"/>
        </w:rPr>
      </w:pPr>
    </w:p>
    <w:p w14:paraId="0B804CA0">
      <w:pPr>
        <w:widowControl/>
        <w:spacing w:after="156" w:afterLines="50"/>
        <w:jc w:val="center"/>
        <w:textAlignment w:val="center"/>
        <w:rPr>
          <w:rFonts w:ascii="Times New Roman" w:hAnsi="Times New Roman" w:eastAsia="黑体" w:cs="Times New Roman"/>
          <w:color w:val="000000"/>
          <w:kern w:val="0"/>
          <w:sz w:val="36"/>
          <w:szCs w:val="36"/>
          <w:lang w:bidi="ar"/>
        </w:rPr>
      </w:pPr>
    </w:p>
    <w:p w14:paraId="4FB0659F">
      <w:pPr>
        <w:widowControl/>
        <w:spacing w:after="156" w:afterLines="50"/>
        <w:jc w:val="center"/>
        <w:textAlignment w:val="center"/>
        <w:rPr>
          <w:rFonts w:ascii="Times New Roman" w:hAnsi="Times New Roman" w:eastAsia="黑体" w:cs="Times New Roman"/>
          <w:color w:val="000000"/>
          <w:kern w:val="0"/>
          <w:sz w:val="36"/>
          <w:szCs w:val="36"/>
          <w:lang w:bidi="ar"/>
        </w:rPr>
      </w:pPr>
    </w:p>
    <w:p w14:paraId="3BA04FCC">
      <w:pPr>
        <w:widowControl/>
        <w:spacing w:after="156" w:afterLines="50"/>
        <w:jc w:val="center"/>
        <w:textAlignment w:val="center"/>
        <w:rPr>
          <w:rFonts w:ascii="Times New Roman" w:hAnsi="Times New Roman" w:eastAsia="黑体" w:cs="Times New Roman"/>
          <w:color w:val="000000"/>
          <w:kern w:val="0"/>
          <w:sz w:val="36"/>
          <w:szCs w:val="36"/>
          <w:lang w:bidi="ar"/>
        </w:rPr>
      </w:pPr>
    </w:p>
    <w:tbl>
      <w:tblPr>
        <w:tblStyle w:val="8"/>
        <w:tblW w:w="15521" w:type="dxa"/>
        <w:jc w:val="center"/>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autofit"/>
        <w:tblCellMar>
          <w:top w:w="0" w:type="dxa"/>
          <w:left w:w="108" w:type="dxa"/>
          <w:bottom w:w="0" w:type="dxa"/>
          <w:right w:w="108" w:type="dxa"/>
        </w:tblCellMar>
      </w:tblPr>
      <w:tblGrid>
        <w:gridCol w:w="3595"/>
        <w:gridCol w:w="456"/>
        <w:gridCol w:w="1078"/>
        <w:gridCol w:w="3411"/>
        <w:gridCol w:w="632"/>
        <w:gridCol w:w="435"/>
        <w:gridCol w:w="1573"/>
        <w:gridCol w:w="1394"/>
        <w:gridCol w:w="1394"/>
        <w:gridCol w:w="1573"/>
      </w:tblGrid>
      <w:tr w14:paraId="79BCDAAD">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60" w:hRule="atLeast"/>
          <w:jc w:val="center"/>
        </w:trPr>
        <w:tc>
          <w:tcPr>
            <w:tcW w:w="15521" w:type="dxa"/>
            <w:gridSpan w:val="10"/>
            <w:tcBorders>
              <w:top w:val="nil"/>
              <w:left w:val="nil"/>
              <w:bottom w:val="nil"/>
              <w:right w:val="nil"/>
              <w:tl2br w:val="nil"/>
              <w:tr2bl w:val="nil"/>
            </w:tcBorders>
            <w:noWrap/>
            <w:vAlign w:val="center"/>
          </w:tcPr>
          <w:p w14:paraId="2DFDD542">
            <w:pPr>
              <w:widowControl/>
              <w:spacing w:beforeLines="0" w:afterLines="0"/>
              <w:jc w:val="center"/>
              <w:rPr>
                <w:rFonts w:hint="eastAsia" w:ascii="华文中宋" w:hAnsi="华文中宋" w:eastAsia="华文中宋"/>
                <w:color w:val="000000"/>
                <w:kern w:val="0"/>
                <w:sz w:val="32"/>
                <w:szCs w:val="32"/>
              </w:rPr>
            </w:pPr>
            <w:r>
              <w:rPr>
                <w:rFonts w:hint="eastAsia" w:ascii="华文中宋" w:hAnsi="华文中宋" w:eastAsia="华文中宋"/>
                <w:color w:val="000000"/>
                <w:kern w:val="0"/>
                <w:sz w:val="32"/>
                <w:szCs w:val="32"/>
              </w:rPr>
              <w:t>财政拨款收入支出决算总表</w:t>
            </w:r>
          </w:p>
        </w:tc>
      </w:tr>
      <w:tr w14:paraId="22DBE06E">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199" w:hRule="atLeast"/>
          <w:jc w:val="center"/>
        </w:trPr>
        <w:tc>
          <w:tcPr>
            <w:tcW w:w="3595" w:type="dxa"/>
            <w:tcBorders>
              <w:top w:val="nil"/>
              <w:left w:val="nil"/>
              <w:bottom w:val="nil"/>
              <w:right w:val="nil"/>
              <w:tl2br w:val="nil"/>
              <w:tr2bl w:val="nil"/>
            </w:tcBorders>
            <w:shd w:val="clear" w:color="000000" w:fill="FFFFFF"/>
            <w:noWrap/>
            <w:vAlign w:val="center"/>
          </w:tcPr>
          <w:p w14:paraId="6E9D1988">
            <w:pPr>
              <w:widowControl/>
              <w:spacing w:beforeLines="0" w:afterLines="0"/>
              <w:jc w:val="right"/>
              <w:rPr>
                <w:rFonts w:hint="default" w:ascii="宋体" w:hAnsi="宋体"/>
                <w:kern w:val="0"/>
                <w:sz w:val="24"/>
                <w:szCs w:val="24"/>
              </w:rPr>
            </w:pPr>
            <w:r>
              <w:rPr>
                <w:rFonts w:hint="default" w:ascii="宋体" w:hAnsi="宋体"/>
                <w:kern w:val="0"/>
                <w:sz w:val="24"/>
                <w:szCs w:val="24"/>
              </w:rPr>
              <w:t>　</w:t>
            </w:r>
          </w:p>
        </w:tc>
        <w:tc>
          <w:tcPr>
            <w:tcW w:w="436" w:type="dxa"/>
            <w:tcBorders>
              <w:top w:val="nil"/>
              <w:left w:val="nil"/>
              <w:bottom w:val="nil"/>
              <w:right w:val="nil"/>
              <w:tl2br w:val="nil"/>
              <w:tr2bl w:val="nil"/>
            </w:tcBorders>
            <w:shd w:val="clear" w:color="000000" w:fill="FFFFFF"/>
            <w:noWrap/>
            <w:vAlign w:val="center"/>
          </w:tcPr>
          <w:p w14:paraId="58A86BBB">
            <w:pPr>
              <w:widowControl/>
              <w:spacing w:beforeLines="0" w:afterLines="0"/>
              <w:jc w:val="right"/>
              <w:rPr>
                <w:rFonts w:hint="default" w:ascii="宋体" w:hAnsi="宋体"/>
                <w:kern w:val="0"/>
                <w:sz w:val="24"/>
                <w:szCs w:val="24"/>
              </w:rPr>
            </w:pPr>
            <w:r>
              <w:rPr>
                <w:rFonts w:hint="default" w:ascii="宋体" w:hAnsi="宋体"/>
                <w:kern w:val="0"/>
                <w:sz w:val="24"/>
                <w:szCs w:val="24"/>
              </w:rPr>
              <w:t>　</w:t>
            </w:r>
          </w:p>
        </w:tc>
        <w:tc>
          <w:tcPr>
            <w:tcW w:w="1078" w:type="dxa"/>
            <w:tcBorders>
              <w:top w:val="nil"/>
              <w:left w:val="nil"/>
              <w:bottom w:val="nil"/>
              <w:right w:val="nil"/>
              <w:tl2br w:val="nil"/>
              <w:tr2bl w:val="nil"/>
            </w:tcBorders>
            <w:shd w:val="clear" w:color="000000" w:fill="FFFFFF"/>
            <w:noWrap/>
            <w:vAlign w:val="center"/>
          </w:tcPr>
          <w:p w14:paraId="758EAD91">
            <w:pPr>
              <w:widowControl/>
              <w:spacing w:beforeLines="0" w:afterLines="0"/>
              <w:jc w:val="right"/>
              <w:rPr>
                <w:rFonts w:hint="default" w:ascii="宋体" w:hAnsi="宋体"/>
                <w:kern w:val="0"/>
                <w:sz w:val="24"/>
                <w:szCs w:val="24"/>
              </w:rPr>
            </w:pPr>
            <w:r>
              <w:rPr>
                <w:rFonts w:hint="default" w:ascii="宋体" w:hAnsi="宋体"/>
                <w:kern w:val="0"/>
                <w:sz w:val="24"/>
                <w:szCs w:val="24"/>
              </w:rPr>
              <w:t>　</w:t>
            </w:r>
          </w:p>
        </w:tc>
        <w:tc>
          <w:tcPr>
            <w:tcW w:w="4043" w:type="dxa"/>
            <w:gridSpan w:val="2"/>
            <w:tcBorders>
              <w:top w:val="nil"/>
              <w:left w:val="nil"/>
              <w:bottom w:val="nil"/>
              <w:right w:val="nil"/>
              <w:tl2br w:val="nil"/>
              <w:tr2bl w:val="nil"/>
            </w:tcBorders>
            <w:shd w:val="clear" w:color="000000" w:fill="FFFFFF"/>
            <w:noWrap/>
            <w:vAlign w:val="center"/>
          </w:tcPr>
          <w:p w14:paraId="6D815B42">
            <w:pPr>
              <w:widowControl/>
              <w:spacing w:beforeLines="0" w:afterLines="0"/>
              <w:jc w:val="right"/>
              <w:rPr>
                <w:rFonts w:hint="default" w:ascii="宋体" w:hAnsi="宋体"/>
                <w:kern w:val="0"/>
                <w:sz w:val="24"/>
                <w:szCs w:val="24"/>
              </w:rPr>
            </w:pPr>
            <w:r>
              <w:rPr>
                <w:rFonts w:hint="default" w:ascii="宋体" w:hAnsi="宋体"/>
                <w:kern w:val="0"/>
                <w:sz w:val="24"/>
                <w:szCs w:val="24"/>
              </w:rPr>
              <w:t>　</w:t>
            </w:r>
          </w:p>
        </w:tc>
        <w:tc>
          <w:tcPr>
            <w:tcW w:w="435" w:type="dxa"/>
            <w:tcBorders>
              <w:top w:val="nil"/>
              <w:left w:val="nil"/>
              <w:bottom w:val="nil"/>
              <w:right w:val="nil"/>
              <w:tl2br w:val="nil"/>
              <w:tr2bl w:val="nil"/>
            </w:tcBorders>
            <w:shd w:val="clear" w:color="000000" w:fill="FFFFFF"/>
            <w:noWrap/>
            <w:vAlign w:val="center"/>
          </w:tcPr>
          <w:p w14:paraId="68BBD252">
            <w:pPr>
              <w:widowControl/>
              <w:spacing w:beforeLines="0" w:afterLines="0"/>
              <w:jc w:val="right"/>
              <w:rPr>
                <w:rFonts w:hint="default" w:ascii="宋体" w:hAnsi="宋体"/>
                <w:kern w:val="0"/>
                <w:sz w:val="24"/>
                <w:szCs w:val="24"/>
              </w:rPr>
            </w:pPr>
            <w:r>
              <w:rPr>
                <w:rFonts w:hint="default" w:ascii="宋体" w:hAnsi="宋体"/>
                <w:kern w:val="0"/>
                <w:sz w:val="24"/>
                <w:szCs w:val="24"/>
              </w:rPr>
              <w:t>　</w:t>
            </w:r>
          </w:p>
        </w:tc>
        <w:tc>
          <w:tcPr>
            <w:tcW w:w="1573" w:type="dxa"/>
            <w:tcBorders>
              <w:top w:val="nil"/>
              <w:left w:val="nil"/>
              <w:bottom w:val="nil"/>
              <w:right w:val="nil"/>
              <w:tl2br w:val="nil"/>
              <w:tr2bl w:val="nil"/>
            </w:tcBorders>
            <w:shd w:val="clear" w:color="000000" w:fill="FFFFFF"/>
            <w:noWrap/>
            <w:vAlign w:val="center"/>
          </w:tcPr>
          <w:p w14:paraId="2E243E6A">
            <w:pPr>
              <w:widowControl/>
              <w:spacing w:beforeLines="0" w:afterLines="0"/>
              <w:jc w:val="right"/>
              <w:rPr>
                <w:rFonts w:hint="default" w:ascii="宋体" w:hAnsi="宋体"/>
                <w:kern w:val="0"/>
                <w:sz w:val="24"/>
                <w:szCs w:val="24"/>
              </w:rPr>
            </w:pPr>
            <w:r>
              <w:rPr>
                <w:rFonts w:hint="default" w:ascii="宋体" w:hAnsi="宋体"/>
                <w:kern w:val="0"/>
                <w:sz w:val="24"/>
                <w:szCs w:val="24"/>
              </w:rPr>
              <w:t>　</w:t>
            </w:r>
          </w:p>
        </w:tc>
        <w:tc>
          <w:tcPr>
            <w:tcW w:w="1394" w:type="dxa"/>
            <w:tcBorders>
              <w:top w:val="nil"/>
              <w:left w:val="nil"/>
              <w:bottom w:val="nil"/>
              <w:right w:val="nil"/>
              <w:tl2br w:val="nil"/>
              <w:tr2bl w:val="nil"/>
            </w:tcBorders>
            <w:shd w:val="clear" w:color="000000" w:fill="FFFFFF"/>
            <w:noWrap/>
            <w:vAlign w:val="center"/>
          </w:tcPr>
          <w:p w14:paraId="402B3367">
            <w:pPr>
              <w:widowControl/>
              <w:spacing w:beforeLines="0" w:afterLines="0"/>
              <w:jc w:val="right"/>
              <w:rPr>
                <w:rFonts w:hint="default" w:ascii="宋体" w:hAnsi="宋体"/>
                <w:kern w:val="0"/>
                <w:sz w:val="24"/>
                <w:szCs w:val="24"/>
              </w:rPr>
            </w:pPr>
            <w:r>
              <w:rPr>
                <w:rFonts w:hint="default" w:ascii="宋体" w:hAnsi="宋体"/>
                <w:kern w:val="0"/>
                <w:sz w:val="24"/>
                <w:szCs w:val="24"/>
              </w:rPr>
              <w:t>　</w:t>
            </w:r>
          </w:p>
        </w:tc>
        <w:tc>
          <w:tcPr>
            <w:tcW w:w="1394" w:type="dxa"/>
            <w:tcBorders>
              <w:top w:val="nil"/>
              <w:left w:val="nil"/>
              <w:bottom w:val="nil"/>
              <w:right w:val="nil"/>
              <w:tl2br w:val="nil"/>
              <w:tr2bl w:val="nil"/>
            </w:tcBorders>
            <w:shd w:val="clear" w:color="000000" w:fill="FFFFFF"/>
            <w:noWrap/>
            <w:vAlign w:val="center"/>
          </w:tcPr>
          <w:p w14:paraId="4B6234FB">
            <w:pPr>
              <w:widowControl/>
              <w:spacing w:beforeLines="0" w:afterLines="0"/>
              <w:jc w:val="right"/>
              <w:rPr>
                <w:rFonts w:hint="default" w:ascii="宋体" w:hAnsi="宋体"/>
                <w:kern w:val="0"/>
                <w:sz w:val="24"/>
                <w:szCs w:val="24"/>
              </w:rPr>
            </w:pPr>
            <w:r>
              <w:rPr>
                <w:rFonts w:hint="default" w:ascii="宋体" w:hAnsi="宋体"/>
                <w:kern w:val="0"/>
                <w:sz w:val="24"/>
                <w:szCs w:val="24"/>
              </w:rPr>
              <w:t>　</w:t>
            </w:r>
          </w:p>
        </w:tc>
        <w:tc>
          <w:tcPr>
            <w:tcW w:w="1573" w:type="dxa"/>
            <w:tcBorders>
              <w:top w:val="nil"/>
              <w:left w:val="nil"/>
              <w:bottom w:val="nil"/>
              <w:right w:val="nil"/>
              <w:tl2br w:val="nil"/>
              <w:tr2bl w:val="nil"/>
            </w:tcBorders>
            <w:shd w:val="clear" w:color="000000" w:fill="FFFFFF"/>
            <w:noWrap/>
            <w:vAlign w:val="center"/>
          </w:tcPr>
          <w:p w14:paraId="544058EB">
            <w:pPr>
              <w:widowControl/>
              <w:spacing w:beforeLines="0" w:afterLines="0"/>
              <w:jc w:val="left"/>
              <w:rPr>
                <w:rFonts w:hint="default" w:ascii="Times New Roman" w:hAnsi="Times New Roman" w:eastAsia="仿宋_GB2312" w:cs="Times New Roman"/>
                <w:color w:val="000000"/>
                <w:kern w:val="0"/>
                <w:sz w:val="20"/>
                <w:szCs w:val="20"/>
              </w:rPr>
            </w:pPr>
            <w:r>
              <w:rPr>
                <w:rFonts w:hint="default" w:ascii="Times New Roman" w:hAnsi="Times New Roman" w:eastAsia="仿宋_GB2312" w:cs="Times New Roman"/>
                <w:color w:val="000000"/>
                <w:kern w:val="0"/>
                <w:sz w:val="20"/>
                <w:szCs w:val="20"/>
              </w:rPr>
              <w:t>公开04表</w:t>
            </w:r>
          </w:p>
        </w:tc>
      </w:tr>
      <w:tr w14:paraId="353BE6C8">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0" w:hRule="atLeast"/>
          <w:jc w:val="center"/>
        </w:trPr>
        <w:tc>
          <w:tcPr>
            <w:tcW w:w="3595" w:type="dxa"/>
            <w:tcBorders>
              <w:top w:val="nil"/>
              <w:left w:val="nil"/>
              <w:bottom w:val="nil"/>
              <w:right w:val="nil"/>
              <w:tl2br w:val="nil"/>
              <w:tr2bl w:val="nil"/>
            </w:tcBorders>
            <w:shd w:val="clear" w:color="000000" w:fill="FFFFFF"/>
            <w:noWrap/>
            <w:vAlign w:val="center"/>
          </w:tcPr>
          <w:p w14:paraId="0519A08B">
            <w:pPr>
              <w:widowControl/>
              <w:spacing w:beforeLines="0" w:afterLines="0"/>
              <w:jc w:val="left"/>
              <w:rPr>
                <w:rFonts w:hint="default" w:ascii="宋体" w:hAnsi="宋体" w:eastAsiaTheme="minorEastAsia"/>
                <w:color w:val="000000"/>
                <w:kern w:val="0"/>
                <w:sz w:val="20"/>
                <w:szCs w:val="20"/>
                <w:lang w:val="en-US" w:eastAsia="zh-CN"/>
              </w:rPr>
            </w:pPr>
            <w:r>
              <w:rPr>
                <w:rFonts w:hint="default" w:ascii="Times New Roman" w:hAnsi="Times New Roman" w:eastAsia="仿宋_GB2312" w:cs="Times New Roman"/>
                <w:color w:val="000000"/>
                <w:kern w:val="0"/>
                <w:sz w:val="20"/>
                <w:szCs w:val="20"/>
              </w:rPr>
              <w:t>部门：</w:t>
            </w:r>
            <w:r>
              <w:rPr>
                <w:rFonts w:hint="eastAsia" w:ascii="Times New Roman" w:hAnsi="Times New Roman" w:eastAsia="仿宋_GB2312" w:cs="Times New Roman"/>
                <w:color w:val="000000"/>
                <w:kern w:val="0"/>
                <w:sz w:val="20"/>
                <w:szCs w:val="20"/>
                <w:lang w:val="en-US" w:eastAsia="zh-CN"/>
              </w:rPr>
              <w:t>道县总工会</w:t>
            </w:r>
          </w:p>
        </w:tc>
        <w:tc>
          <w:tcPr>
            <w:tcW w:w="436" w:type="dxa"/>
            <w:tcBorders>
              <w:top w:val="nil"/>
              <w:left w:val="nil"/>
              <w:bottom w:val="nil"/>
              <w:right w:val="nil"/>
              <w:tl2br w:val="nil"/>
              <w:tr2bl w:val="nil"/>
            </w:tcBorders>
            <w:shd w:val="clear" w:color="000000" w:fill="FFFFFF"/>
            <w:noWrap/>
            <w:vAlign w:val="center"/>
          </w:tcPr>
          <w:p w14:paraId="553B7B83">
            <w:pPr>
              <w:widowControl/>
              <w:spacing w:beforeLines="0" w:afterLines="0"/>
              <w:jc w:val="right"/>
              <w:rPr>
                <w:rFonts w:hint="default" w:ascii="宋体" w:hAnsi="宋体"/>
                <w:kern w:val="0"/>
                <w:sz w:val="24"/>
                <w:szCs w:val="24"/>
              </w:rPr>
            </w:pPr>
            <w:r>
              <w:rPr>
                <w:rFonts w:hint="default" w:ascii="宋体" w:hAnsi="宋体"/>
                <w:kern w:val="0"/>
                <w:sz w:val="24"/>
                <w:szCs w:val="24"/>
              </w:rPr>
              <w:t>　</w:t>
            </w:r>
          </w:p>
        </w:tc>
        <w:tc>
          <w:tcPr>
            <w:tcW w:w="1078" w:type="dxa"/>
            <w:tcBorders>
              <w:top w:val="nil"/>
              <w:left w:val="nil"/>
              <w:bottom w:val="nil"/>
              <w:right w:val="nil"/>
              <w:tl2br w:val="nil"/>
              <w:tr2bl w:val="nil"/>
            </w:tcBorders>
            <w:shd w:val="clear" w:color="000000" w:fill="FFFFFF"/>
            <w:noWrap/>
            <w:vAlign w:val="center"/>
          </w:tcPr>
          <w:p w14:paraId="140E6804">
            <w:pPr>
              <w:widowControl/>
              <w:spacing w:beforeLines="0" w:afterLines="0"/>
              <w:jc w:val="right"/>
              <w:rPr>
                <w:rFonts w:hint="default" w:ascii="宋体" w:hAnsi="宋体"/>
                <w:kern w:val="0"/>
                <w:sz w:val="24"/>
                <w:szCs w:val="24"/>
              </w:rPr>
            </w:pPr>
            <w:r>
              <w:rPr>
                <w:rFonts w:hint="default" w:ascii="宋体" w:hAnsi="宋体"/>
                <w:kern w:val="0"/>
                <w:sz w:val="24"/>
                <w:szCs w:val="24"/>
              </w:rPr>
              <w:t>　</w:t>
            </w:r>
          </w:p>
        </w:tc>
        <w:tc>
          <w:tcPr>
            <w:tcW w:w="4043" w:type="dxa"/>
            <w:gridSpan w:val="2"/>
            <w:tcBorders>
              <w:top w:val="nil"/>
              <w:left w:val="nil"/>
              <w:bottom w:val="nil"/>
              <w:right w:val="nil"/>
              <w:tl2br w:val="nil"/>
              <w:tr2bl w:val="nil"/>
            </w:tcBorders>
            <w:shd w:val="clear" w:color="000000" w:fill="FFFFFF"/>
            <w:noWrap/>
            <w:vAlign w:val="center"/>
          </w:tcPr>
          <w:p w14:paraId="227C83C7">
            <w:pPr>
              <w:widowControl/>
              <w:spacing w:beforeLines="0" w:afterLines="0"/>
              <w:jc w:val="right"/>
              <w:rPr>
                <w:rFonts w:hint="default" w:ascii="宋体" w:hAnsi="宋体"/>
                <w:kern w:val="0"/>
                <w:sz w:val="24"/>
                <w:szCs w:val="24"/>
              </w:rPr>
            </w:pPr>
            <w:r>
              <w:rPr>
                <w:rFonts w:hint="default" w:ascii="宋体" w:hAnsi="宋体"/>
                <w:kern w:val="0"/>
                <w:sz w:val="24"/>
                <w:szCs w:val="24"/>
              </w:rPr>
              <w:t>　</w:t>
            </w:r>
          </w:p>
        </w:tc>
        <w:tc>
          <w:tcPr>
            <w:tcW w:w="435" w:type="dxa"/>
            <w:tcBorders>
              <w:top w:val="nil"/>
              <w:left w:val="nil"/>
              <w:bottom w:val="nil"/>
              <w:right w:val="nil"/>
              <w:tl2br w:val="nil"/>
              <w:tr2bl w:val="nil"/>
            </w:tcBorders>
            <w:shd w:val="clear" w:color="000000" w:fill="FFFFFF"/>
            <w:noWrap/>
            <w:vAlign w:val="center"/>
          </w:tcPr>
          <w:p w14:paraId="764572CE">
            <w:pPr>
              <w:widowControl/>
              <w:spacing w:beforeLines="0" w:afterLines="0"/>
              <w:jc w:val="right"/>
              <w:rPr>
                <w:rFonts w:hint="default" w:ascii="宋体" w:hAnsi="宋体"/>
                <w:kern w:val="0"/>
                <w:sz w:val="24"/>
                <w:szCs w:val="24"/>
              </w:rPr>
            </w:pPr>
            <w:r>
              <w:rPr>
                <w:rFonts w:hint="default" w:ascii="宋体" w:hAnsi="宋体"/>
                <w:kern w:val="0"/>
                <w:sz w:val="24"/>
                <w:szCs w:val="24"/>
              </w:rPr>
              <w:t>　</w:t>
            </w:r>
          </w:p>
        </w:tc>
        <w:tc>
          <w:tcPr>
            <w:tcW w:w="1573" w:type="dxa"/>
            <w:tcBorders>
              <w:top w:val="nil"/>
              <w:left w:val="nil"/>
              <w:bottom w:val="nil"/>
              <w:right w:val="nil"/>
              <w:tl2br w:val="nil"/>
              <w:tr2bl w:val="nil"/>
            </w:tcBorders>
            <w:shd w:val="clear" w:color="000000" w:fill="FFFFFF"/>
            <w:noWrap/>
            <w:vAlign w:val="center"/>
          </w:tcPr>
          <w:p w14:paraId="7F5FCABF">
            <w:pPr>
              <w:widowControl/>
              <w:spacing w:beforeLines="0" w:afterLines="0"/>
              <w:jc w:val="right"/>
              <w:rPr>
                <w:rFonts w:hint="default" w:ascii="宋体" w:hAnsi="宋体"/>
                <w:kern w:val="0"/>
                <w:sz w:val="24"/>
                <w:szCs w:val="24"/>
              </w:rPr>
            </w:pPr>
            <w:r>
              <w:rPr>
                <w:rFonts w:hint="default" w:ascii="宋体" w:hAnsi="宋体"/>
                <w:kern w:val="0"/>
                <w:sz w:val="24"/>
                <w:szCs w:val="24"/>
              </w:rPr>
              <w:t>　</w:t>
            </w:r>
          </w:p>
        </w:tc>
        <w:tc>
          <w:tcPr>
            <w:tcW w:w="1394" w:type="dxa"/>
            <w:tcBorders>
              <w:top w:val="nil"/>
              <w:left w:val="nil"/>
              <w:bottom w:val="nil"/>
              <w:right w:val="nil"/>
              <w:tl2br w:val="nil"/>
              <w:tr2bl w:val="nil"/>
            </w:tcBorders>
            <w:shd w:val="clear" w:color="000000" w:fill="FFFFFF"/>
            <w:noWrap/>
            <w:vAlign w:val="center"/>
          </w:tcPr>
          <w:p w14:paraId="50F133E4">
            <w:pPr>
              <w:widowControl/>
              <w:spacing w:beforeLines="0" w:afterLines="0"/>
              <w:jc w:val="right"/>
              <w:rPr>
                <w:rFonts w:hint="default" w:ascii="宋体" w:hAnsi="宋体"/>
                <w:kern w:val="0"/>
                <w:sz w:val="24"/>
                <w:szCs w:val="24"/>
              </w:rPr>
            </w:pPr>
            <w:r>
              <w:rPr>
                <w:rFonts w:hint="default" w:ascii="宋体" w:hAnsi="宋体"/>
                <w:kern w:val="0"/>
                <w:sz w:val="24"/>
                <w:szCs w:val="24"/>
              </w:rPr>
              <w:t>　</w:t>
            </w:r>
          </w:p>
        </w:tc>
        <w:tc>
          <w:tcPr>
            <w:tcW w:w="1394" w:type="dxa"/>
            <w:tcBorders>
              <w:top w:val="nil"/>
              <w:left w:val="nil"/>
              <w:bottom w:val="nil"/>
              <w:right w:val="nil"/>
              <w:tl2br w:val="nil"/>
              <w:tr2bl w:val="nil"/>
            </w:tcBorders>
            <w:shd w:val="clear" w:color="000000" w:fill="FFFFFF"/>
            <w:noWrap/>
            <w:vAlign w:val="center"/>
          </w:tcPr>
          <w:p w14:paraId="5B68C0F5">
            <w:pPr>
              <w:widowControl/>
              <w:spacing w:beforeLines="0" w:afterLines="0"/>
              <w:jc w:val="right"/>
              <w:rPr>
                <w:rFonts w:hint="default" w:ascii="宋体" w:hAnsi="宋体"/>
                <w:kern w:val="0"/>
                <w:sz w:val="24"/>
                <w:szCs w:val="24"/>
              </w:rPr>
            </w:pPr>
            <w:r>
              <w:rPr>
                <w:rFonts w:hint="default" w:ascii="宋体" w:hAnsi="宋体"/>
                <w:kern w:val="0"/>
                <w:sz w:val="24"/>
                <w:szCs w:val="24"/>
              </w:rPr>
              <w:t>　</w:t>
            </w:r>
          </w:p>
        </w:tc>
        <w:tc>
          <w:tcPr>
            <w:tcW w:w="1573" w:type="dxa"/>
            <w:tcBorders>
              <w:top w:val="nil"/>
              <w:left w:val="nil"/>
              <w:bottom w:val="nil"/>
              <w:right w:val="nil"/>
              <w:tl2br w:val="nil"/>
              <w:tr2bl w:val="nil"/>
            </w:tcBorders>
            <w:shd w:val="clear" w:color="000000" w:fill="FFFFFF"/>
            <w:noWrap/>
            <w:vAlign w:val="center"/>
          </w:tcPr>
          <w:p w14:paraId="38AC4224">
            <w:pPr>
              <w:widowControl/>
              <w:spacing w:beforeLines="0" w:afterLines="0"/>
              <w:jc w:val="left"/>
              <w:rPr>
                <w:rFonts w:hint="default" w:ascii="Times New Roman" w:hAnsi="Times New Roman" w:eastAsia="仿宋_GB2312" w:cs="Times New Roman"/>
                <w:color w:val="000000"/>
                <w:kern w:val="0"/>
                <w:sz w:val="20"/>
                <w:szCs w:val="20"/>
              </w:rPr>
            </w:pPr>
            <w:r>
              <w:rPr>
                <w:rFonts w:hint="default" w:ascii="Times New Roman" w:hAnsi="Times New Roman" w:eastAsia="仿宋_GB2312" w:cs="Times New Roman"/>
                <w:color w:val="000000"/>
                <w:kern w:val="0"/>
                <w:sz w:val="20"/>
                <w:szCs w:val="20"/>
              </w:rPr>
              <w:t>单位：万元</w:t>
            </w:r>
          </w:p>
        </w:tc>
      </w:tr>
      <w:tr w14:paraId="568B190A">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02" w:hRule="atLeast"/>
          <w:jc w:val="center"/>
        </w:trPr>
        <w:tc>
          <w:tcPr>
            <w:tcW w:w="5109" w:type="dxa"/>
            <w:gridSpan w:val="3"/>
            <w:tcBorders>
              <w:top w:val="single" w:color="auto" w:sz="4" w:space="0"/>
              <w:left w:val="single" w:color="auto" w:sz="4" w:space="0"/>
              <w:bottom w:val="single" w:color="auto" w:sz="4" w:space="0"/>
              <w:right w:val="single" w:color="auto" w:sz="4" w:space="0"/>
              <w:tl2br w:val="nil"/>
              <w:tr2bl w:val="nil"/>
            </w:tcBorders>
            <w:shd w:val="clear" w:color="000000" w:fill="FFFFFF"/>
            <w:noWrap/>
            <w:vAlign w:val="center"/>
          </w:tcPr>
          <w:p w14:paraId="0ABBC211">
            <w:pPr>
              <w:widowControl/>
              <w:jc w:val="center"/>
              <w:rPr>
                <w:rFonts w:hint="default" w:ascii="Times New Roman" w:hAnsi="Times New Roman" w:eastAsia="仿宋_GB2312" w:cs="Times New Roman"/>
                <w:kern w:val="0"/>
                <w:sz w:val="24"/>
                <w:szCs w:val="24"/>
              </w:rPr>
            </w:pPr>
            <w:r>
              <w:rPr>
                <w:rFonts w:hint="default" w:ascii="Times New Roman" w:hAnsi="Times New Roman" w:eastAsia="仿宋_GB2312" w:cs="Times New Roman"/>
                <w:kern w:val="0"/>
                <w:sz w:val="24"/>
                <w:szCs w:val="24"/>
              </w:rPr>
              <w:t>收入</w:t>
            </w:r>
          </w:p>
        </w:tc>
        <w:tc>
          <w:tcPr>
            <w:tcW w:w="10412" w:type="dxa"/>
            <w:gridSpan w:val="7"/>
            <w:tcBorders>
              <w:top w:val="single" w:color="auto" w:sz="4" w:space="0"/>
              <w:left w:val="nil"/>
              <w:bottom w:val="single" w:color="auto" w:sz="4" w:space="0"/>
              <w:right w:val="single" w:color="auto" w:sz="4" w:space="0"/>
              <w:tl2br w:val="nil"/>
              <w:tr2bl w:val="nil"/>
            </w:tcBorders>
            <w:shd w:val="clear" w:color="000000" w:fill="FFFFFF"/>
            <w:noWrap/>
            <w:vAlign w:val="center"/>
          </w:tcPr>
          <w:p w14:paraId="73DB5F78">
            <w:pPr>
              <w:widowControl/>
              <w:jc w:val="center"/>
              <w:rPr>
                <w:rFonts w:hint="default" w:ascii="Times New Roman" w:hAnsi="Times New Roman" w:eastAsia="仿宋_GB2312" w:cs="Times New Roman"/>
                <w:kern w:val="0"/>
                <w:sz w:val="24"/>
                <w:szCs w:val="24"/>
              </w:rPr>
            </w:pPr>
            <w:r>
              <w:rPr>
                <w:rFonts w:hint="default" w:ascii="Times New Roman" w:hAnsi="Times New Roman" w:eastAsia="仿宋_GB2312" w:cs="Times New Roman"/>
                <w:kern w:val="0"/>
                <w:sz w:val="24"/>
                <w:szCs w:val="24"/>
              </w:rPr>
              <w:t>支出</w:t>
            </w:r>
          </w:p>
        </w:tc>
      </w:tr>
      <w:tr w14:paraId="4B310F45">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30" w:hRule="atLeast"/>
          <w:jc w:val="center"/>
        </w:trPr>
        <w:tc>
          <w:tcPr>
            <w:tcW w:w="3595" w:type="dxa"/>
            <w:tcBorders>
              <w:top w:val="nil"/>
              <w:left w:val="single" w:color="auto" w:sz="4" w:space="0"/>
              <w:bottom w:val="single" w:color="auto" w:sz="4" w:space="0"/>
              <w:right w:val="single" w:color="auto" w:sz="4" w:space="0"/>
              <w:tl2br w:val="nil"/>
              <w:tr2bl w:val="nil"/>
            </w:tcBorders>
            <w:noWrap/>
            <w:vAlign w:val="center"/>
          </w:tcPr>
          <w:p w14:paraId="622AE3FA">
            <w:pPr>
              <w:widowControl/>
              <w:jc w:val="center"/>
              <w:rPr>
                <w:rFonts w:hint="default" w:ascii="Times New Roman" w:hAnsi="Times New Roman" w:eastAsia="仿宋_GB2312" w:cs="Times New Roman"/>
                <w:kern w:val="0"/>
                <w:sz w:val="24"/>
                <w:szCs w:val="24"/>
              </w:rPr>
            </w:pPr>
            <w:r>
              <w:rPr>
                <w:rFonts w:hint="default" w:ascii="Times New Roman" w:hAnsi="Times New Roman" w:eastAsia="仿宋_GB2312" w:cs="Times New Roman"/>
                <w:kern w:val="0"/>
                <w:sz w:val="24"/>
                <w:szCs w:val="24"/>
              </w:rPr>
              <w:t>项目</w:t>
            </w:r>
          </w:p>
        </w:tc>
        <w:tc>
          <w:tcPr>
            <w:tcW w:w="436" w:type="dxa"/>
            <w:tcBorders>
              <w:top w:val="nil"/>
              <w:left w:val="nil"/>
              <w:bottom w:val="single" w:color="auto" w:sz="4" w:space="0"/>
              <w:right w:val="single" w:color="auto" w:sz="4" w:space="0"/>
              <w:tl2br w:val="nil"/>
              <w:tr2bl w:val="nil"/>
            </w:tcBorders>
            <w:noWrap/>
            <w:vAlign w:val="center"/>
          </w:tcPr>
          <w:p w14:paraId="7C10A5D2">
            <w:pPr>
              <w:widowControl/>
              <w:jc w:val="center"/>
              <w:rPr>
                <w:rFonts w:hint="default" w:ascii="Times New Roman" w:hAnsi="Times New Roman" w:eastAsia="仿宋_GB2312" w:cs="Times New Roman"/>
                <w:kern w:val="0"/>
                <w:sz w:val="24"/>
                <w:szCs w:val="24"/>
              </w:rPr>
            </w:pPr>
            <w:r>
              <w:rPr>
                <w:rFonts w:hint="default" w:ascii="Times New Roman" w:hAnsi="Times New Roman" w:eastAsia="仿宋_GB2312" w:cs="Times New Roman"/>
                <w:kern w:val="0"/>
                <w:sz w:val="24"/>
                <w:szCs w:val="24"/>
              </w:rPr>
              <w:t>行次</w:t>
            </w:r>
          </w:p>
        </w:tc>
        <w:tc>
          <w:tcPr>
            <w:tcW w:w="1078" w:type="dxa"/>
            <w:tcBorders>
              <w:top w:val="nil"/>
              <w:left w:val="nil"/>
              <w:bottom w:val="single" w:color="auto" w:sz="4" w:space="0"/>
              <w:right w:val="single" w:color="auto" w:sz="4" w:space="0"/>
              <w:tl2br w:val="nil"/>
              <w:tr2bl w:val="nil"/>
            </w:tcBorders>
            <w:noWrap/>
            <w:vAlign w:val="center"/>
          </w:tcPr>
          <w:p w14:paraId="65677BB2">
            <w:pPr>
              <w:widowControl/>
              <w:jc w:val="center"/>
              <w:rPr>
                <w:rFonts w:hint="default" w:ascii="Times New Roman" w:hAnsi="Times New Roman" w:eastAsia="仿宋_GB2312" w:cs="Times New Roman"/>
                <w:kern w:val="0"/>
                <w:sz w:val="24"/>
                <w:szCs w:val="24"/>
              </w:rPr>
            </w:pPr>
            <w:r>
              <w:rPr>
                <w:rFonts w:hint="default" w:ascii="Times New Roman" w:hAnsi="Times New Roman" w:eastAsia="仿宋_GB2312" w:cs="Times New Roman"/>
                <w:kern w:val="0"/>
                <w:sz w:val="24"/>
                <w:szCs w:val="24"/>
              </w:rPr>
              <w:t>金额</w:t>
            </w:r>
          </w:p>
        </w:tc>
        <w:tc>
          <w:tcPr>
            <w:tcW w:w="3411" w:type="dxa"/>
            <w:tcBorders>
              <w:top w:val="nil"/>
              <w:left w:val="nil"/>
              <w:bottom w:val="single" w:color="auto" w:sz="4" w:space="0"/>
              <w:right w:val="single" w:color="auto" w:sz="4" w:space="0"/>
              <w:tl2br w:val="nil"/>
              <w:tr2bl w:val="nil"/>
            </w:tcBorders>
            <w:noWrap/>
            <w:vAlign w:val="center"/>
          </w:tcPr>
          <w:p w14:paraId="66DD7A5F">
            <w:pPr>
              <w:widowControl/>
              <w:jc w:val="center"/>
              <w:rPr>
                <w:rFonts w:hint="default" w:ascii="Times New Roman" w:hAnsi="Times New Roman" w:eastAsia="仿宋_GB2312" w:cs="Times New Roman"/>
                <w:kern w:val="0"/>
                <w:sz w:val="24"/>
                <w:szCs w:val="24"/>
              </w:rPr>
            </w:pPr>
            <w:r>
              <w:rPr>
                <w:rFonts w:hint="default" w:ascii="Times New Roman" w:hAnsi="Times New Roman" w:eastAsia="仿宋_GB2312" w:cs="Times New Roman"/>
                <w:kern w:val="0"/>
                <w:sz w:val="24"/>
                <w:szCs w:val="24"/>
              </w:rPr>
              <w:t>项目</w:t>
            </w:r>
          </w:p>
        </w:tc>
        <w:tc>
          <w:tcPr>
            <w:tcW w:w="1067" w:type="dxa"/>
            <w:gridSpan w:val="2"/>
            <w:tcBorders>
              <w:top w:val="nil"/>
              <w:left w:val="nil"/>
              <w:bottom w:val="single" w:color="auto" w:sz="4" w:space="0"/>
              <w:right w:val="single" w:color="auto" w:sz="4" w:space="0"/>
              <w:tl2br w:val="nil"/>
              <w:tr2bl w:val="nil"/>
            </w:tcBorders>
            <w:noWrap/>
            <w:vAlign w:val="center"/>
          </w:tcPr>
          <w:p w14:paraId="42EBC158">
            <w:pPr>
              <w:widowControl/>
              <w:jc w:val="center"/>
              <w:rPr>
                <w:rFonts w:hint="default" w:ascii="Times New Roman" w:hAnsi="Times New Roman" w:eastAsia="仿宋_GB2312" w:cs="Times New Roman"/>
                <w:kern w:val="0"/>
                <w:sz w:val="24"/>
                <w:szCs w:val="24"/>
              </w:rPr>
            </w:pPr>
            <w:r>
              <w:rPr>
                <w:rFonts w:hint="default" w:ascii="Times New Roman" w:hAnsi="Times New Roman" w:eastAsia="仿宋_GB2312" w:cs="Times New Roman"/>
                <w:kern w:val="0"/>
                <w:sz w:val="24"/>
                <w:szCs w:val="24"/>
              </w:rPr>
              <w:t>行次</w:t>
            </w:r>
          </w:p>
        </w:tc>
        <w:tc>
          <w:tcPr>
            <w:tcW w:w="1573" w:type="dxa"/>
            <w:tcBorders>
              <w:top w:val="nil"/>
              <w:left w:val="nil"/>
              <w:bottom w:val="single" w:color="auto" w:sz="4" w:space="0"/>
              <w:right w:val="single" w:color="auto" w:sz="4" w:space="0"/>
              <w:tl2br w:val="nil"/>
              <w:tr2bl w:val="nil"/>
            </w:tcBorders>
            <w:noWrap/>
            <w:vAlign w:val="center"/>
          </w:tcPr>
          <w:p w14:paraId="02F49E76">
            <w:pPr>
              <w:widowControl/>
              <w:jc w:val="center"/>
              <w:rPr>
                <w:rFonts w:hint="default" w:ascii="Times New Roman" w:hAnsi="Times New Roman" w:eastAsia="仿宋_GB2312" w:cs="Times New Roman"/>
                <w:kern w:val="0"/>
                <w:sz w:val="24"/>
                <w:szCs w:val="24"/>
              </w:rPr>
            </w:pPr>
            <w:r>
              <w:rPr>
                <w:rFonts w:hint="default" w:ascii="Times New Roman" w:hAnsi="Times New Roman" w:eastAsia="仿宋_GB2312" w:cs="Times New Roman"/>
                <w:kern w:val="0"/>
                <w:sz w:val="24"/>
                <w:szCs w:val="24"/>
              </w:rPr>
              <w:t>合计</w:t>
            </w:r>
          </w:p>
        </w:tc>
        <w:tc>
          <w:tcPr>
            <w:tcW w:w="1394" w:type="dxa"/>
            <w:tcBorders>
              <w:top w:val="nil"/>
              <w:left w:val="nil"/>
              <w:bottom w:val="single" w:color="auto" w:sz="4" w:space="0"/>
              <w:right w:val="single" w:color="auto" w:sz="4" w:space="0"/>
              <w:tl2br w:val="nil"/>
              <w:tr2bl w:val="nil"/>
            </w:tcBorders>
            <w:noWrap w:val="0"/>
            <w:vAlign w:val="center"/>
          </w:tcPr>
          <w:p w14:paraId="58A09CF0">
            <w:pPr>
              <w:widowControl/>
              <w:jc w:val="center"/>
              <w:rPr>
                <w:rFonts w:hint="default" w:ascii="Times New Roman" w:hAnsi="Times New Roman" w:eastAsia="仿宋_GB2312" w:cs="Times New Roman"/>
                <w:kern w:val="0"/>
                <w:sz w:val="24"/>
                <w:szCs w:val="24"/>
              </w:rPr>
            </w:pPr>
            <w:r>
              <w:rPr>
                <w:rFonts w:hint="default" w:ascii="Times New Roman" w:hAnsi="Times New Roman" w:eastAsia="仿宋_GB2312" w:cs="Times New Roman"/>
                <w:kern w:val="0"/>
                <w:sz w:val="24"/>
                <w:szCs w:val="24"/>
              </w:rPr>
              <w:t>一般公共预算财政拨款</w:t>
            </w:r>
          </w:p>
        </w:tc>
        <w:tc>
          <w:tcPr>
            <w:tcW w:w="1394" w:type="dxa"/>
            <w:tcBorders>
              <w:top w:val="nil"/>
              <w:left w:val="nil"/>
              <w:bottom w:val="single" w:color="auto" w:sz="4" w:space="0"/>
              <w:right w:val="single" w:color="auto" w:sz="4" w:space="0"/>
              <w:tl2br w:val="nil"/>
              <w:tr2bl w:val="nil"/>
            </w:tcBorders>
            <w:noWrap w:val="0"/>
            <w:vAlign w:val="center"/>
          </w:tcPr>
          <w:p w14:paraId="7635DCBF">
            <w:pPr>
              <w:widowControl/>
              <w:jc w:val="center"/>
              <w:rPr>
                <w:rFonts w:hint="default" w:ascii="Times New Roman" w:hAnsi="Times New Roman" w:eastAsia="仿宋_GB2312" w:cs="Times New Roman"/>
                <w:kern w:val="0"/>
                <w:sz w:val="24"/>
                <w:szCs w:val="24"/>
              </w:rPr>
            </w:pPr>
            <w:r>
              <w:rPr>
                <w:rFonts w:hint="default" w:ascii="Times New Roman" w:hAnsi="Times New Roman" w:eastAsia="仿宋_GB2312" w:cs="Times New Roman"/>
                <w:kern w:val="0"/>
                <w:sz w:val="24"/>
                <w:szCs w:val="24"/>
              </w:rPr>
              <w:t>政府性基金预算财政拨款</w:t>
            </w:r>
          </w:p>
        </w:tc>
        <w:tc>
          <w:tcPr>
            <w:tcW w:w="1573" w:type="dxa"/>
            <w:tcBorders>
              <w:top w:val="nil"/>
              <w:left w:val="nil"/>
              <w:bottom w:val="single" w:color="auto" w:sz="4" w:space="0"/>
              <w:right w:val="single" w:color="auto" w:sz="4" w:space="0"/>
              <w:tl2br w:val="nil"/>
              <w:tr2bl w:val="nil"/>
            </w:tcBorders>
            <w:noWrap w:val="0"/>
            <w:vAlign w:val="center"/>
          </w:tcPr>
          <w:p w14:paraId="2AFC06C9">
            <w:pPr>
              <w:widowControl/>
              <w:jc w:val="center"/>
              <w:rPr>
                <w:rFonts w:hint="default" w:ascii="Times New Roman" w:hAnsi="Times New Roman" w:eastAsia="仿宋_GB2312" w:cs="Times New Roman"/>
                <w:kern w:val="0"/>
                <w:sz w:val="24"/>
                <w:szCs w:val="24"/>
              </w:rPr>
            </w:pPr>
            <w:r>
              <w:rPr>
                <w:rFonts w:hint="default" w:ascii="Times New Roman" w:hAnsi="Times New Roman" w:eastAsia="仿宋_GB2312" w:cs="Times New Roman"/>
                <w:kern w:val="0"/>
                <w:sz w:val="24"/>
                <w:szCs w:val="24"/>
              </w:rPr>
              <w:t>国有资本经营预算财政拨款</w:t>
            </w:r>
          </w:p>
        </w:tc>
      </w:tr>
      <w:tr w14:paraId="3961DB24">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02" w:hRule="atLeast"/>
          <w:jc w:val="center"/>
        </w:trPr>
        <w:tc>
          <w:tcPr>
            <w:tcW w:w="3595" w:type="dxa"/>
            <w:tcBorders>
              <w:top w:val="nil"/>
              <w:left w:val="single" w:color="auto" w:sz="4" w:space="0"/>
              <w:bottom w:val="single" w:color="auto" w:sz="4" w:space="0"/>
              <w:right w:val="single" w:color="auto" w:sz="4" w:space="0"/>
              <w:tl2br w:val="nil"/>
              <w:tr2bl w:val="nil"/>
            </w:tcBorders>
            <w:noWrap/>
            <w:vAlign w:val="center"/>
          </w:tcPr>
          <w:p w14:paraId="2963CEAE">
            <w:pPr>
              <w:widowControl/>
              <w:jc w:val="center"/>
              <w:rPr>
                <w:rFonts w:hint="default" w:ascii="Times New Roman" w:hAnsi="Times New Roman" w:eastAsia="仿宋_GB2312" w:cs="Times New Roman"/>
                <w:kern w:val="0"/>
                <w:sz w:val="24"/>
                <w:szCs w:val="24"/>
              </w:rPr>
            </w:pPr>
            <w:r>
              <w:rPr>
                <w:rFonts w:hint="default" w:ascii="Times New Roman" w:hAnsi="Times New Roman" w:eastAsia="仿宋_GB2312" w:cs="Times New Roman"/>
                <w:kern w:val="0"/>
                <w:sz w:val="24"/>
                <w:szCs w:val="24"/>
              </w:rPr>
              <w:t>栏次</w:t>
            </w:r>
          </w:p>
        </w:tc>
        <w:tc>
          <w:tcPr>
            <w:tcW w:w="436" w:type="dxa"/>
            <w:tcBorders>
              <w:top w:val="nil"/>
              <w:left w:val="nil"/>
              <w:bottom w:val="single" w:color="auto" w:sz="4" w:space="0"/>
              <w:right w:val="single" w:color="auto" w:sz="4" w:space="0"/>
              <w:tl2br w:val="nil"/>
              <w:tr2bl w:val="nil"/>
            </w:tcBorders>
            <w:noWrap/>
            <w:vAlign w:val="center"/>
          </w:tcPr>
          <w:p w14:paraId="2F736690">
            <w:pPr>
              <w:spacing w:beforeLines="0" w:afterLines="0"/>
              <w:jc w:val="center"/>
              <w:rPr>
                <w:rFonts w:hint="default" w:ascii="宋体" w:hAnsi="宋体"/>
                <w:kern w:val="0"/>
                <w:sz w:val="24"/>
                <w:szCs w:val="24"/>
              </w:rPr>
            </w:pPr>
          </w:p>
        </w:tc>
        <w:tc>
          <w:tcPr>
            <w:tcW w:w="1078" w:type="dxa"/>
            <w:tcBorders>
              <w:top w:val="nil"/>
              <w:left w:val="nil"/>
              <w:bottom w:val="single" w:color="auto" w:sz="4" w:space="0"/>
              <w:right w:val="single" w:color="auto" w:sz="4" w:space="0"/>
              <w:tl2br w:val="nil"/>
              <w:tr2bl w:val="nil"/>
            </w:tcBorders>
            <w:noWrap/>
            <w:vAlign w:val="center"/>
          </w:tcPr>
          <w:p w14:paraId="13BD32DE">
            <w:pPr>
              <w:widowControl/>
              <w:spacing w:beforeLines="0" w:afterLines="0"/>
              <w:jc w:val="center"/>
              <w:textAlignment w:val="center"/>
              <w:rPr>
                <w:rFonts w:hint="default" w:ascii="宋体" w:hAnsi="宋体"/>
                <w:kern w:val="0"/>
                <w:sz w:val="24"/>
                <w:szCs w:val="24"/>
              </w:rPr>
            </w:pPr>
            <w:r>
              <w:rPr>
                <w:rFonts w:hint="default" w:ascii="宋体" w:hAnsi="宋体"/>
                <w:color w:val="000000"/>
                <w:kern w:val="0"/>
                <w:sz w:val="22"/>
                <w:szCs w:val="22"/>
              </w:rPr>
              <w:t>1</w:t>
            </w:r>
          </w:p>
        </w:tc>
        <w:tc>
          <w:tcPr>
            <w:tcW w:w="3411" w:type="dxa"/>
            <w:tcBorders>
              <w:top w:val="nil"/>
              <w:left w:val="nil"/>
              <w:bottom w:val="single" w:color="auto" w:sz="4" w:space="0"/>
              <w:right w:val="single" w:color="auto" w:sz="4" w:space="0"/>
              <w:tl2br w:val="nil"/>
              <w:tr2bl w:val="nil"/>
            </w:tcBorders>
            <w:noWrap/>
            <w:vAlign w:val="center"/>
          </w:tcPr>
          <w:p w14:paraId="6D401B7B">
            <w:pPr>
              <w:widowControl/>
              <w:jc w:val="center"/>
              <w:rPr>
                <w:rFonts w:hint="default" w:ascii="Times New Roman" w:hAnsi="Times New Roman" w:eastAsia="仿宋_GB2312" w:cs="Times New Roman"/>
                <w:kern w:val="0"/>
                <w:sz w:val="24"/>
                <w:szCs w:val="24"/>
              </w:rPr>
            </w:pPr>
            <w:r>
              <w:rPr>
                <w:rFonts w:hint="default" w:ascii="Times New Roman" w:hAnsi="Times New Roman" w:eastAsia="仿宋_GB2312" w:cs="Times New Roman"/>
                <w:kern w:val="0"/>
                <w:sz w:val="24"/>
                <w:szCs w:val="24"/>
              </w:rPr>
              <w:t>栏次</w:t>
            </w:r>
          </w:p>
        </w:tc>
        <w:tc>
          <w:tcPr>
            <w:tcW w:w="1067" w:type="dxa"/>
            <w:gridSpan w:val="2"/>
            <w:tcBorders>
              <w:top w:val="nil"/>
              <w:left w:val="nil"/>
              <w:bottom w:val="single" w:color="auto" w:sz="4" w:space="0"/>
              <w:right w:val="single" w:color="auto" w:sz="4" w:space="0"/>
              <w:tl2br w:val="nil"/>
              <w:tr2bl w:val="nil"/>
            </w:tcBorders>
            <w:noWrap/>
            <w:vAlign w:val="center"/>
          </w:tcPr>
          <w:p w14:paraId="4DCCEDE6">
            <w:pPr>
              <w:spacing w:beforeLines="0" w:afterLines="0"/>
              <w:jc w:val="center"/>
              <w:rPr>
                <w:rFonts w:hint="default" w:ascii="宋体" w:hAnsi="宋体"/>
                <w:kern w:val="0"/>
                <w:sz w:val="24"/>
                <w:szCs w:val="24"/>
              </w:rPr>
            </w:pPr>
          </w:p>
        </w:tc>
        <w:tc>
          <w:tcPr>
            <w:tcW w:w="1573" w:type="dxa"/>
            <w:tcBorders>
              <w:top w:val="nil"/>
              <w:left w:val="nil"/>
              <w:bottom w:val="single" w:color="auto" w:sz="4" w:space="0"/>
              <w:right w:val="single" w:color="auto" w:sz="4" w:space="0"/>
              <w:tl2br w:val="nil"/>
              <w:tr2bl w:val="nil"/>
            </w:tcBorders>
            <w:noWrap/>
            <w:vAlign w:val="center"/>
          </w:tcPr>
          <w:p w14:paraId="6407C14E">
            <w:pPr>
              <w:widowControl/>
              <w:spacing w:beforeLines="0" w:afterLines="0"/>
              <w:jc w:val="center"/>
              <w:textAlignment w:val="center"/>
              <w:rPr>
                <w:rFonts w:hint="default" w:ascii="宋体" w:hAnsi="宋体"/>
                <w:kern w:val="0"/>
                <w:sz w:val="24"/>
                <w:szCs w:val="24"/>
              </w:rPr>
            </w:pPr>
            <w:r>
              <w:rPr>
                <w:rFonts w:hint="default" w:ascii="宋体" w:hAnsi="宋体"/>
                <w:color w:val="000000"/>
                <w:kern w:val="0"/>
                <w:sz w:val="22"/>
                <w:szCs w:val="22"/>
              </w:rPr>
              <w:t>2</w:t>
            </w:r>
          </w:p>
        </w:tc>
        <w:tc>
          <w:tcPr>
            <w:tcW w:w="1394" w:type="dxa"/>
            <w:tcBorders>
              <w:top w:val="nil"/>
              <w:left w:val="nil"/>
              <w:bottom w:val="single" w:color="auto" w:sz="4" w:space="0"/>
              <w:right w:val="single" w:color="auto" w:sz="4" w:space="0"/>
              <w:tl2br w:val="nil"/>
              <w:tr2bl w:val="nil"/>
            </w:tcBorders>
            <w:noWrap/>
            <w:vAlign w:val="center"/>
          </w:tcPr>
          <w:p w14:paraId="4D1007FF">
            <w:pPr>
              <w:widowControl/>
              <w:spacing w:beforeLines="0" w:afterLines="0"/>
              <w:jc w:val="center"/>
              <w:textAlignment w:val="center"/>
              <w:rPr>
                <w:rFonts w:hint="default" w:ascii="宋体" w:hAnsi="宋体"/>
                <w:kern w:val="0"/>
                <w:sz w:val="24"/>
                <w:szCs w:val="24"/>
              </w:rPr>
            </w:pPr>
            <w:r>
              <w:rPr>
                <w:rFonts w:hint="default" w:ascii="宋体" w:hAnsi="宋体"/>
                <w:color w:val="000000"/>
                <w:kern w:val="0"/>
                <w:sz w:val="22"/>
                <w:szCs w:val="22"/>
              </w:rPr>
              <w:t>3</w:t>
            </w:r>
          </w:p>
        </w:tc>
        <w:tc>
          <w:tcPr>
            <w:tcW w:w="1394" w:type="dxa"/>
            <w:tcBorders>
              <w:top w:val="nil"/>
              <w:left w:val="nil"/>
              <w:bottom w:val="single" w:color="auto" w:sz="4" w:space="0"/>
              <w:right w:val="single" w:color="auto" w:sz="4" w:space="0"/>
              <w:tl2br w:val="nil"/>
              <w:tr2bl w:val="nil"/>
            </w:tcBorders>
            <w:noWrap/>
            <w:vAlign w:val="center"/>
          </w:tcPr>
          <w:p w14:paraId="7942E294">
            <w:pPr>
              <w:widowControl/>
              <w:spacing w:beforeLines="0" w:afterLines="0"/>
              <w:jc w:val="center"/>
              <w:textAlignment w:val="center"/>
              <w:rPr>
                <w:rFonts w:hint="default" w:ascii="宋体" w:hAnsi="宋体"/>
                <w:kern w:val="0"/>
                <w:sz w:val="24"/>
                <w:szCs w:val="24"/>
              </w:rPr>
            </w:pPr>
            <w:r>
              <w:rPr>
                <w:rFonts w:hint="default" w:ascii="宋体" w:hAnsi="宋体"/>
                <w:color w:val="000000"/>
                <w:kern w:val="0"/>
                <w:sz w:val="22"/>
                <w:szCs w:val="22"/>
              </w:rPr>
              <w:t>4</w:t>
            </w:r>
          </w:p>
        </w:tc>
        <w:tc>
          <w:tcPr>
            <w:tcW w:w="1573" w:type="dxa"/>
            <w:tcBorders>
              <w:top w:val="nil"/>
              <w:left w:val="nil"/>
              <w:bottom w:val="single" w:color="auto" w:sz="4" w:space="0"/>
              <w:right w:val="single" w:color="auto" w:sz="4" w:space="0"/>
              <w:tl2br w:val="nil"/>
              <w:tr2bl w:val="nil"/>
            </w:tcBorders>
            <w:noWrap/>
            <w:vAlign w:val="center"/>
          </w:tcPr>
          <w:p w14:paraId="10B075E3">
            <w:pPr>
              <w:widowControl/>
              <w:spacing w:beforeLines="0" w:afterLines="0"/>
              <w:jc w:val="center"/>
              <w:textAlignment w:val="center"/>
              <w:rPr>
                <w:rFonts w:hint="default" w:ascii="宋体" w:hAnsi="宋体"/>
                <w:kern w:val="0"/>
                <w:sz w:val="24"/>
                <w:szCs w:val="24"/>
              </w:rPr>
            </w:pPr>
            <w:r>
              <w:rPr>
                <w:rFonts w:hint="default" w:ascii="宋体" w:hAnsi="宋体"/>
                <w:color w:val="000000"/>
                <w:kern w:val="0"/>
                <w:sz w:val="22"/>
                <w:szCs w:val="22"/>
              </w:rPr>
              <w:t>5</w:t>
            </w:r>
          </w:p>
        </w:tc>
      </w:tr>
      <w:tr w14:paraId="24BF6028">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02" w:hRule="atLeast"/>
          <w:jc w:val="center"/>
        </w:trPr>
        <w:tc>
          <w:tcPr>
            <w:tcW w:w="3595" w:type="dxa"/>
            <w:tcBorders>
              <w:top w:val="nil"/>
              <w:left w:val="single" w:color="auto" w:sz="4" w:space="0"/>
              <w:bottom w:val="single" w:color="auto" w:sz="4" w:space="0"/>
              <w:right w:val="single" w:color="auto" w:sz="4" w:space="0"/>
              <w:tl2br w:val="nil"/>
              <w:tr2bl w:val="nil"/>
            </w:tcBorders>
            <w:noWrap/>
            <w:vAlign w:val="center"/>
          </w:tcPr>
          <w:p w14:paraId="68A7B742">
            <w:pPr>
              <w:widowControl/>
              <w:jc w:val="left"/>
              <w:rPr>
                <w:rFonts w:hint="default" w:ascii="Times New Roman" w:hAnsi="Times New Roman" w:eastAsia="仿宋_GB2312" w:cs="Times New Roman"/>
                <w:kern w:val="0"/>
                <w:sz w:val="24"/>
                <w:szCs w:val="24"/>
              </w:rPr>
            </w:pPr>
            <w:r>
              <w:rPr>
                <w:rFonts w:hint="default" w:ascii="Times New Roman" w:hAnsi="Times New Roman" w:eastAsia="仿宋_GB2312" w:cs="Times New Roman"/>
                <w:kern w:val="0"/>
                <w:sz w:val="24"/>
                <w:szCs w:val="24"/>
              </w:rPr>
              <w:t>一、一般公共预算财政拨款</w:t>
            </w:r>
          </w:p>
        </w:tc>
        <w:tc>
          <w:tcPr>
            <w:tcW w:w="436" w:type="dxa"/>
            <w:tcBorders>
              <w:top w:val="nil"/>
              <w:left w:val="nil"/>
              <w:bottom w:val="single" w:color="auto" w:sz="4" w:space="0"/>
              <w:right w:val="single" w:color="auto" w:sz="4" w:space="0"/>
              <w:tl2br w:val="nil"/>
              <w:tr2bl w:val="nil"/>
            </w:tcBorders>
            <w:noWrap/>
            <w:vAlign w:val="center"/>
          </w:tcPr>
          <w:p w14:paraId="4FB8AFC7">
            <w:pPr>
              <w:widowControl/>
              <w:spacing w:beforeLines="0" w:afterLines="0"/>
              <w:jc w:val="center"/>
              <w:textAlignment w:val="center"/>
              <w:rPr>
                <w:rFonts w:hint="default" w:ascii="宋体" w:hAnsi="宋体"/>
                <w:kern w:val="0"/>
                <w:sz w:val="22"/>
                <w:szCs w:val="22"/>
              </w:rPr>
            </w:pPr>
            <w:r>
              <w:rPr>
                <w:rFonts w:hint="default" w:ascii="宋体" w:hAnsi="宋体"/>
                <w:color w:val="000000"/>
                <w:kern w:val="0"/>
                <w:sz w:val="22"/>
                <w:szCs w:val="22"/>
              </w:rPr>
              <w:t>1</w:t>
            </w:r>
          </w:p>
        </w:tc>
        <w:tc>
          <w:tcPr>
            <w:tcW w:w="1078" w:type="dxa"/>
            <w:tcBorders>
              <w:top w:val="nil"/>
              <w:left w:val="nil"/>
              <w:bottom w:val="single" w:color="auto" w:sz="4" w:space="0"/>
              <w:right w:val="single" w:color="auto" w:sz="4" w:space="0"/>
              <w:tl2br w:val="nil"/>
              <w:tr2bl w:val="nil"/>
            </w:tcBorders>
            <w:noWrap/>
            <w:vAlign w:val="center"/>
          </w:tcPr>
          <w:p w14:paraId="247B014C">
            <w:pPr>
              <w:widowControl/>
              <w:spacing w:beforeLines="0" w:afterLines="0"/>
              <w:jc w:val="right"/>
              <w:textAlignment w:val="center"/>
              <w:rPr>
                <w:rFonts w:hint="eastAsia" w:ascii="宋体" w:hAnsi="宋体" w:eastAsiaTheme="minorEastAsia"/>
                <w:kern w:val="0"/>
                <w:sz w:val="22"/>
                <w:szCs w:val="22"/>
                <w:lang w:eastAsia="zh-CN"/>
              </w:rPr>
            </w:pPr>
            <w:r>
              <w:rPr>
                <w:rFonts w:hint="eastAsia" w:ascii="宋体" w:hAnsi="宋体"/>
                <w:color w:val="000000"/>
                <w:kern w:val="0"/>
                <w:sz w:val="22"/>
                <w:szCs w:val="22"/>
                <w:lang w:eastAsia="zh-CN"/>
              </w:rPr>
              <w:t>123.09</w:t>
            </w:r>
          </w:p>
        </w:tc>
        <w:tc>
          <w:tcPr>
            <w:tcW w:w="3411" w:type="dxa"/>
            <w:tcBorders>
              <w:top w:val="nil"/>
              <w:left w:val="nil"/>
              <w:bottom w:val="single" w:color="auto" w:sz="4" w:space="0"/>
              <w:right w:val="single" w:color="auto" w:sz="4" w:space="0"/>
              <w:tl2br w:val="nil"/>
              <w:tr2bl w:val="nil"/>
            </w:tcBorders>
            <w:noWrap/>
            <w:vAlign w:val="center"/>
          </w:tcPr>
          <w:p w14:paraId="223A176C">
            <w:pPr>
              <w:widowControl/>
              <w:jc w:val="left"/>
              <w:rPr>
                <w:rFonts w:hint="default" w:ascii="Times New Roman" w:hAnsi="Times New Roman" w:eastAsia="仿宋_GB2312" w:cs="Times New Roman"/>
                <w:kern w:val="0"/>
                <w:sz w:val="24"/>
                <w:szCs w:val="24"/>
              </w:rPr>
            </w:pPr>
            <w:r>
              <w:rPr>
                <w:rFonts w:hint="default" w:ascii="Times New Roman" w:hAnsi="Times New Roman" w:eastAsia="仿宋_GB2312" w:cs="Times New Roman"/>
                <w:kern w:val="0"/>
                <w:sz w:val="24"/>
                <w:szCs w:val="24"/>
              </w:rPr>
              <w:t>一、一般公共服务支出</w:t>
            </w:r>
          </w:p>
        </w:tc>
        <w:tc>
          <w:tcPr>
            <w:tcW w:w="1067" w:type="dxa"/>
            <w:gridSpan w:val="2"/>
            <w:tcBorders>
              <w:top w:val="nil"/>
              <w:left w:val="nil"/>
              <w:bottom w:val="single" w:color="auto" w:sz="4" w:space="0"/>
              <w:right w:val="single" w:color="auto" w:sz="4" w:space="0"/>
              <w:tl2br w:val="nil"/>
              <w:tr2bl w:val="nil"/>
            </w:tcBorders>
            <w:noWrap/>
            <w:vAlign w:val="center"/>
          </w:tcPr>
          <w:p w14:paraId="5F0BB407">
            <w:pPr>
              <w:widowControl/>
              <w:spacing w:beforeLines="0" w:afterLines="0"/>
              <w:jc w:val="center"/>
              <w:textAlignment w:val="center"/>
              <w:rPr>
                <w:rFonts w:hint="default" w:ascii="宋体" w:hAnsi="宋体"/>
                <w:kern w:val="0"/>
                <w:sz w:val="22"/>
                <w:szCs w:val="22"/>
              </w:rPr>
            </w:pPr>
            <w:r>
              <w:rPr>
                <w:rFonts w:hint="default" w:ascii="宋体" w:hAnsi="宋体"/>
                <w:color w:val="000000"/>
                <w:kern w:val="0"/>
                <w:sz w:val="22"/>
                <w:szCs w:val="22"/>
              </w:rPr>
              <w:t>33</w:t>
            </w:r>
          </w:p>
        </w:tc>
        <w:tc>
          <w:tcPr>
            <w:tcW w:w="1573" w:type="dxa"/>
            <w:tcBorders>
              <w:top w:val="nil"/>
              <w:left w:val="nil"/>
              <w:bottom w:val="single" w:color="auto" w:sz="4" w:space="0"/>
              <w:right w:val="single" w:color="auto" w:sz="4" w:space="0"/>
              <w:tl2br w:val="nil"/>
              <w:tr2bl w:val="nil"/>
            </w:tcBorders>
            <w:noWrap/>
            <w:vAlign w:val="center"/>
          </w:tcPr>
          <w:p w14:paraId="251B0FF5">
            <w:pPr>
              <w:widowControl/>
              <w:spacing w:beforeLines="0" w:afterLines="0"/>
              <w:jc w:val="right"/>
              <w:textAlignment w:val="center"/>
              <w:rPr>
                <w:rFonts w:hint="default" w:ascii="宋体" w:hAnsi="宋体" w:eastAsiaTheme="minorEastAsia"/>
                <w:kern w:val="0"/>
                <w:sz w:val="22"/>
                <w:szCs w:val="22"/>
                <w:lang w:val="en-US" w:eastAsia="zh-CN"/>
              </w:rPr>
            </w:pPr>
            <w:r>
              <w:rPr>
                <w:rFonts w:hint="eastAsia" w:ascii="宋体" w:hAnsi="宋体"/>
                <w:color w:val="000000"/>
                <w:kern w:val="0"/>
                <w:sz w:val="22"/>
                <w:szCs w:val="22"/>
                <w:lang w:val="en-US" w:eastAsia="zh-CN"/>
              </w:rPr>
              <w:t>104.11</w:t>
            </w:r>
          </w:p>
        </w:tc>
        <w:tc>
          <w:tcPr>
            <w:tcW w:w="1394" w:type="dxa"/>
            <w:tcBorders>
              <w:top w:val="nil"/>
              <w:left w:val="nil"/>
              <w:bottom w:val="single" w:color="auto" w:sz="4" w:space="0"/>
              <w:right w:val="single" w:color="auto" w:sz="4" w:space="0"/>
              <w:tl2br w:val="nil"/>
              <w:tr2bl w:val="nil"/>
            </w:tcBorders>
            <w:noWrap/>
            <w:vAlign w:val="center"/>
          </w:tcPr>
          <w:p w14:paraId="14DFBBE9">
            <w:pPr>
              <w:widowControl/>
              <w:spacing w:beforeLines="0" w:afterLines="0"/>
              <w:jc w:val="right"/>
              <w:textAlignment w:val="center"/>
              <w:rPr>
                <w:rFonts w:hint="default" w:ascii="宋体" w:hAnsi="宋体" w:eastAsiaTheme="minorEastAsia"/>
                <w:kern w:val="0"/>
                <w:sz w:val="22"/>
                <w:szCs w:val="22"/>
                <w:lang w:val="en-US" w:eastAsia="zh-CN"/>
              </w:rPr>
            </w:pPr>
            <w:r>
              <w:rPr>
                <w:rFonts w:hint="eastAsia" w:ascii="宋体" w:hAnsi="宋体"/>
                <w:color w:val="000000"/>
                <w:kern w:val="0"/>
                <w:sz w:val="22"/>
                <w:szCs w:val="22"/>
                <w:lang w:val="en-US" w:eastAsia="zh-CN"/>
              </w:rPr>
              <w:t>104.11</w:t>
            </w:r>
          </w:p>
        </w:tc>
        <w:tc>
          <w:tcPr>
            <w:tcW w:w="1394" w:type="dxa"/>
            <w:tcBorders>
              <w:top w:val="nil"/>
              <w:left w:val="nil"/>
              <w:bottom w:val="single" w:color="auto" w:sz="4" w:space="0"/>
              <w:right w:val="single" w:color="auto" w:sz="4" w:space="0"/>
              <w:tl2br w:val="nil"/>
              <w:tr2bl w:val="nil"/>
            </w:tcBorders>
            <w:noWrap/>
            <w:vAlign w:val="center"/>
          </w:tcPr>
          <w:p w14:paraId="40D600B0">
            <w:pPr>
              <w:spacing w:beforeLines="0" w:afterLines="0"/>
              <w:jc w:val="right"/>
              <w:rPr>
                <w:rFonts w:hint="default" w:ascii="宋体" w:hAnsi="宋体"/>
                <w:kern w:val="0"/>
                <w:sz w:val="22"/>
                <w:szCs w:val="22"/>
              </w:rPr>
            </w:pPr>
          </w:p>
        </w:tc>
        <w:tc>
          <w:tcPr>
            <w:tcW w:w="1573" w:type="dxa"/>
            <w:tcBorders>
              <w:top w:val="nil"/>
              <w:left w:val="nil"/>
              <w:bottom w:val="single" w:color="auto" w:sz="4" w:space="0"/>
              <w:right w:val="single" w:color="auto" w:sz="4" w:space="0"/>
              <w:tl2br w:val="nil"/>
              <w:tr2bl w:val="nil"/>
            </w:tcBorders>
            <w:noWrap/>
            <w:vAlign w:val="center"/>
          </w:tcPr>
          <w:p w14:paraId="104A310B">
            <w:pPr>
              <w:spacing w:beforeLines="0" w:afterLines="0"/>
              <w:jc w:val="right"/>
              <w:rPr>
                <w:rFonts w:hint="default" w:ascii="宋体" w:hAnsi="宋体"/>
                <w:kern w:val="0"/>
                <w:sz w:val="22"/>
                <w:szCs w:val="22"/>
              </w:rPr>
            </w:pPr>
          </w:p>
        </w:tc>
      </w:tr>
      <w:tr w14:paraId="5AC412E0">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02" w:hRule="atLeast"/>
          <w:jc w:val="center"/>
        </w:trPr>
        <w:tc>
          <w:tcPr>
            <w:tcW w:w="3595" w:type="dxa"/>
            <w:tcBorders>
              <w:top w:val="nil"/>
              <w:left w:val="single" w:color="auto" w:sz="4" w:space="0"/>
              <w:bottom w:val="single" w:color="auto" w:sz="4" w:space="0"/>
              <w:right w:val="single" w:color="auto" w:sz="4" w:space="0"/>
              <w:tl2br w:val="nil"/>
              <w:tr2bl w:val="nil"/>
            </w:tcBorders>
            <w:noWrap/>
            <w:vAlign w:val="center"/>
          </w:tcPr>
          <w:p w14:paraId="75FA494B">
            <w:pPr>
              <w:widowControl/>
              <w:jc w:val="left"/>
              <w:rPr>
                <w:rFonts w:hint="default" w:ascii="Times New Roman" w:hAnsi="Times New Roman" w:eastAsia="仿宋_GB2312" w:cs="Times New Roman"/>
                <w:kern w:val="0"/>
                <w:sz w:val="24"/>
                <w:szCs w:val="24"/>
              </w:rPr>
            </w:pPr>
            <w:r>
              <w:rPr>
                <w:rFonts w:hint="default" w:ascii="Times New Roman" w:hAnsi="Times New Roman" w:eastAsia="仿宋_GB2312" w:cs="Times New Roman"/>
                <w:kern w:val="0"/>
                <w:sz w:val="24"/>
                <w:szCs w:val="24"/>
              </w:rPr>
              <w:t>二、政府性基金预算财政拨款</w:t>
            </w:r>
          </w:p>
        </w:tc>
        <w:tc>
          <w:tcPr>
            <w:tcW w:w="436" w:type="dxa"/>
            <w:tcBorders>
              <w:top w:val="nil"/>
              <w:left w:val="nil"/>
              <w:bottom w:val="single" w:color="auto" w:sz="4" w:space="0"/>
              <w:right w:val="single" w:color="auto" w:sz="4" w:space="0"/>
              <w:tl2br w:val="nil"/>
              <w:tr2bl w:val="nil"/>
            </w:tcBorders>
            <w:noWrap/>
            <w:vAlign w:val="center"/>
          </w:tcPr>
          <w:p w14:paraId="14F624CB">
            <w:pPr>
              <w:widowControl/>
              <w:spacing w:beforeLines="0" w:afterLines="0"/>
              <w:jc w:val="center"/>
              <w:textAlignment w:val="center"/>
              <w:rPr>
                <w:rFonts w:hint="default" w:ascii="宋体" w:hAnsi="宋体"/>
                <w:kern w:val="0"/>
                <w:sz w:val="22"/>
                <w:szCs w:val="22"/>
              </w:rPr>
            </w:pPr>
            <w:r>
              <w:rPr>
                <w:rFonts w:hint="default" w:ascii="宋体" w:hAnsi="宋体"/>
                <w:color w:val="000000"/>
                <w:kern w:val="0"/>
                <w:sz w:val="22"/>
                <w:szCs w:val="22"/>
              </w:rPr>
              <w:t>2</w:t>
            </w:r>
          </w:p>
        </w:tc>
        <w:tc>
          <w:tcPr>
            <w:tcW w:w="1078" w:type="dxa"/>
            <w:tcBorders>
              <w:top w:val="nil"/>
              <w:left w:val="nil"/>
              <w:bottom w:val="single" w:color="auto" w:sz="4" w:space="0"/>
              <w:right w:val="single" w:color="auto" w:sz="4" w:space="0"/>
              <w:tl2br w:val="nil"/>
              <w:tr2bl w:val="nil"/>
            </w:tcBorders>
            <w:noWrap/>
            <w:vAlign w:val="center"/>
          </w:tcPr>
          <w:p w14:paraId="23D0964E">
            <w:pPr>
              <w:spacing w:beforeLines="0" w:afterLines="0"/>
              <w:jc w:val="right"/>
              <w:rPr>
                <w:rFonts w:hint="default" w:ascii="宋体" w:hAnsi="宋体"/>
                <w:kern w:val="0"/>
                <w:sz w:val="22"/>
                <w:szCs w:val="22"/>
              </w:rPr>
            </w:pPr>
          </w:p>
        </w:tc>
        <w:tc>
          <w:tcPr>
            <w:tcW w:w="3411" w:type="dxa"/>
            <w:tcBorders>
              <w:top w:val="nil"/>
              <w:left w:val="nil"/>
              <w:bottom w:val="single" w:color="auto" w:sz="4" w:space="0"/>
              <w:right w:val="single" w:color="auto" w:sz="4" w:space="0"/>
              <w:tl2br w:val="nil"/>
              <w:tr2bl w:val="nil"/>
            </w:tcBorders>
            <w:noWrap/>
            <w:vAlign w:val="center"/>
          </w:tcPr>
          <w:p w14:paraId="363E7B98">
            <w:pPr>
              <w:widowControl/>
              <w:jc w:val="left"/>
              <w:rPr>
                <w:rFonts w:hint="default" w:ascii="Times New Roman" w:hAnsi="Times New Roman" w:eastAsia="仿宋_GB2312" w:cs="Times New Roman"/>
                <w:kern w:val="0"/>
                <w:sz w:val="24"/>
                <w:szCs w:val="24"/>
              </w:rPr>
            </w:pPr>
            <w:r>
              <w:rPr>
                <w:rFonts w:hint="default" w:ascii="Times New Roman" w:hAnsi="Times New Roman" w:eastAsia="仿宋_GB2312" w:cs="Times New Roman"/>
                <w:kern w:val="0"/>
                <w:sz w:val="24"/>
                <w:szCs w:val="24"/>
              </w:rPr>
              <w:t>二、外交支出</w:t>
            </w:r>
          </w:p>
        </w:tc>
        <w:tc>
          <w:tcPr>
            <w:tcW w:w="1067" w:type="dxa"/>
            <w:gridSpan w:val="2"/>
            <w:tcBorders>
              <w:top w:val="nil"/>
              <w:left w:val="nil"/>
              <w:bottom w:val="single" w:color="auto" w:sz="4" w:space="0"/>
              <w:right w:val="single" w:color="auto" w:sz="4" w:space="0"/>
              <w:tl2br w:val="nil"/>
              <w:tr2bl w:val="nil"/>
            </w:tcBorders>
            <w:noWrap/>
            <w:vAlign w:val="center"/>
          </w:tcPr>
          <w:p w14:paraId="6FF69169">
            <w:pPr>
              <w:widowControl/>
              <w:spacing w:beforeLines="0" w:afterLines="0"/>
              <w:jc w:val="center"/>
              <w:textAlignment w:val="center"/>
              <w:rPr>
                <w:rFonts w:hint="default" w:ascii="宋体" w:hAnsi="宋体"/>
                <w:kern w:val="0"/>
                <w:sz w:val="22"/>
                <w:szCs w:val="22"/>
              </w:rPr>
            </w:pPr>
            <w:r>
              <w:rPr>
                <w:rFonts w:hint="default" w:ascii="宋体" w:hAnsi="宋体"/>
                <w:color w:val="000000"/>
                <w:kern w:val="0"/>
                <w:sz w:val="22"/>
                <w:szCs w:val="22"/>
              </w:rPr>
              <w:t>34</w:t>
            </w:r>
          </w:p>
        </w:tc>
        <w:tc>
          <w:tcPr>
            <w:tcW w:w="1573" w:type="dxa"/>
            <w:tcBorders>
              <w:top w:val="nil"/>
              <w:left w:val="nil"/>
              <w:bottom w:val="single" w:color="auto" w:sz="4" w:space="0"/>
              <w:right w:val="single" w:color="auto" w:sz="4" w:space="0"/>
              <w:tl2br w:val="nil"/>
              <w:tr2bl w:val="nil"/>
            </w:tcBorders>
            <w:noWrap/>
            <w:vAlign w:val="center"/>
          </w:tcPr>
          <w:p w14:paraId="172A9D77">
            <w:pPr>
              <w:spacing w:beforeLines="0" w:afterLines="0"/>
              <w:jc w:val="right"/>
              <w:rPr>
                <w:rFonts w:hint="default" w:ascii="宋体" w:hAnsi="宋体"/>
                <w:kern w:val="0"/>
                <w:sz w:val="22"/>
                <w:szCs w:val="22"/>
              </w:rPr>
            </w:pPr>
          </w:p>
        </w:tc>
        <w:tc>
          <w:tcPr>
            <w:tcW w:w="1394" w:type="dxa"/>
            <w:tcBorders>
              <w:top w:val="nil"/>
              <w:left w:val="nil"/>
              <w:bottom w:val="single" w:color="auto" w:sz="4" w:space="0"/>
              <w:right w:val="single" w:color="auto" w:sz="4" w:space="0"/>
              <w:tl2br w:val="nil"/>
              <w:tr2bl w:val="nil"/>
            </w:tcBorders>
            <w:noWrap/>
            <w:vAlign w:val="center"/>
          </w:tcPr>
          <w:p w14:paraId="4F46679F">
            <w:pPr>
              <w:spacing w:beforeLines="0" w:afterLines="0"/>
              <w:jc w:val="right"/>
              <w:rPr>
                <w:rFonts w:hint="default" w:ascii="宋体" w:hAnsi="宋体"/>
                <w:kern w:val="0"/>
                <w:sz w:val="22"/>
                <w:szCs w:val="22"/>
              </w:rPr>
            </w:pPr>
          </w:p>
        </w:tc>
        <w:tc>
          <w:tcPr>
            <w:tcW w:w="1394" w:type="dxa"/>
            <w:tcBorders>
              <w:top w:val="nil"/>
              <w:left w:val="nil"/>
              <w:bottom w:val="single" w:color="auto" w:sz="4" w:space="0"/>
              <w:right w:val="single" w:color="auto" w:sz="4" w:space="0"/>
              <w:tl2br w:val="nil"/>
              <w:tr2bl w:val="nil"/>
            </w:tcBorders>
            <w:noWrap/>
            <w:vAlign w:val="center"/>
          </w:tcPr>
          <w:p w14:paraId="1B090642">
            <w:pPr>
              <w:spacing w:beforeLines="0" w:afterLines="0"/>
              <w:jc w:val="right"/>
              <w:rPr>
                <w:rFonts w:hint="default" w:ascii="宋体" w:hAnsi="宋体"/>
                <w:kern w:val="0"/>
                <w:sz w:val="22"/>
                <w:szCs w:val="22"/>
              </w:rPr>
            </w:pPr>
          </w:p>
        </w:tc>
        <w:tc>
          <w:tcPr>
            <w:tcW w:w="1573" w:type="dxa"/>
            <w:tcBorders>
              <w:top w:val="nil"/>
              <w:left w:val="nil"/>
              <w:bottom w:val="single" w:color="auto" w:sz="4" w:space="0"/>
              <w:right w:val="single" w:color="auto" w:sz="4" w:space="0"/>
              <w:tl2br w:val="nil"/>
              <w:tr2bl w:val="nil"/>
            </w:tcBorders>
            <w:noWrap/>
            <w:vAlign w:val="center"/>
          </w:tcPr>
          <w:p w14:paraId="0BA87740">
            <w:pPr>
              <w:spacing w:beforeLines="0" w:afterLines="0"/>
              <w:jc w:val="right"/>
              <w:rPr>
                <w:rFonts w:hint="default" w:ascii="宋体" w:hAnsi="宋体"/>
                <w:kern w:val="0"/>
                <w:sz w:val="22"/>
                <w:szCs w:val="22"/>
              </w:rPr>
            </w:pPr>
          </w:p>
        </w:tc>
      </w:tr>
      <w:tr w14:paraId="50F1D376">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02" w:hRule="atLeast"/>
          <w:jc w:val="center"/>
        </w:trPr>
        <w:tc>
          <w:tcPr>
            <w:tcW w:w="3595" w:type="dxa"/>
            <w:tcBorders>
              <w:top w:val="nil"/>
              <w:left w:val="single" w:color="auto" w:sz="4" w:space="0"/>
              <w:bottom w:val="single" w:color="auto" w:sz="4" w:space="0"/>
              <w:right w:val="single" w:color="auto" w:sz="4" w:space="0"/>
              <w:tl2br w:val="nil"/>
              <w:tr2bl w:val="nil"/>
            </w:tcBorders>
            <w:noWrap/>
            <w:vAlign w:val="center"/>
          </w:tcPr>
          <w:p w14:paraId="2EE5AD25">
            <w:pPr>
              <w:widowControl/>
              <w:jc w:val="left"/>
              <w:rPr>
                <w:rFonts w:hint="default" w:ascii="Times New Roman" w:hAnsi="Times New Roman" w:eastAsia="仿宋_GB2312" w:cs="Times New Roman"/>
                <w:kern w:val="0"/>
                <w:sz w:val="24"/>
                <w:szCs w:val="24"/>
              </w:rPr>
            </w:pPr>
            <w:r>
              <w:rPr>
                <w:rFonts w:hint="default" w:ascii="Times New Roman" w:hAnsi="Times New Roman" w:eastAsia="仿宋_GB2312" w:cs="Times New Roman"/>
                <w:kern w:val="0"/>
                <w:sz w:val="24"/>
                <w:szCs w:val="24"/>
              </w:rPr>
              <w:t>三、</w:t>
            </w:r>
            <w:r>
              <w:rPr>
                <w:rFonts w:hint="eastAsia" w:ascii="Times New Roman" w:hAnsi="Times New Roman" w:eastAsia="仿宋_GB2312" w:cs="Times New Roman"/>
                <w:kern w:val="0"/>
                <w:sz w:val="24"/>
                <w:szCs w:val="24"/>
                <w:lang w:eastAsia="zh-CN"/>
              </w:rPr>
              <w:t>国有资本经营预算财政拨款</w:t>
            </w:r>
          </w:p>
        </w:tc>
        <w:tc>
          <w:tcPr>
            <w:tcW w:w="436" w:type="dxa"/>
            <w:tcBorders>
              <w:top w:val="nil"/>
              <w:left w:val="nil"/>
              <w:bottom w:val="single" w:color="auto" w:sz="4" w:space="0"/>
              <w:right w:val="single" w:color="auto" w:sz="4" w:space="0"/>
              <w:tl2br w:val="nil"/>
              <w:tr2bl w:val="nil"/>
            </w:tcBorders>
            <w:noWrap/>
            <w:vAlign w:val="center"/>
          </w:tcPr>
          <w:p w14:paraId="5717EBB0">
            <w:pPr>
              <w:widowControl/>
              <w:spacing w:beforeLines="0" w:afterLines="0"/>
              <w:jc w:val="center"/>
              <w:textAlignment w:val="center"/>
              <w:rPr>
                <w:rFonts w:hint="default" w:ascii="宋体" w:hAnsi="宋体"/>
                <w:kern w:val="0"/>
                <w:sz w:val="22"/>
                <w:szCs w:val="22"/>
              </w:rPr>
            </w:pPr>
            <w:r>
              <w:rPr>
                <w:rFonts w:hint="default" w:ascii="宋体" w:hAnsi="宋体"/>
                <w:color w:val="000000"/>
                <w:kern w:val="0"/>
                <w:sz w:val="22"/>
                <w:szCs w:val="22"/>
              </w:rPr>
              <w:t>3</w:t>
            </w:r>
          </w:p>
        </w:tc>
        <w:tc>
          <w:tcPr>
            <w:tcW w:w="1078" w:type="dxa"/>
            <w:tcBorders>
              <w:top w:val="nil"/>
              <w:left w:val="nil"/>
              <w:bottom w:val="single" w:color="auto" w:sz="4" w:space="0"/>
              <w:right w:val="single" w:color="auto" w:sz="4" w:space="0"/>
              <w:tl2br w:val="nil"/>
              <w:tr2bl w:val="nil"/>
            </w:tcBorders>
            <w:noWrap/>
            <w:vAlign w:val="center"/>
          </w:tcPr>
          <w:p w14:paraId="4B34FE4E">
            <w:pPr>
              <w:spacing w:beforeLines="0" w:afterLines="0"/>
              <w:jc w:val="right"/>
              <w:rPr>
                <w:rFonts w:hint="default" w:ascii="宋体" w:hAnsi="宋体"/>
                <w:kern w:val="0"/>
                <w:sz w:val="22"/>
                <w:szCs w:val="22"/>
              </w:rPr>
            </w:pPr>
          </w:p>
        </w:tc>
        <w:tc>
          <w:tcPr>
            <w:tcW w:w="3411" w:type="dxa"/>
            <w:tcBorders>
              <w:top w:val="nil"/>
              <w:left w:val="nil"/>
              <w:bottom w:val="single" w:color="auto" w:sz="4" w:space="0"/>
              <w:right w:val="single" w:color="auto" w:sz="4" w:space="0"/>
              <w:tl2br w:val="nil"/>
              <w:tr2bl w:val="nil"/>
            </w:tcBorders>
            <w:noWrap/>
            <w:vAlign w:val="center"/>
          </w:tcPr>
          <w:p w14:paraId="43E44227">
            <w:pPr>
              <w:widowControl/>
              <w:jc w:val="left"/>
              <w:rPr>
                <w:rFonts w:hint="default" w:ascii="Times New Roman" w:hAnsi="Times New Roman" w:eastAsia="仿宋_GB2312" w:cs="Times New Roman"/>
                <w:kern w:val="0"/>
                <w:sz w:val="24"/>
                <w:szCs w:val="24"/>
              </w:rPr>
            </w:pPr>
            <w:r>
              <w:rPr>
                <w:rFonts w:hint="default" w:ascii="Times New Roman" w:hAnsi="Times New Roman" w:eastAsia="仿宋_GB2312" w:cs="Times New Roman"/>
                <w:kern w:val="0"/>
                <w:sz w:val="24"/>
                <w:szCs w:val="24"/>
              </w:rPr>
              <w:t>三、国防支出</w:t>
            </w:r>
          </w:p>
        </w:tc>
        <w:tc>
          <w:tcPr>
            <w:tcW w:w="1067" w:type="dxa"/>
            <w:gridSpan w:val="2"/>
            <w:tcBorders>
              <w:top w:val="nil"/>
              <w:left w:val="nil"/>
              <w:bottom w:val="single" w:color="auto" w:sz="4" w:space="0"/>
              <w:right w:val="single" w:color="auto" w:sz="4" w:space="0"/>
              <w:tl2br w:val="nil"/>
              <w:tr2bl w:val="nil"/>
            </w:tcBorders>
            <w:noWrap/>
            <w:vAlign w:val="center"/>
          </w:tcPr>
          <w:p w14:paraId="475AAC15">
            <w:pPr>
              <w:widowControl/>
              <w:spacing w:beforeLines="0" w:afterLines="0"/>
              <w:jc w:val="center"/>
              <w:textAlignment w:val="center"/>
              <w:rPr>
                <w:rFonts w:hint="default" w:ascii="宋体" w:hAnsi="宋体"/>
                <w:kern w:val="0"/>
                <w:sz w:val="22"/>
                <w:szCs w:val="22"/>
              </w:rPr>
            </w:pPr>
            <w:r>
              <w:rPr>
                <w:rFonts w:hint="default" w:ascii="宋体" w:hAnsi="宋体"/>
                <w:color w:val="000000"/>
                <w:kern w:val="0"/>
                <w:sz w:val="22"/>
                <w:szCs w:val="22"/>
              </w:rPr>
              <w:t>35</w:t>
            </w:r>
          </w:p>
        </w:tc>
        <w:tc>
          <w:tcPr>
            <w:tcW w:w="1573" w:type="dxa"/>
            <w:tcBorders>
              <w:top w:val="nil"/>
              <w:left w:val="nil"/>
              <w:bottom w:val="single" w:color="auto" w:sz="4" w:space="0"/>
              <w:right w:val="single" w:color="auto" w:sz="4" w:space="0"/>
              <w:tl2br w:val="nil"/>
              <w:tr2bl w:val="nil"/>
            </w:tcBorders>
            <w:noWrap/>
            <w:vAlign w:val="center"/>
          </w:tcPr>
          <w:p w14:paraId="4BB12421">
            <w:pPr>
              <w:spacing w:beforeLines="0" w:afterLines="0"/>
              <w:jc w:val="right"/>
              <w:rPr>
                <w:rFonts w:hint="default" w:ascii="宋体" w:hAnsi="宋体"/>
                <w:kern w:val="0"/>
                <w:sz w:val="22"/>
                <w:szCs w:val="22"/>
              </w:rPr>
            </w:pPr>
          </w:p>
        </w:tc>
        <w:tc>
          <w:tcPr>
            <w:tcW w:w="1394" w:type="dxa"/>
            <w:tcBorders>
              <w:top w:val="nil"/>
              <w:left w:val="nil"/>
              <w:bottom w:val="single" w:color="auto" w:sz="4" w:space="0"/>
              <w:right w:val="single" w:color="auto" w:sz="4" w:space="0"/>
              <w:tl2br w:val="nil"/>
              <w:tr2bl w:val="nil"/>
            </w:tcBorders>
            <w:noWrap/>
            <w:vAlign w:val="center"/>
          </w:tcPr>
          <w:p w14:paraId="2AE747DD">
            <w:pPr>
              <w:spacing w:beforeLines="0" w:afterLines="0"/>
              <w:jc w:val="right"/>
              <w:rPr>
                <w:rFonts w:hint="default" w:ascii="宋体" w:hAnsi="宋体"/>
                <w:kern w:val="0"/>
                <w:sz w:val="22"/>
                <w:szCs w:val="22"/>
              </w:rPr>
            </w:pPr>
          </w:p>
        </w:tc>
        <w:tc>
          <w:tcPr>
            <w:tcW w:w="1394" w:type="dxa"/>
            <w:tcBorders>
              <w:top w:val="nil"/>
              <w:left w:val="nil"/>
              <w:bottom w:val="single" w:color="auto" w:sz="4" w:space="0"/>
              <w:right w:val="single" w:color="auto" w:sz="4" w:space="0"/>
              <w:tl2br w:val="nil"/>
              <w:tr2bl w:val="nil"/>
            </w:tcBorders>
            <w:noWrap/>
            <w:vAlign w:val="center"/>
          </w:tcPr>
          <w:p w14:paraId="2C8BD50D">
            <w:pPr>
              <w:spacing w:beforeLines="0" w:afterLines="0"/>
              <w:jc w:val="right"/>
              <w:rPr>
                <w:rFonts w:hint="default" w:ascii="宋体" w:hAnsi="宋体"/>
                <w:kern w:val="0"/>
                <w:sz w:val="22"/>
                <w:szCs w:val="22"/>
              </w:rPr>
            </w:pPr>
          </w:p>
        </w:tc>
        <w:tc>
          <w:tcPr>
            <w:tcW w:w="1573" w:type="dxa"/>
            <w:tcBorders>
              <w:top w:val="nil"/>
              <w:left w:val="nil"/>
              <w:bottom w:val="single" w:color="auto" w:sz="4" w:space="0"/>
              <w:right w:val="single" w:color="auto" w:sz="4" w:space="0"/>
              <w:tl2br w:val="nil"/>
              <w:tr2bl w:val="nil"/>
            </w:tcBorders>
            <w:noWrap/>
            <w:vAlign w:val="center"/>
          </w:tcPr>
          <w:p w14:paraId="007E6EAF">
            <w:pPr>
              <w:spacing w:beforeLines="0" w:afterLines="0"/>
              <w:jc w:val="right"/>
              <w:rPr>
                <w:rFonts w:hint="default" w:ascii="宋体" w:hAnsi="宋体"/>
                <w:kern w:val="0"/>
                <w:sz w:val="22"/>
                <w:szCs w:val="22"/>
              </w:rPr>
            </w:pPr>
          </w:p>
        </w:tc>
      </w:tr>
      <w:tr w14:paraId="5DE39882">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02" w:hRule="atLeast"/>
          <w:jc w:val="center"/>
        </w:trPr>
        <w:tc>
          <w:tcPr>
            <w:tcW w:w="3595" w:type="dxa"/>
            <w:tcBorders>
              <w:top w:val="nil"/>
              <w:left w:val="single" w:color="auto" w:sz="4" w:space="0"/>
              <w:bottom w:val="single" w:color="auto" w:sz="4" w:space="0"/>
              <w:right w:val="single" w:color="auto" w:sz="4" w:space="0"/>
              <w:tl2br w:val="nil"/>
              <w:tr2bl w:val="nil"/>
            </w:tcBorders>
            <w:noWrap/>
            <w:vAlign w:val="center"/>
          </w:tcPr>
          <w:p w14:paraId="27913BF0">
            <w:pPr>
              <w:spacing w:beforeLines="0" w:afterLines="0"/>
              <w:jc w:val="left"/>
              <w:rPr>
                <w:rFonts w:hint="default" w:ascii="宋体" w:hAnsi="宋体"/>
                <w:kern w:val="0"/>
                <w:sz w:val="22"/>
                <w:szCs w:val="22"/>
              </w:rPr>
            </w:pPr>
          </w:p>
        </w:tc>
        <w:tc>
          <w:tcPr>
            <w:tcW w:w="436" w:type="dxa"/>
            <w:tcBorders>
              <w:top w:val="nil"/>
              <w:left w:val="nil"/>
              <w:bottom w:val="single" w:color="auto" w:sz="4" w:space="0"/>
              <w:right w:val="single" w:color="auto" w:sz="4" w:space="0"/>
              <w:tl2br w:val="nil"/>
              <w:tr2bl w:val="nil"/>
            </w:tcBorders>
            <w:noWrap/>
            <w:vAlign w:val="center"/>
          </w:tcPr>
          <w:p w14:paraId="0C33B169">
            <w:pPr>
              <w:widowControl/>
              <w:spacing w:beforeLines="0" w:afterLines="0"/>
              <w:jc w:val="center"/>
              <w:textAlignment w:val="center"/>
              <w:rPr>
                <w:rFonts w:hint="default" w:ascii="宋体" w:hAnsi="宋体"/>
                <w:kern w:val="0"/>
                <w:sz w:val="22"/>
                <w:szCs w:val="22"/>
              </w:rPr>
            </w:pPr>
            <w:r>
              <w:rPr>
                <w:rFonts w:hint="default" w:ascii="宋体" w:hAnsi="宋体"/>
                <w:color w:val="000000"/>
                <w:kern w:val="0"/>
                <w:sz w:val="22"/>
                <w:szCs w:val="22"/>
              </w:rPr>
              <w:t>4</w:t>
            </w:r>
          </w:p>
        </w:tc>
        <w:tc>
          <w:tcPr>
            <w:tcW w:w="1078" w:type="dxa"/>
            <w:tcBorders>
              <w:top w:val="nil"/>
              <w:left w:val="nil"/>
              <w:bottom w:val="single" w:color="auto" w:sz="4" w:space="0"/>
              <w:right w:val="single" w:color="auto" w:sz="4" w:space="0"/>
              <w:tl2br w:val="nil"/>
              <w:tr2bl w:val="nil"/>
            </w:tcBorders>
            <w:noWrap/>
            <w:vAlign w:val="center"/>
          </w:tcPr>
          <w:p w14:paraId="4E1C8B50">
            <w:pPr>
              <w:spacing w:beforeLines="0" w:afterLines="0"/>
              <w:jc w:val="right"/>
              <w:rPr>
                <w:rFonts w:hint="default" w:ascii="宋体" w:hAnsi="宋体"/>
                <w:kern w:val="0"/>
                <w:sz w:val="22"/>
                <w:szCs w:val="22"/>
              </w:rPr>
            </w:pPr>
          </w:p>
        </w:tc>
        <w:tc>
          <w:tcPr>
            <w:tcW w:w="3411" w:type="dxa"/>
            <w:tcBorders>
              <w:top w:val="nil"/>
              <w:left w:val="nil"/>
              <w:bottom w:val="single" w:color="auto" w:sz="4" w:space="0"/>
              <w:right w:val="single" w:color="auto" w:sz="4" w:space="0"/>
              <w:tl2br w:val="nil"/>
              <w:tr2bl w:val="nil"/>
            </w:tcBorders>
            <w:noWrap/>
            <w:vAlign w:val="center"/>
          </w:tcPr>
          <w:p w14:paraId="02995242">
            <w:pPr>
              <w:widowControl/>
              <w:jc w:val="left"/>
              <w:rPr>
                <w:rFonts w:hint="default" w:ascii="Times New Roman" w:hAnsi="Times New Roman" w:eastAsia="仿宋_GB2312" w:cs="Times New Roman"/>
                <w:kern w:val="0"/>
                <w:sz w:val="24"/>
                <w:szCs w:val="24"/>
              </w:rPr>
            </w:pPr>
            <w:r>
              <w:rPr>
                <w:rFonts w:hint="default" w:ascii="Times New Roman" w:hAnsi="Times New Roman" w:eastAsia="仿宋_GB2312" w:cs="Times New Roman"/>
                <w:kern w:val="0"/>
                <w:sz w:val="24"/>
                <w:szCs w:val="24"/>
              </w:rPr>
              <w:t>四、公共安全支出</w:t>
            </w:r>
          </w:p>
        </w:tc>
        <w:tc>
          <w:tcPr>
            <w:tcW w:w="1067" w:type="dxa"/>
            <w:gridSpan w:val="2"/>
            <w:tcBorders>
              <w:top w:val="nil"/>
              <w:left w:val="nil"/>
              <w:bottom w:val="single" w:color="auto" w:sz="4" w:space="0"/>
              <w:right w:val="single" w:color="auto" w:sz="4" w:space="0"/>
              <w:tl2br w:val="nil"/>
              <w:tr2bl w:val="nil"/>
            </w:tcBorders>
            <w:noWrap/>
            <w:vAlign w:val="center"/>
          </w:tcPr>
          <w:p w14:paraId="58CB9F2F">
            <w:pPr>
              <w:widowControl/>
              <w:spacing w:beforeLines="0" w:afterLines="0"/>
              <w:jc w:val="center"/>
              <w:textAlignment w:val="center"/>
              <w:rPr>
                <w:rFonts w:hint="default" w:ascii="宋体" w:hAnsi="宋体"/>
                <w:kern w:val="0"/>
                <w:sz w:val="22"/>
                <w:szCs w:val="22"/>
              </w:rPr>
            </w:pPr>
            <w:r>
              <w:rPr>
                <w:rFonts w:hint="default" w:ascii="宋体" w:hAnsi="宋体"/>
                <w:color w:val="000000"/>
                <w:kern w:val="0"/>
                <w:sz w:val="22"/>
                <w:szCs w:val="22"/>
              </w:rPr>
              <w:t>36</w:t>
            </w:r>
          </w:p>
        </w:tc>
        <w:tc>
          <w:tcPr>
            <w:tcW w:w="1573" w:type="dxa"/>
            <w:tcBorders>
              <w:top w:val="nil"/>
              <w:left w:val="nil"/>
              <w:bottom w:val="single" w:color="auto" w:sz="4" w:space="0"/>
              <w:right w:val="single" w:color="auto" w:sz="4" w:space="0"/>
              <w:tl2br w:val="nil"/>
              <w:tr2bl w:val="nil"/>
            </w:tcBorders>
            <w:noWrap/>
            <w:vAlign w:val="center"/>
          </w:tcPr>
          <w:p w14:paraId="5723CF76">
            <w:pPr>
              <w:spacing w:beforeLines="0" w:afterLines="0"/>
              <w:jc w:val="right"/>
              <w:rPr>
                <w:rFonts w:hint="default" w:ascii="宋体" w:hAnsi="宋体"/>
                <w:kern w:val="0"/>
                <w:sz w:val="22"/>
                <w:szCs w:val="22"/>
              </w:rPr>
            </w:pPr>
          </w:p>
        </w:tc>
        <w:tc>
          <w:tcPr>
            <w:tcW w:w="1394" w:type="dxa"/>
            <w:tcBorders>
              <w:top w:val="nil"/>
              <w:left w:val="nil"/>
              <w:bottom w:val="single" w:color="auto" w:sz="4" w:space="0"/>
              <w:right w:val="single" w:color="auto" w:sz="4" w:space="0"/>
              <w:tl2br w:val="nil"/>
              <w:tr2bl w:val="nil"/>
            </w:tcBorders>
            <w:noWrap/>
            <w:vAlign w:val="center"/>
          </w:tcPr>
          <w:p w14:paraId="499A50C4">
            <w:pPr>
              <w:spacing w:beforeLines="0" w:afterLines="0"/>
              <w:jc w:val="right"/>
              <w:rPr>
                <w:rFonts w:hint="default" w:ascii="宋体" w:hAnsi="宋体"/>
                <w:kern w:val="0"/>
                <w:sz w:val="22"/>
                <w:szCs w:val="22"/>
              </w:rPr>
            </w:pPr>
          </w:p>
        </w:tc>
        <w:tc>
          <w:tcPr>
            <w:tcW w:w="1394" w:type="dxa"/>
            <w:tcBorders>
              <w:top w:val="nil"/>
              <w:left w:val="nil"/>
              <w:bottom w:val="single" w:color="auto" w:sz="4" w:space="0"/>
              <w:right w:val="single" w:color="auto" w:sz="4" w:space="0"/>
              <w:tl2br w:val="nil"/>
              <w:tr2bl w:val="nil"/>
            </w:tcBorders>
            <w:noWrap/>
            <w:vAlign w:val="center"/>
          </w:tcPr>
          <w:p w14:paraId="413D79F0">
            <w:pPr>
              <w:spacing w:beforeLines="0" w:afterLines="0"/>
              <w:jc w:val="right"/>
              <w:rPr>
                <w:rFonts w:hint="default" w:ascii="宋体" w:hAnsi="宋体"/>
                <w:kern w:val="0"/>
                <w:sz w:val="22"/>
                <w:szCs w:val="22"/>
              </w:rPr>
            </w:pPr>
          </w:p>
        </w:tc>
        <w:tc>
          <w:tcPr>
            <w:tcW w:w="1573" w:type="dxa"/>
            <w:tcBorders>
              <w:top w:val="nil"/>
              <w:left w:val="nil"/>
              <w:bottom w:val="single" w:color="auto" w:sz="4" w:space="0"/>
              <w:right w:val="single" w:color="auto" w:sz="4" w:space="0"/>
              <w:tl2br w:val="nil"/>
              <w:tr2bl w:val="nil"/>
            </w:tcBorders>
            <w:noWrap/>
            <w:vAlign w:val="center"/>
          </w:tcPr>
          <w:p w14:paraId="63C251EC">
            <w:pPr>
              <w:spacing w:beforeLines="0" w:afterLines="0"/>
              <w:jc w:val="right"/>
              <w:rPr>
                <w:rFonts w:hint="default" w:ascii="宋体" w:hAnsi="宋体"/>
                <w:kern w:val="0"/>
                <w:sz w:val="22"/>
                <w:szCs w:val="22"/>
              </w:rPr>
            </w:pPr>
          </w:p>
        </w:tc>
      </w:tr>
      <w:tr w14:paraId="4831A576">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02" w:hRule="atLeast"/>
          <w:jc w:val="center"/>
        </w:trPr>
        <w:tc>
          <w:tcPr>
            <w:tcW w:w="3595" w:type="dxa"/>
            <w:tcBorders>
              <w:top w:val="nil"/>
              <w:left w:val="single" w:color="auto" w:sz="4" w:space="0"/>
              <w:bottom w:val="single" w:color="auto" w:sz="4" w:space="0"/>
              <w:right w:val="single" w:color="auto" w:sz="4" w:space="0"/>
              <w:tl2br w:val="nil"/>
              <w:tr2bl w:val="nil"/>
            </w:tcBorders>
            <w:noWrap/>
            <w:vAlign w:val="center"/>
          </w:tcPr>
          <w:p w14:paraId="2A48D93B">
            <w:pPr>
              <w:spacing w:beforeLines="0" w:afterLines="0"/>
              <w:jc w:val="left"/>
              <w:rPr>
                <w:rFonts w:hint="default" w:ascii="宋体" w:hAnsi="宋体"/>
                <w:kern w:val="0"/>
                <w:sz w:val="22"/>
                <w:szCs w:val="22"/>
              </w:rPr>
            </w:pPr>
          </w:p>
        </w:tc>
        <w:tc>
          <w:tcPr>
            <w:tcW w:w="436" w:type="dxa"/>
            <w:tcBorders>
              <w:top w:val="nil"/>
              <w:left w:val="nil"/>
              <w:bottom w:val="single" w:color="auto" w:sz="4" w:space="0"/>
              <w:right w:val="single" w:color="auto" w:sz="4" w:space="0"/>
              <w:tl2br w:val="nil"/>
              <w:tr2bl w:val="nil"/>
            </w:tcBorders>
            <w:noWrap/>
            <w:vAlign w:val="center"/>
          </w:tcPr>
          <w:p w14:paraId="2DD149B7">
            <w:pPr>
              <w:widowControl/>
              <w:spacing w:beforeLines="0" w:afterLines="0"/>
              <w:jc w:val="center"/>
              <w:textAlignment w:val="center"/>
              <w:rPr>
                <w:rFonts w:hint="default" w:ascii="宋体" w:hAnsi="宋体"/>
                <w:kern w:val="0"/>
                <w:sz w:val="22"/>
                <w:szCs w:val="22"/>
              </w:rPr>
            </w:pPr>
            <w:r>
              <w:rPr>
                <w:rFonts w:hint="default" w:ascii="宋体" w:hAnsi="宋体"/>
                <w:color w:val="000000"/>
                <w:kern w:val="0"/>
                <w:sz w:val="22"/>
                <w:szCs w:val="22"/>
              </w:rPr>
              <w:t>5</w:t>
            </w:r>
          </w:p>
        </w:tc>
        <w:tc>
          <w:tcPr>
            <w:tcW w:w="1078" w:type="dxa"/>
            <w:tcBorders>
              <w:top w:val="nil"/>
              <w:left w:val="nil"/>
              <w:bottom w:val="single" w:color="auto" w:sz="4" w:space="0"/>
              <w:right w:val="single" w:color="auto" w:sz="4" w:space="0"/>
              <w:tl2br w:val="nil"/>
              <w:tr2bl w:val="nil"/>
            </w:tcBorders>
            <w:noWrap/>
            <w:vAlign w:val="center"/>
          </w:tcPr>
          <w:p w14:paraId="031D8B03">
            <w:pPr>
              <w:spacing w:beforeLines="0" w:afterLines="0"/>
              <w:jc w:val="right"/>
              <w:rPr>
                <w:rFonts w:hint="default" w:ascii="宋体" w:hAnsi="宋体"/>
                <w:kern w:val="0"/>
                <w:sz w:val="22"/>
                <w:szCs w:val="22"/>
              </w:rPr>
            </w:pPr>
          </w:p>
        </w:tc>
        <w:tc>
          <w:tcPr>
            <w:tcW w:w="3411" w:type="dxa"/>
            <w:tcBorders>
              <w:top w:val="nil"/>
              <w:left w:val="nil"/>
              <w:bottom w:val="single" w:color="auto" w:sz="4" w:space="0"/>
              <w:right w:val="single" w:color="auto" w:sz="4" w:space="0"/>
              <w:tl2br w:val="nil"/>
              <w:tr2bl w:val="nil"/>
            </w:tcBorders>
            <w:noWrap/>
            <w:vAlign w:val="center"/>
          </w:tcPr>
          <w:p w14:paraId="3CBADB50">
            <w:pPr>
              <w:widowControl/>
              <w:jc w:val="left"/>
              <w:rPr>
                <w:rFonts w:hint="default" w:ascii="Times New Roman" w:hAnsi="Times New Roman" w:eastAsia="仿宋_GB2312" w:cs="Times New Roman"/>
                <w:kern w:val="0"/>
                <w:sz w:val="24"/>
                <w:szCs w:val="24"/>
              </w:rPr>
            </w:pPr>
            <w:r>
              <w:rPr>
                <w:rFonts w:hint="default" w:ascii="Times New Roman" w:hAnsi="Times New Roman" w:eastAsia="仿宋_GB2312" w:cs="Times New Roman"/>
                <w:kern w:val="0"/>
                <w:sz w:val="24"/>
                <w:szCs w:val="24"/>
              </w:rPr>
              <w:t>五、教育支出</w:t>
            </w:r>
          </w:p>
        </w:tc>
        <w:tc>
          <w:tcPr>
            <w:tcW w:w="1067" w:type="dxa"/>
            <w:gridSpan w:val="2"/>
            <w:tcBorders>
              <w:top w:val="nil"/>
              <w:left w:val="nil"/>
              <w:bottom w:val="single" w:color="auto" w:sz="4" w:space="0"/>
              <w:right w:val="single" w:color="auto" w:sz="4" w:space="0"/>
              <w:tl2br w:val="nil"/>
              <w:tr2bl w:val="nil"/>
            </w:tcBorders>
            <w:noWrap/>
            <w:vAlign w:val="center"/>
          </w:tcPr>
          <w:p w14:paraId="46C726C4">
            <w:pPr>
              <w:widowControl/>
              <w:spacing w:beforeLines="0" w:afterLines="0"/>
              <w:jc w:val="center"/>
              <w:textAlignment w:val="center"/>
              <w:rPr>
                <w:rFonts w:hint="default" w:ascii="宋体" w:hAnsi="宋体"/>
                <w:kern w:val="0"/>
                <w:sz w:val="22"/>
                <w:szCs w:val="22"/>
              </w:rPr>
            </w:pPr>
            <w:r>
              <w:rPr>
                <w:rFonts w:hint="default" w:ascii="宋体" w:hAnsi="宋体"/>
                <w:color w:val="000000"/>
                <w:kern w:val="0"/>
                <w:sz w:val="22"/>
                <w:szCs w:val="22"/>
              </w:rPr>
              <w:t>37</w:t>
            </w:r>
          </w:p>
        </w:tc>
        <w:tc>
          <w:tcPr>
            <w:tcW w:w="1573" w:type="dxa"/>
            <w:tcBorders>
              <w:top w:val="nil"/>
              <w:left w:val="nil"/>
              <w:bottom w:val="single" w:color="auto" w:sz="4" w:space="0"/>
              <w:right w:val="single" w:color="auto" w:sz="4" w:space="0"/>
              <w:tl2br w:val="nil"/>
              <w:tr2bl w:val="nil"/>
            </w:tcBorders>
            <w:noWrap/>
            <w:vAlign w:val="center"/>
          </w:tcPr>
          <w:p w14:paraId="4B986058">
            <w:pPr>
              <w:spacing w:beforeLines="0" w:afterLines="0"/>
              <w:jc w:val="right"/>
              <w:rPr>
                <w:rFonts w:hint="default" w:ascii="宋体" w:hAnsi="宋体"/>
                <w:kern w:val="0"/>
                <w:sz w:val="22"/>
                <w:szCs w:val="22"/>
              </w:rPr>
            </w:pPr>
          </w:p>
        </w:tc>
        <w:tc>
          <w:tcPr>
            <w:tcW w:w="1394" w:type="dxa"/>
            <w:tcBorders>
              <w:top w:val="nil"/>
              <w:left w:val="nil"/>
              <w:bottom w:val="single" w:color="auto" w:sz="4" w:space="0"/>
              <w:right w:val="single" w:color="auto" w:sz="4" w:space="0"/>
              <w:tl2br w:val="nil"/>
              <w:tr2bl w:val="nil"/>
            </w:tcBorders>
            <w:noWrap/>
            <w:vAlign w:val="center"/>
          </w:tcPr>
          <w:p w14:paraId="731934C2">
            <w:pPr>
              <w:spacing w:beforeLines="0" w:afterLines="0"/>
              <w:jc w:val="right"/>
              <w:rPr>
                <w:rFonts w:hint="default" w:ascii="宋体" w:hAnsi="宋体"/>
                <w:kern w:val="0"/>
                <w:sz w:val="22"/>
                <w:szCs w:val="22"/>
              </w:rPr>
            </w:pPr>
          </w:p>
        </w:tc>
        <w:tc>
          <w:tcPr>
            <w:tcW w:w="1394" w:type="dxa"/>
            <w:tcBorders>
              <w:top w:val="nil"/>
              <w:left w:val="nil"/>
              <w:bottom w:val="single" w:color="auto" w:sz="4" w:space="0"/>
              <w:right w:val="single" w:color="auto" w:sz="4" w:space="0"/>
              <w:tl2br w:val="nil"/>
              <w:tr2bl w:val="nil"/>
            </w:tcBorders>
            <w:noWrap/>
            <w:vAlign w:val="center"/>
          </w:tcPr>
          <w:p w14:paraId="4DB455E5">
            <w:pPr>
              <w:spacing w:beforeLines="0" w:afterLines="0"/>
              <w:jc w:val="right"/>
              <w:rPr>
                <w:rFonts w:hint="default" w:ascii="宋体" w:hAnsi="宋体"/>
                <w:kern w:val="0"/>
                <w:sz w:val="22"/>
                <w:szCs w:val="22"/>
              </w:rPr>
            </w:pPr>
          </w:p>
        </w:tc>
        <w:tc>
          <w:tcPr>
            <w:tcW w:w="1573" w:type="dxa"/>
            <w:tcBorders>
              <w:top w:val="nil"/>
              <w:left w:val="nil"/>
              <w:bottom w:val="single" w:color="auto" w:sz="4" w:space="0"/>
              <w:right w:val="single" w:color="auto" w:sz="4" w:space="0"/>
              <w:tl2br w:val="nil"/>
              <w:tr2bl w:val="nil"/>
            </w:tcBorders>
            <w:noWrap/>
            <w:vAlign w:val="center"/>
          </w:tcPr>
          <w:p w14:paraId="5ED6A1CF">
            <w:pPr>
              <w:spacing w:beforeLines="0" w:afterLines="0"/>
              <w:jc w:val="right"/>
              <w:rPr>
                <w:rFonts w:hint="default" w:ascii="宋体" w:hAnsi="宋体"/>
                <w:kern w:val="0"/>
                <w:sz w:val="22"/>
                <w:szCs w:val="22"/>
              </w:rPr>
            </w:pPr>
          </w:p>
        </w:tc>
      </w:tr>
      <w:tr w14:paraId="61BD9460">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02" w:hRule="atLeast"/>
          <w:jc w:val="center"/>
        </w:trPr>
        <w:tc>
          <w:tcPr>
            <w:tcW w:w="3595" w:type="dxa"/>
            <w:tcBorders>
              <w:top w:val="nil"/>
              <w:left w:val="single" w:color="auto" w:sz="4" w:space="0"/>
              <w:bottom w:val="single" w:color="auto" w:sz="4" w:space="0"/>
              <w:right w:val="single" w:color="auto" w:sz="4" w:space="0"/>
              <w:tl2br w:val="nil"/>
              <w:tr2bl w:val="nil"/>
            </w:tcBorders>
            <w:noWrap/>
            <w:vAlign w:val="center"/>
          </w:tcPr>
          <w:p w14:paraId="7D4FF517">
            <w:pPr>
              <w:spacing w:beforeLines="0" w:afterLines="0"/>
              <w:jc w:val="left"/>
              <w:rPr>
                <w:rFonts w:hint="default" w:ascii="宋体" w:hAnsi="宋体"/>
                <w:kern w:val="0"/>
                <w:sz w:val="22"/>
                <w:szCs w:val="22"/>
              </w:rPr>
            </w:pPr>
          </w:p>
        </w:tc>
        <w:tc>
          <w:tcPr>
            <w:tcW w:w="436" w:type="dxa"/>
            <w:tcBorders>
              <w:top w:val="nil"/>
              <w:left w:val="nil"/>
              <w:bottom w:val="single" w:color="auto" w:sz="4" w:space="0"/>
              <w:right w:val="single" w:color="auto" w:sz="4" w:space="0"/>
              <w:tl2br w:val="nil"/>
              <w:tr2bl w:val="nil"/>
            </w:tcBorders>
            <w:noWrap/>
            <w:vAlign w:val="center"/>
          </w:tcPr>
          <w:p w14:paraId="01CF7C10">
            <w:pPr>
              <w:widowControl/>
              <w:spacing w:beforeLines="0" w:afterLines="0"/>
              <w:jc w:val="center"/>
              <w:textAlignment w:val="center"/>
              <w:rPr>
                <w:rFonts w:hint="default" w:ascii="宋体" w:hAnsi="宋体"/>
                <w:kern w:val="0"/>
                <w:sz w:val="22"/>
                <w:szCs w:val="22"/>
              </w:rPr>
            </w:pPr>
            <w:r>
              <w:rPr>
                <w:rFonts w:hint="default" w:ascii="宋体" w:hAnsi="宋体"/>
                <w:color w:val="000000"/>
                <w:kern w:val="0"/>
                <w:sz w:val="22"/>
                <w:szCs w:val="22"/>
              </w:rPr>
              <w:t>6</w:t>
            </w:r>
          </w:p>
        </w:tc>
        <w:tc>
          <w:tcPr>
            <w:tcW w:w="1078" w:type="dxa"/>
            <w:tcBorders>
              <w:top w:val="nil"/>
              <w:left w:val="nil"/>
              <w:bottom w:val="single" w:color="auto" w:sz="4" w:space="0"/>
              <w:right w:val="single" w:color="auto" w:sz="4" w:space="0"/>
              <w:tl2br w:val="nil"/>
              <w:tr2bl w:val="nil"/>
            </w:tcBorders>
            <w:noWrap/>
            <w:vAlign w:val="center"/>
          </w:tcPr>
          <w:p w14:paraId="7E6F74D4">
            <w:pPr>
              <w:spacing w:beforeLines="0" w:afterLines="0"/>
              <w:jc w:val="right"/>
              <w:rPr>
                <w:rFonts w:hint="default" w:ascii="宋体" w:hAnsi="宋体"/>
                <w:kern w:val="0"/>
                <w:sz w:val="22"/>
                <w:szCs w:val="22"/>
              </w:rPr>
            </w:pPr>
          </w:p>
        </w:tc>
        <w:tc>
          <w:tcPr>
            <w:tcW w:w="3411" w:type="dxa"/>
            <w:tcBorders>
              <w:top w:val="nil"/>
              <w:left w:val="nil"/>
              <w:bottom w:val="single" w:color="auto" w:sz="4" w:space="0"/>
              <w:right w:val="single" w:color="auto" w:sz="4" w:space="0"/>
              <w:tl2br w:val="nil"/>
              <w:tr2bl w:val="nil"/>
            </w:tcBorders>
            <w:noWrap/>
            <w:vAlign w:val="center"/>
          </w:tcPr>
          <w:p w14:paraId="486DD5B0">
            <w:pPr>
              <w:widowControl/>
              <w:jc w:val="left"/>
              <w:rPr>
                <w:rFonts w:hint="default" w:ascii="Times New Roman" w:hAnsi="Times New Roman" w:eastAsia="仿宋_GB2312" w:cs="Times New Roman"/>
                <w:kern w:val="0"/>
                <w:sz w:val="24"/>
                <w:szCs w:val="24"/>
              </w:rPr>
            </w:pPr>
            <w:r>
              <w:rPr>
                <w:rFonts w:hint="default" w:ascii="Times New Roman" w:hAnsi="Times New Roman" w:eastAsia="仿宋_GB2312" w:cs="Times New Roman"/>
                <w:kern w:val="0"/>
                <w:sz w:val="24"/>
                <w:szCs w:val="24"/>
              </w:rPr>
              <w:t>六、科学技术支出</w:t>
            </w:r>
          </w:p>
        </w:tc>
        <w:tc>
          <w:tcPr>
            <w:tcW w:w="1067" w:type="dxa"/>
            <w:gridSpan w:val="2"/>
            <w:tcBorders>
              <w:top w:val="nil"/>
              <w:left w:val="nil"/>
              <w:bottom w:val="single" w:color="auto" w:sz="4" w:space="0"/>
              <w:right w:val="single" w:color="auto" w:sz="4" w:space="0"/>
              <w:tl2br w:val="nil"/>
              <w:tr2bl w:val="nil"/>
            </w:tcBorders>
            <w:noWrap/>
            <w:vAlign w:val="center"/>
          </w:tcPr>
          <w:p w14:paraId="15015AEC">
            <w:pPr>
              <w:widowControl/>
              <w:spacing w:beforeLines="0" w:afterLines="0"/>
              <w:jc w:val="center"/>
              <w:textAlignment w:val="center"/>
              <w:rPr>
                <w:rFonts w:hint="default" w:ascii="宋体" w:hAnsi="宋体"/>
                <w:kern w:val="0"/>
                <w:sz w:val="22"/>
                <w:szCs w:val="22"/>
              </w:rPr>
            </w:pPr>
            <w:r>
              <w:rPr>
                <w:rFonts w:hint="default" w:ascii="宋体" w:hAnsi="宋体"/>
                <w:color w:val="000000"/>
                <w:kern w:val="0"/>
                <w:sz w:val="22"/>
                <w:szCs w:val="22"/>
              </w:rPr>
              <w:t>38</w:t>
            </w:r>
          </w:p>
        </w:tc>
        <w:tc>
          <w:tcPr>
            <w:tcW w:w="1573" w:type="dxa"/>
            <w:tcBorders>
              <w:top w:val="nil"/>
              <w:left w:val="nil"/>
              <w:bottom w:val="single" w:color="auto" w:sz="4" w:space="0"/>
              <w:right w:val="single" w:color="auto" w:sz="4" w:space="0"/>
              <w:tl2br w:val="nil"/>
              <w:tr2bl w:val="nil"/>
            </w:tcBorders>
            <w:noWrap/>
            <w:vAlign w:val="center"/>
          </w:tcPr>
          <w:p w14:paraId="37A893EC">
            <w:pPr>
              <w:spacing w:beforeLines="0" w:afterLines="0"/>
              <w:jc w:val="right"/>
              <w:rPr>
                <w:rFonts w:hint="default" w:ascii="宋体" w:hAnsi="宋体"/>
                <w:kern w:val="0"/>
                <w:sz w:val="22"/>
                <w:szCs w:val="22"/>
              </w:rPr>
            </w:pPr>
          </w:p>
        </w:tc>
        <w:tc>
          <w:tcPr>
            <w:tcW w:w="1394" w:type="dxa"/>
            <w:tcBorders>
              <w:top w:val="nil"/>
              <w:left w:val="nil"/>
              <w:bottom w:val="single" w:color="auto" w:sz="4" w:space="0"/>
              <w:right w:val="single" w:color="auto" w:sz="4" w:space="0"/>
              <w:tl2br w:val="nil"/>
              <w:tr2bl w:val="nil"/>
            </w:tcBorders>
            <w:noWrap/>
            <w:vAlign w:val="center"/>
          </w:tcPr>
          <w:p w14:paraId="20FBDF29">
            <w:pPr>
              <w:spacing w:beforeLines="0" w:afterLines="0"/>
              <w:jc w:val="right"/>
              <w:rPr>
                <w:rFonts w:hint="default" w:ascii="宋体" w:hAnsi="宋体"/>
                <w:kern w:val="0"/>
                <w:sz w:val="22"/>
                <w:szCs w:val="22"/>
              </w:rPr>
            </w:pPr>
          </w:p>
        </w:tc>
        <w:tc>
          <w:tcPr>
            <w:tcW w:w="1394" w:type="dxa"/>
            <w:tcBorders>
              <w:top w:val="nil"/>
              <w:left w:val="nil"/>
              <w:bottom w:val="single" w:color="auto" w:sz="4" w:space="0"/>
              <w:right w:val="single" w:color="auto" w:sz="4" w:space="0"/>
              <w:tl2br w:val="nil"/>
              <w:tr2bl w:val="nil"/>
            </w:tcBorders>
            <w:noWrap/>
            <w:vAlign w:val="center"/>
          </w:tcPr>
          <w:p w14:paraId="284E22ED">
            <w:pPr>
              <w:spacing w:beforeLines="0" w:afterLines="0"/>
              <w:jc w:val="right"/>
              <w:rPr>
                <w:rFonts w:hint="default" w:ascii="宋体" w:hAnsi="宋体"/>
                <w:kern w:val="0"/>
                <w:sz w:val="22"/>
                <w:szCs w:val="22"/>
              </w:rPr>
            </w:pPr>
          </w:p>
        </w:tc>
        <w:tc>
          <w:tcPr>
            <w:tcW w:w="1573" w:type="dxa"/>
            <w:tcBorders>
              <w:top w:val="nil"/>
              <w:left w:val="nil"/>
              <w:bottom w:val="single" w:color="auto" w:sz="4" w:space="0"/>
              <w:right w:val="single" w:color="auto" w:sz="4" w:space="0"/>
              <w:tl2br w:val="nil"/>
              <w:tr2bl w:val="nil"/>
            </w:tcBorders>
            <w:noWrap/>
            <w:vAlign w:val="center"/>
          </w:tcPr>
          <w:p w14:paraId="747CD63C">
            <w:pPr>
              <w:spacing w:beforeLines="0" w:afterLines="0"/>
              <w:jc w:val="right"/>
              <w:rPr>
                <w:rFonts w:hint="default" w:ascii="宋体" w:hAnsi="宋体"/>
                <w:kern w:val="0"/>
                <w:sz w:val="22"/>
                <w:szCs w:val="22"/>
              </w:rPr>
            </w:pPr>
          </w:p>
        </w:tc>
      </w:tr>
      <w:tr w14:paraId="19811564">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02" w:hRule="atLeast"/>
          <w:jc w:val="center"/>
        </w:trPr>
        <w:tc>
          <w:tcPr>
            <w:tcW w:w="3595" w:type="dxa"/>
            <w:tcBorders>
              <w:top w:val="nil"/>
              <w:left w:val="single" w:color="auto" w:sz="4" w:space="0"/>
              <w:bottom w:val="single" w:color="auto" w:sz="4" w:space="0"/>
              <w:right w:val="single" w:color="auto" w:sz="4" w:space="0"/>
              <w:tl2br w:val="nil"/>
              <w:tr2bl w:val="nil"/>
            </w:tcBorders>
            <w:noWrap/>
            <w:vAlign w:val="center"/>
          </w:tcPr>
          <w:p w14:paraId="54786D63">
            <w:pPr>
              <w:spacing w:beforeLines="0" w:afterLines="0"/>
              <w:jc w:val="left"/>
              <w:rPr>
                <w:rFonts w:hint="default" w:ascii="宋体" w:hAnsi="宋体"/>
                <w:kern w:val="0"/>
                <w:sz w:val="22"/>
                <w:szCs w:val="22"/>
              </w:rPr>
            </w:pPr>
          </w:p>
        </w:tc>
        <w:tc>
          <w:tcPr>
            <w:tcW w:w="436" w:type="dxa"/>
            <w:tcBorders>
              <w:top w:val="nil"/>
              <w:left w:val="nil"/>
              <w:bottom w:val="single" w:color="auto" w:sz="4" w:space="0"/>
              <w:right w:val="single" w:color="auto" w:sz="4" w:space="0"/>
              <w:tl2br w:val="nil"/>
              <w:tr2bl w:val="nil"/>
            </w:tcBorders>
            <w:noWrap/>
            <w:vAlign w:val="center"/>
          </w:tcPr>
          <w:p w14:paraId="20FDE499">
            <w:pPr>
              <w:widowControl/>
              <w:spacing w:beforeLines="0" w:afterLines="0"/>
              <w:jc w:val="center"/>
              <w:textAlignment w:val="center"/>
              <w:rPr>
                <w:rFonts w:hint="default" w:ascii="宋体" w:hAnsi="宋体"/>
                <w:kern w:val="0"/>
                <w:sz w:val="22"/>
                <w:szCs w:val="22"/>
              </w:rPr>
            </w:pPr>
            <w:r>
              <w:rPr>
                <w:rFonts w:hint="default" w:ascii="宋体" w:hAnsi="宋体"/>
                <w:color w:val="000000"/>
                <w:kern w:val="0"/>
                <w:sz w:val="22"/>
                <w:szCs w:val="22"/>
              </w:rPr>
              <w:t>7</w:t>
            </w:r>
          </w:p>
        </w:tc>
        <w:tc>
          <w:tcPr>
            <w:tcW w:w="1078" w:type="dxa"/>
            <w:tcBorders>
              <w:top w:val="nil"/>
              <w:left w:val="nil"/>
              <w:bottom w:val="single" w:color="auto" w:sz="4" w:space="0"/>
              <w:right w:val="single" w:color="auto" w:sz="4" w:space="0"/>
              <w:tl2br w:val="nil"/>
              <w:tr2bl w:val="nil"/>
            </w:tcBorders>
            <w:noWrap/>
            <w:vAlign w:val="center"/>
          </w:tcPr>
          <w:p w14:paraId="685EB327">
            <w:pPr>
              <w:spacing w:beforeLines="0" w:afterLines="0"/>
              <w:jc w:val="right"/>
              <w:rPr>
                <w:rFonts w:hint="default" w:ascii="宋体" w:hAnsi="宋体"/>
                <w:kern w:val="0"/>
                <w:sz w:val="22"/>
                <w:szCs w:val="22"/>
              </w:rPr>
            </w:pPr>
          </w:p>
        </w:tc>
        <w:tc>
          <w:tcPr>
            <w:tcW w:w="3411" w:type="dxa"/>
            <w:tcBorders>
              <w:top w:val="nil"/>
              <w:left w:val="nil"/>
              <w:bottom w:val="single" w:color="auto" w:sz="4" w:space="0"/>
              <w:right w:val="single" w:color="auto" w:sz="4" w:space="0"/>
              <w:tl2br w:val="nil"/>
              <w:tr2bl w:val="nil"/>
            </w:tcBorders>
            <w:noWrap/>
            <w:vAlign w:val="center"/>
          </w:tcPr>
          <w:p w14:paraId="04593259">
            <w:pPr>
              <w:widowControl/>
              <w:jc w:val="left"/>
              <w:rPr>
                <w:rFonts w:hint="default" w:ascii="Times New Roman" w:hAnsi="Times New Roman" w:eastAsia="仿宋_GB2312" w:cs="Times New Roman"/>
                <w:kern w:val="0"/>
                <w:sz w:val="24"/>
                <w:szCs w:val="24"/>
              </w:rPr>
            </w:pPr>
            <w:r>
              <w:rPr>
                <w:rFonts w:hint="default" w:ascii="Times New Roman" w:hAnsi="Times New Roman" w:eastAsia="仿宋_GB2312" w:cs="Times New Roman"/>
                <w:kern w:val="0"/>
                <w:sz w:val="24"/>
                <w:szCs w:val="24"/>
              </w:rPr>
              <w:t>七、文化旅游体育与传媒支出</w:t>
            </w:r>
          </w:p>
        </w:tc>
        <w:tc>
          <w:tcPr>
            <w:tcW w:w="1067" w:type="dxa"/>
            <w:gridSpan w:val="2"/>
            <w:tcBorders>
              <w:top w:val="nil"/>
              <w:left w:val="nil"/>
              <w:bottom w:val="single" w:color="auto" w:sz="4" w:space="0"/>
              <w:right w:val="single" w:color="auto" w:sz="4" w:space="0"/>
              <w:tl2br w:val="nil"/>
              <w:tr2bl w:val="nil"/>
            </w:tcBorders>
            <w:noWrap/>
            <w:vAlign w:val="center"/>
          </w:tcPr>
          <w:p w14:paraId="66A924A5">
            <w:pPr>
              <w:widowControl/>
              <w:spacing w:beforeLines="0" w:afterLines="0"/>
              <w:jc w:val="center"/>
              <w:textAlignment w:val="center"/>
              <w:rPr>
                <w:rFonts w:hint="default" w:ascii="宋体" w:hAnsi="宋体"/>
                <w:kern w:val="0"/>
                <w:sz w:val="22"/>
                <w:szCs w:val="22"/>
              </w:rPr>
            </w:pPr>
            <w:r>
              <w:rPr>
                <w:rFonts w:hint="default" w:ascii="宋体" w:hAnsi="宋体"/>
                <w:color w:val="000000"/>
                <w:kern w:val="0"/>
                <w:sz w:val="22"/>
                <w:szCs w:val="22"/>
              </w:rPr>
              <w:t>39</w:t>
            </w:r>
          </w:p>
        </w:tc>
        <w:tc>
          <w:tcPr>
            <w:tcW w:w="1573" w:type="dxa"/>
            <w:tcBorders>
              <w:top w:val="nil"/>
              <w:left w:val="nil"/>
              <w:bottom w:val="single" w:color="auto" w:sz="4" w:space="0"/>
              <w:right w:val="single" w:color="auto" w:sz="4" w:space="0"/>
              <w:tl2br w:val="nil"/>
              <w:tr2bl w:val="nil"/>
            </w:tcBorders>
            <w:noWrap/>
            <w:vAlign w:val="center"/>
          </w:tcPr>
          <w:p w14:paraId="57DF444E">
            <w:pPr>
              <w:spacing w:beforeLines="0" w:afterLines="0"/>
              <w:jc w:val="right"/>
              <w:rPr>
                <w:rFonts w:hint="default" w:ascii="宋体" w:hAnsi="宋体"/>
                <w:kern w:val="0"/>
                <w:sz w:val="22"/>
                <w:szCs w:val="22"/>
              </w:rPr>
            </w:pPr>
          </w:p>
        </w:tc>
        <w:tc>
          <w:tcPr>
            <w:tcW w:w="1394" w:type="dxa"/>
            <w:tcBorders>
              <w:top w:val="nil"/>
              <w:left w:val="nil"/>
              <w:bottom w:val="single" w:color="auto" w:sz="4" w:space="0"/>
              <w:right w:val="single" w:color="auto" w:sz="4" w:space="0"/>
              <w:tl2br w:val="nil"/>
              <w:tr2bl w:val="nil"/>
            </w:tcBorders>
            <w:noWrap/>
            <w:vAlign w:val="center"/>
          </w:tcPr>
          <w:p w14:paraId="67A9E7EF">
            <w:pPr>
              <w:spacing w:beforeLines="0" w:afterLines="0"/>
              <w:jc w:val="right"/>
              <w:rPr>
                <w:rFonts w:hint="default" w:ascii="宋体" w:hAnsi="宋体"/>
                <w:kern w:val="0"/>
                <w:sz w:val="22"/>
                <w:szCs w:val="22"/>
              </w:rPr>
            </w:pPr>
          </w:p>
        </w:tc>
        <w:tc>
          <w:tcPr>
            <w:tcW w:w="1394" w:type="dxa"/>
            <w:tcBorders>
              <w:top w:val="nil"/>
              <w:left w:val="nil"/>
              <w:bottom w:val="single" w:color="auto" w:sz="4" w:space="0"/>
              <w:right w:val="single" w:color="auto" w:sz="4" w:space="0"/>
              <w:tl2br w:val="nil"/>
              <w:tr2bl w:val="nil"/>
            </w:tcBorders>
            <w:noWrap/>
            <w:vAlign w:val="center"/>
          </w:tcPr>
          <w:p w14:paraId="6F9634FE">
            <w:pPr>
              <w:spacing w:beforeLines="0" w:afterLines="0"/>
              <w:jc w:val="right"/>
              <w:rPr>
                <w:rFonts w:hint="default" w:ascii="宋体" w:hAnsi="宋体"/>
                <w:kern w:val="0"/>
                <w:sz w:val="22"/>
                <w:szCs w:val="22"/>
              </w:rPr>
            </w:pPr>
          </w:p>
        </w:tc>
        <w:tc>
          <w:tcPr>
            <w:tcW w:w="1573" w:type="dxa"/>
            <w:tcBorders>
              <w:top w:val="nil"/>
              <w:left w:val="nil"/>
              <w:bottom w:val="single" w:color="auto" w:sz="4" w:space="0"/>
              <w:right w:val="single" w:color="auto" w:sz="4" w:space="0"/>
              <w:tl2br w:val="nil"/>
              <w:tr2bl w:val="nil"/>
            </w:tcBorders>
            <w:noWrap/>
            <w:vAlign w:val="center"/>
          </w:tcPr>
          <w:p w14:paraId="37B4DB24">
            <w:pPr>
              <w:spacing w:beforeLines="0" w:afterLines="0"/>
              <w:jc w:val="right"/>
              <w:rPr>
                <w:rFonts w:hint="default" w:ascii="宋体" w:hAnsi="宋体"/>
                <w:kern w:val="0"/>
                <w:sz w:val="22"/>
                <w:szCs w:val="22"/>
              </w:rPr>
            </w:pPr>
          </w:p>
        </w:tc>
      </w:tr>
      <w:tr w14:paraId="67F33198">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02" w:hRule="atLeast"/>
          <w:jc w:val="center"/>
        </w:trPr>
        <w:tc>
          <w:tcPr>
            <w:tcW w:w="3595" w:type="dxa"/>
            <w:tcBorders>
              <w:top w:val="nil"/>
              <w:left w:val="single" w:color="auto" w:sz="4" w:space="0"/>
              <w:bottom w:val="single" w:color="auto" w:sz="4" w:space="0"/>
              <w:right w:val="single" w:color="auto" w:sz="4" w:space="0"/>
              <w:tl2br w:val="nil"/>
              <w:tr2bl w:val="nil"/>
            </w:tcBorders>
            <w:noWrap/>
            <w:vAlign w:val="center"/>
          </w:tcPr>
          <w:p w14:paraId="6EAD0D60">
            <w:pPr>
              <w:spacing w:beforeLines="0" w:afterLines="0"/>
              <w:jc w:val="left"/>
              <w:rPr>
                <w:rFonts w:hint="default" w:ascii="宋体" w:hAnsi="宋体"/>
                <w:kern w:val="0"/>
                <w:sz w:val="22"/>
                <w:szCs w:val="22"/>
              </w:rPr>
            </w:pPr>
          </w:p>
        </w:tc>
        <w:tc>
          <w:tcPr>
            <w:tcW w:w="436" w:type="dxa"/>
            <w:tcBorders>
              <w:top w:val="nil"/>
              <w:left w:val="nil"/>
              <w:bottom w:val="single" w:color="auto" w:sz="4" w:space="0"/>
              <w:right w:val="single" w:color="auto" w:sz="4" w:space="0"/>
              <w:tl2br w:val="nil"/>
              <w:tr2bl w:val="nil"/>
            </w:tcBorders>
            <w:noWrap/>
            <w:vAlign w:val="center"/>
          </w:tcPr>
          <w:p w14:paraId="57097D63">
            <w:pPr>
              <w:widowControl/>
              <w:spacing w:beforeLines="0" w:afterLines="0"/>
              <w:jc w:val="center"/>
              <w:textAlignment w:val="center"/>
              <w:rPr>
                <w:rFonts w:hint="default" w:ascii="宋体" w:hAnsi="宋体"/>
                <w:kern w:val="0"/>
                <w:sz w:val="22"/>
                <w:szCs w:val="22"/>
              </w:rPr>
            </w:pPr>
            <w:r>
              <w:rPr>
                <w:rFonts w:hint="default" w:ascii="宋体" w:hAnsi="宋体"/>
                <w:color w:val="000000"/>
                <w:kern w:val="0"/>
                <w:sz w:val="22"/>
                <w:szCs w:val="22"/>
              </w:rPr>
              <w:t>8</w:t>
            </w:r>
          </w:p>
        </w:tc>
        <w:tc>
          <w:tcPr>
            <w:tcW w:w="1078" w:type="dxa"/>
            <w:tcBorders>
              <w:top w:val="nil"/>
              <w:left w:val="nil"/>
              <w:bottom w:val="single" w:color="auto" w:sz="4" w:space="0"/>
              <w:right w:val="single" w:color="auto" w:sz="4" w:space="0"/>
              <w:tl2br w:val="nil"/>
              <w:tr2bl w:val="nil"/>
            </w:tcBorders>
            <w:noWrap/>
            <w:vAlign w:val="center"/>
          </w:tcPr>
          <w:p w14:paraId="5738D10E">
            <w:pPr>
              <w:spacing w:beforeLines="0" w:afterLines="0"/>
              <w:jc w:val="right"/>
              <w:rPr>
                <w:rFonts w:hint="default" w:ascii="宋体" w:hAnsi="宋体"/>
                <w:kern w:val="0"/>
                <w:sz w:val="22"/>
                <w:szCs w:val="22"/>
              </w:rPr>
            </w:pPr>
          </w:p>
        </w:tc>
        <w:tc>
          <w:tcPr>
            <w:tcW w:w="3411" w:type="dxa"/>
            <w:tcBorders>
              <w:top w:val="nil"/>
              <w:left w:val="nil"/>
              <w:bottom w:val="single" w:color="auto" w:sz="4" w:space="0"/>
              <w:right w:val="single" w:color="auto" w:sz="4" w:space="0"/>
              <w:tl2br w:val="nil"/>
              <w:tr2bl w:val="nil"/>
            </w:tcBorders>
            <w:noWrap/>
            <w:vAlign w:val="center"/>
          </w:tcPr>
          <w:p w14:paraId="7D1CB6F0">
            <w:pPr>
              <w:widowControl/>
              <w:jc w:val="left"/>
              <w:rPr>
                <w:rFonts w:hint="default" w:ascii="Times New Roman" w:hAnsi="Times New Roman" w:eastAsia="仿宋_GB2312" w:cs="Times New Roman"/>
                <w:kern w:val="0"/>
                <w:sz w:val="24"/>
                <w:szCs w:val="24"/>
              </w:rPr>
            </w:pPr>
            <w:r>
              <w:rPr>
                <w:rFonts w:hint="default" w:ascii="Times New Roman" w:hAnsi="Times New Roman" w:eastAsia="仿宋_GB2312" w:cs="Times New Roman"/>
                <w:kern w:val="0"/>
                <w:sz w:val="24"/>
                <w:szCs w:val="24"/>
              </w:rPr>
              <w:t>八、社会保障和就业支出</w:t>
            </w:r>
          </w:p>
        </w:tc>
        <w:tc>
          <w:tcPr>
            <w:tcW w:w="1067" w:type="dxa"/>
            <w:gridSpan w:val="2"/>
            <w:tcBorders>
              <w:top w:val="nil"/>
              <w:left w:val="nil"/>
              <w:bottom w:val="single" w:color="auto" w:sz="4" w:space="0"/>
              <w:right w:val="single" w:color="auto" w:sz="4" w:space="0"/>
              <w:tl2br w:val="nil"/>
              <w:tr2bl w:val="nil"/>
            </w:tcBorders>
            <w:noWrap/>
            <w:vAlign w:val="center"/>
          </w:tcPr>
          <w:p w14:paraId="0FB506F2">
            <w:pPr>
              <w:widowControl/>
              <w:spacing w:beforeLines="0" w:afterLines="0"/>
              <w:jc w:val="center"/>
              <w:textAlignment w:val="center"/>
              <w:rPr>
                <w:rFonts w:hint="default" w:ascii="宋体" w:hAnsi="宋体"/>
                <w:kern w:val="0"/>
                <w:sz w:val="22"/>
                <w:szCs w:val="22"/>
              </w:rPr>
            </w:pPr>
            <w:r>
              <w:rPr>
                <w:rFonts w:hint="default" w:ascii="宋体" w:hAnsi="宋体"/>
                <w:color w:val="000000"/>
                <w:kern w:val="0"/>
                <w:sz w:val="22"/>
                <w:szCs w:val="22"/>
              </w:rPr>
              <w:t>40</w:t>
            </w:r>
          </w:p>
        </w:tc>
        <w:tc>
          <w:tcPr>
            <w:tcW w:w="1573" w:type="dxa"/>
            <w:tcBorders>
              <w:top w:val="nil"/>
              <w:left w:val="nil"/>
              <w:bottom w:val="single" w:color="auto" w:sz="4" w:space="0"/>
              <w:right w:val="single" w:color="auto" w:sz="4" w:space="0"/>
              <w:tl2br w:val="nil"/>
              <w:tr2bl w:val="nil"/>
            </w:tcBorders>
            <w:noWrap/>
            <w:vAlign w:val="center"/>
          </w:tcPr>
          <w:p w14:paraId="4D322303">
            <w:pPr>
              <w:widowControl/>
              <w:spacing w:beforeLines="0" w:afterLines="0"/>
              <w:jc w:val="right"/>
              <w:textAlignment w:val="center"/>
              <w:rPr>
                <w:rFonts w:hint="default" w:ascii="宋体" w:hAnsi="宋体" w:eastAsiaTheme="minorEastAsia"/>
                <w:kern w:val="0"/>
                <w:sz w:val="22"/>
                <w:szCs w:val="22"/>
                <w:lang w:val="en-US" w:eastAsia="zh-CN"/>
              </w:rPr>
            </w:pPr>
            <w:r>
              <w:rPr>
                <w:rFonts w:hint="eastAsia" w:ascii="宋体" w:hAnsi="宋体"/>
                <w:color w:val="000000"/>
                <w:kern w:val="0"/>
                <w:sz w:val="22"/>
                <w:szCs w:val="22"/>
                <w:lang w:val="en-US" w:eastAsia="zh-CN"/>
              </w:rPr>
              <w:t>8.53</w:t>
            </w:r>
          </w:p>
        </w:tc>
        <w:tc>
          <w:tcPr>
            <w:tcW w:w="1394" w:type="dxa"/>
            <w:tcBorders>
              <w:top w:val="nil"/>
              <w:left w:val="nil"/>
              <w:bottom w:val="single" w:color="auto" w:sz="4" w:space="0"/>
              <w:right w:val="single" w:color="auto" w:sz="4" w:space="0"/>
              <w:tl2br w:val="nil"/>
              <w:tr2bl w:val="nil"/>
            </w:tcBorders>
            <w:noWrap/>
            <w:vAlign w:val="center"/>
          </w:tcPr>
          <w:p w14:paraId="37EE2DF7">
            <w:pPr>
              <w:widowControl/>
              <w:spacing w:beforeLines="0" w:afterLines="0"/>
              <w:jc w:val="right"/>
              <w:textAlignment w:val="center"/>
              <w:rPr>
                <w:rFonts w:hint="default" w:ascii="宋体" w:hAnsi="宋体" w:eastAsiaTheme="minorEastAsia"/>
                <w:kern w:val="0"/>
                <w:sz w:val="22"/>
                <w:szCs w:val="22"/>
                <w:lang w:val="en-US" w:eastAsia="zh-CN"/>
              </w:rPr>
            </w:pPr>
            <w:r>
              <w:rPr>
                <w:rFonts w:hint="eastAsia" w:ascii="宋体" w:hAnsi="宋体"/>
                <w:color w:val="000000"/>
                <w:kern w:val="0"/>
                <w:sz w:val="22"/>
                <w:szCs w:val="22"/>
                <w:lang w:val="en-US" w:eastAsia="zh-CN"/>
              </w:rPr>
              <w:t>8.53</w:t>
            </w:r>
          </w:p>
        </w:tc>
        <w:tc>
          <w:tcPr>
            <w:tcW w:w="1394" w:type="dxa"/>
            <w:tcBorders>
              <w:top w:val="nil"/>
              <w:left w:val="nil"/>
              <w:bottom w:val="single" w:color="auto" w:sz="4" w:space="0"/>
              <w:right w:val="single" w:color="auto" w:sz="4" w:space="0"/>
              <w:tl2br w:val="nil"/>
              <w:tr2bl w:val="nil"/>
            </w:tcBorders>
            <w:noWrap/>
            <w:vAlign w:val="center"/>
          </w:tcPr>
          <w:p w14:paraId="10B30795">
            <w:pPr>
              <w:spacing w:beforeLines="0" w:afterLines="0"/>
              <w:jc w:val="right"/>
              <w:rPr>
                <w:rFonts w:hint="default" w:ascii="宋体" w:hAnsi="宋体"/>
                <w:kern w:val="0"/>
                <w:sz w:val="22"/>
                <w:szCs w:val="22"/>
              </w:rPr>
            </w:pPr>
          </w:p>
        </w:tc>
        <w:tc>
          <w:tcPr>
            <w:tcW w:w="1573" w:type="dxa"/>
            <w:tcBorders>
              <w:top w:val="nil"/>
              <w:left w:val="nil"/>
              <w:bottom w:val="single" w:color="auto" w:sz="4" w:space="0"/>
              <w:right w:val="single" w:color="auto" w:sz="4" w:space="0"/>
              <w:tl2br w:val="nil"/>
              <w:tr2bl w:val="nil"/>
            </w:tcBorders>
            <w:noWrap/>
            <w:vAlign w:val="center"/>
          </w:tcPr>
          <w:p w14:paraId="685482E5">
            <w:pPr>
              <w:spacing w:beforeLines="0" w:afterLines="0"/>
              <w:jc w:val="right"/>
              <w:rPr>
                <w:rFonts w:hint="default" w:ascii="宋体" w:hAnsi="宋体"/>
                <w:kern w:val="0"/>
                <w:sz w:val="22"/>
                <w:szCs w:val="22"/>
              </w:rPr>
            </w:pPr>
          </w:p>
        </w:tc>
      </w:tr>
      <w:tr w14:paraId="646D3235">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02" w:hRule="atLeast"/>
          <w:jc w:val="center"/>
        </w:trPr>
        <w:tc>
          <w:tcPr>
            <w:tcW w:w="3595" w:type="dxa"/>
            <w:tcBorders>
              <w:top w:val="nil"/>
              <w:left w:val="single" w:color="auto" w:sz="4" w:space="0"/>
              <w:bottom w:val="single" w:color="auto" w:sz="4" w:space="0"/>
              <w:right w:val="single" w:color="auto" w:sz="4" w:space="0"/>
              <w:tl2br w:val="nil"/>
              <w:tr2bl w:val="nil"/>
            </w:tcBorders>
            <w:noWrap/>
            <w:vAlign w:val="center"/>
          </w:tcPr>
          <w:p w14:paraId="0765FE96">
            <w:pPr>
              <w:spacing w:beforeLines="0" w:afterLines="0"/>
              <w:jc w:val="left"/>
              <w:rPr>
                <w:rFonts w:hint="default" w:ascii="宋体" w:hAnsi="宋体"/>
                <w:kern w:val="0"/>
                <w:sz w:val="22"/>
                <w:szCs w:val="22"/>
              </w:rPr>
            </w:pPr>
          </w:p>
        </w:tc>
        <w:tc>
          <w:tcPr>
            <w:tcW w:w="436" w:type="dxa"/>
            <w:tcBorders>
              <w:top w:val="nil"/>
              <w:left w:val="nil"/>
              <w:bottom w:val="single" w:color="auto" w:sz="4" w:space="0"/>
              <w:right w:val="single" w:color="auto" w:sz="4" w:space="0"/>
              <w:tl2br w:val="nil"/>
              <w:tr2bl w:val="nil"/>
            </w:tcBorders>
            <w:noWrap/>
            <w:vAlign w:val="center"/>
          </w:tcPr>
          <w:p w14:paraId="3F179D1E">
            <w:pPr>
              <w:widowControl/>
              <w:spacing w:beforeLines="0" w:afterLines="0"/>
              <w:jc w:val="center"/>
              <w:textAlignment w:val="center"/>
              <w:rPr>
                <w:rFonts w:hint="default" w:ascii="宋体" w:hAnsi="宋体"/>
                <w:kern w:val="0"/>
                <w:sz w:val="22"/>
                <w:szCs w:val="22"/>
              </w:rPr>
            </w:pPr>
            <w:r>
              <w:rPr>
                <w:rFonts w:hint="default" w:ascii="宋体" w:hAnsi="宋体"/>
                <w:color w:val="000000"/>
                <w:kern w:val="0"/>
                <w:sz w:val="22"/>
                <w:szCs w:val="22"/>
              </w:rPr>
              <w:t>9</w:t>
            </w:r>
          </w:p>
        </w:tc>
        <w:tc>
          <w:tcPr>
            <w:tcW w:w="1078" w:type="dxa"/>
            <w:tcBorders>
              <w:top w:val="nil"/>
              <w:left w:val="nil"/>
              <w:bottom w:val="single" w:color="auto" w:sz="4" w:space="0"/>
              <w:right w:val="single" w:color="auto" w:sz="4" w:space="0"/>
              <w:tl2br w:val="nil"/>
              <w:tr2bl w:val="nil"/>
            </w:tcBorders>
            <w:noWrap/>
            <w:vAlign w:val="center"/>
          </w:tcPr>
          <w:p w14:paraId="1F174FC6">
            <w:pPr>
              <w:spacing w:beforeLines="0" w:afterLines="0"/>
              <w:jc w:val="right"/>
              <w:rPr>
                <w:rFonts w:hint="default" w:ascii="宋体" w:hAnsi="宋体"/>
                <w:kern w:val="0"/>
                <w:sz w:val="22"/>
                <w:szCs w:val="22"/>
              </w:rPr>
            </w:pPr>
          </w:p>
        </w:tc>
        <w:tc>
          <w:tcPr>
            <w:tcW w:w="3411" w:type="dxa"/>
            <w:tcBorders>
              <w:top w:val="nil"/>
              <w:left w:val="nil"/>
              <w:bottom w:val="single" w:color="auto" w:sz="4" w:space="0"/>
              <w:right w:val="single" w:color="auto" w:sz="4" w:space="0"/>
              <w:tl2br w:val="nil"/>
              <w:tr2bl w:val="nil"/>
            </w:tcBorders>
            <w:noWrap/>
            <w:vAlign w:val="center"/>
          </w:tcPr>
          <w:p w14:paraId="41C4E604">
            <w:pPr>
              <w:widowControl/>
              <w:jc w:val="left"/>
              <w:rPr>
                <w:rFonts w:hint="default" w:ascii="Times New Roman" w:hAnsi="Times New Roman" w:eastAsia="仿宋_GB2312" w:cs="Times New Roman"/>
                <w:kern w:val="0"/>
                <w:sz w:val="24"/>
                <w:szCs w:val="24"/>
              </w:rPr>
            </w:pPr>
            <w:r>
              <w:rPr>
                <w:rFonts w:hint="default" w:ascii="Times New Roman" w:hAnsi="Times New Roman" w:eastAsia="仿宋_GB2312" w:cs="Times New Roman"/>
                <w:kern w:val="0"/>
                <w:sz w:val="24"/>
                <w:szCs w:val="24"/>
              </w:rPr>
              <w:t>九、卫生健康支出</w:t>
            </w:r>
          </w:p>
        </w:tc>
        <w:tc>
          <w:tcPr>
            <w:tcW w:w="1067" w:type="dxa"/>
            <w:gridSpan w:val="2"/>
            <w:tcBorders>
              <w:top w:val="nil"/>
              <w:left w:val="nil"/>
              <w:bottom w:val="single" w:color="auto" w:sz="4" w:space="0"/>
              <w:right w:val="single" w:color="auto" w:sz="4" w:space="0"/>
              <w:tl2br w:val="nil"/>
              <w:tr2bl w:val="nil"/>
            </w:tcBorders>
            <w:noWrap/>
            <w:vAlign w:val="center"/>
          </w:tcPr>
          <w:p w14:paraId="31ACEE5E">
            <w:pPr>
              <w:widowControl/>
              <w:spacing w:beforeLines="0" w:afterLines="0"/>
              <w:jc w:val="center"/>
              <w:textAlignment w:val="center"/>
              <w:rPr>
                <w:rFonts w:hint="default" w:ascii="宋体" w:hAnsi="宋体"/>
                <w:kern w:val="0"/>
                <w:sz w:val="22"/>
                <w:szCs w:val="22"/>
              </w:rPr>
            </w:pPr>
            <w:r>
              <w:rPr>
                <w:rFonts w:hint="default" w:ascii="宋体" w:hAnsi="宋体"/>
                <w:color w:val="000000"/>
                <w:kern w:val="0"/>
                <w:sz w:val="22"/>
                <w:szCs w:val="22"/>
              </w:rPr>
              <w:t>41</w:t>
            </w:r>
          </w:p>
        </w:tc>
        <w:tc>
          <w:tcPr>
            <w:tcW w:w="1573" w:type="dxa"/>
            <w:tcBorders>
              <w:top w:val="nil"/>
              <w:left w:val="nil"/>
              <w:bottom w:val="single" w:color="auto" w:sz="4" w:space="0"/>
              <w:right w:val="single" w:color="auto" w:sz="4" w:space="0"/>
              <w:tl2br w:val="nil"/>
              <w:tr2bl w:val="nil"/>
            </w:tcBorders>
            <w:noWrap/>
            <w:vAlign w:val="center"/>
          </w:tcPr>
          <w:p w14:paraId="73FF632A">
            <w:pPr>
              <w:widowControl/>
              <w:spacing w:beforeLines="0" w:afterLines="0"/>
              <w:jc w:val="right"/>
              <w:textAlignment w:val="center"/>
              <w:rPr>
                <w:rFonts w:hint="default" w:ascii="宋体" w:hAnsi="宋体" w:eastAsiaTheme="minorEastAsia"/>
                <w:kern w:val="0"/>
                <w:sz w:val="22"/>
                <w:szCs w:val="22"/>
                <w:lang w:val="en-US" w:eastAsia="zh-CN"/>
              </w:rPr>
            </w:pPr>
            <w:r>
              <w:rPr>
                <w:rFonts w:hint="eastAsia" w:ascii="宋体" w:hAnsi="宋体"/>
                <w:color w:val="000000"/>
                <w:kern w:val="0"/>
                <w:sz w:val="22"/>
                <w:szCs w:val="22"/>
                <w:lang w:val="en-US" w:eastAsia="zh-CN"/>
              </w:rPr>
              <w:t>4.73</w:t>
            </w:r>
          </w:p>
        </w:tc>
        <w:tc>
          <w:tcPr>
            <w:tcW w:w="1394" w:type="dxa"/>
            <w:tcBorders>
              <w:top w:val="nil"/>
              <w:left w:val="nil"/>
              <w:bottom w:val="single" w:color="auto" w:sz="4" w:space="0"/>
              <w:right w:val="single" w:color="auto" w:sz="4" w:space="0"/>
              <w:tl2br w:val="nil"/>
              <w:tr2bl w:val="nil"/>
            </w:tcBorders>
            <w:noWrap/>
            <w:vAlign w:val="center"/>
          </w:tcPr>
          <w:p w14:paraId="478FF94A">
            <w:pPr>
              <w:widowControl/>
              <w:spacing w:beforeLines="0" w:afterLines="0"/>
              <w:jc w:val="right"/>
              <w:textAlignment w:val="center"/>
              <w:rPr>
                <w:rFonts w:hint="default" w:ascii="宋体" w:hAnsi="宋体" w:eastAsiaTheme="minorEastAsia"/>
                <w:kern w:val="0"/>
                <w:sz w:val="22"/>
                <w:szCs w:val="22"/>
                <w:lang w:val="en-US" w:eastAsia="zh-CN"/>
              </w:rPr>
            </w:pPr>
            <w:r>
              <w:rPr>
                <w:rFonts w:hint="eastAsia" w:ascii="宋体" w:hAnsi="宋体"/>
                <w:color w:val="000000"/>
                <w:kern w:val="0"/>
                <w:sz w:val="22"/>
                <w:szCs w:val="22"/>
                <w:lang w:val="en-US" w:eastAsia="zh-CN"/>
              </w:rPr>
              <w:t>4.73</w:t>
            </w:r>
          </w:p>
        </w:tc>
        <w:tc>
          <w:tcPr>
            <w:tcW w:w="1394" w:type="dxa"/>
            <w:tcBorders>
              <w:top w:val="nil"/>
              <w:left w:val="nil"/>
              <w:bottom w:val="single" w:color="auto" w:sz="4" w:space="0"/>
              <w:right w:val="single" w:color="auto" w:sz="4" w:space="0"/>
              <w:tl2br w:val="nil"/>
              <w:tr2bl w:val="nil"/>
            </w:tcBorders>
            <w:noWrap/>
            <w:vAlign w:val="center"/>
          </w:tcPr>
          <w:p w14:paraId="291B34E5">
            <w:pPr>
              <w:spacing w:beforeLines="0" w:afterLines="0"/>
              <w:jc w:val="right"/>
              <w:rPr>
                <w:rFonts w:hint="default" w:ascii="宋体" w:hAnsi="宋体"/>
                <w:kern w:val="0"/>
                <w:sz w:val="22"/>
                <w:szCs w:val="22"/>
              </w:rPr>
            </w:pPr>
          </w:p>
        </w:tc>
        <w:tc>
          <w:tcPr>
            <w:tcW w:w="1573" w:type="dxa"/>
            <w:tcBorders>
              <w:top w:val="nil"/>
              <w:left w:val="nil"/>
              <w:bottom w:val="single" w:color="auto" w:sz="4" w:space="0"/>
              <w:right w:val="single" w:color="auto" w:sz="4" w:space="0"/>
              <w:tl2br w:val="nil"/>
              <w:tr2bl w:val="nil"/>
            </w:tcBorders>
            <w:noWrap/>
            <w:vAlign w:val="center"/>
          </w:tcPr>
          <w:p w14:paraId="504D59FE">
            <w:pPr>
              <w:spacing w:beforeLines="0" w:afterLines="0"/>
              <w:jc w:val="right"/>
              <w:rPr>
                <w:rFonts w:hint="default" w:ascii="宋体" w:hAnsi="宋体"/>
                <w:kern w:val="0"/>
                <w:sz w:val="22"/>
                <w:szCs w:val="22"/>
              </w:rPr>
            </w:pPr>
          </w:p>
        </w:tc>
      </w:tr>
      <w:tr w14:paraId="48DD1204">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02" w:hRule="atLeast"/>
          <w:jc w:val="center"/>
        </w:trPr>
        <w:tc>
          <w:tcPr>
            <w:tcW w:w="3595" w:type="dxa"/>
            <w:tcBorders>
              <w:top w:val="nil"/>
              <w:left w:val="single" w:color="auto" w:sz="4" w:space="0"/>
              <w:bottom w:val="single" w:color="auto" w:sz="4" w:space="0"/>
              <w:right w:val="single" w:color="auto" w:sz="4" w:space="0"/>
              <w:tl2br w:val="nil"/>
              <w:tr2bl w:val="nil"/>
            </w:tcBorders>
            <w:noWrap/>
            <w:vAlign w:val="center"/>
          </w:tcPr>
          <w:p w14:paraId="2176EFA3">
            <w:pPr>
              <w:spacing w:beforeLines="0" w:afterLines="0"/>
              <w:jc w:val="left"/>
              <w:rPr>
                <w:rFonts w:hint="default" w:ascii="宋体" w:hAnsi="宋体"/>
                <w:kern w:val="0"/>
                <w:sz w:val="22"/>
                <w:szCs w:val="22"/>
              </w:rPr>
            </w:pPr>
          </w:p>
        </w:tc>
        <w:tc>
          <w:tcPr>
            <w:tcW w:w="436" w:type="dxa"/>
            <w:tcBorders>
              <w:top w:val="nil"/>
              <w:left w:val="nil"/>
              <w:bottom w:val="single" w:color="auto" w:sz="4" w:space="0"/>
              <w:right w:val="single" w:color="auto" w:sz="4" w:space="0"/>
              <w:tl2br w:val="nil"/>
              <w:tr2bl w:val="nil"/>
            </w:tcBorders>
            <w:noWrap/>
            <w:vAlign w:val="center"/>
          </w:tcPr>
          <w:p w14:paraId="1B350366">
            <w:pPr>
              <w:widowControl/>
              <w:spacing w:beforeLines="0" w:afterLines="0"/>
              <w:jc w:val="center"/>
              <w:textAlignment w:val="center"/>
              <w:rPr>
                <w:rFonts w:hint="default" w:ascii="宋体" w:hAnsi="宋体"/>
                <w:kern w:val="0"/>
                <w:sz w:val="22"/>
                <w:szCs w:val="22"/>
              </w:rPr>
            </w:pPr>
            <w:r>
              <w:rPr>
                <w:rFonts w:hint="default" w:ascii="宋体" w:hAnsi="宋体"/>
                <w:color w:val="000000"/>
                <w:kern w:val="0"/>
                <w:sz w:val="22"/>
                <w:szCs w:val="22"/>
              </w:rPr>
              <w:t>10</w:t>
            </w:r>
          </w:p>
        </w:tc>
        <w:tc>
          <w:tcPr>
            <w:tcW w:w="1078" w:type="dxa"/>
            <w:tcBorders>
              <w:top w:val="nil"/>
              <w:left w:val="nil"/>
              <w:bottom w:val="single" w:color="auto" w:sz="4" w:space="0"/>
              <w:right w:val="single" w:color="auto" w:sz="4" w:space="0"/>
              <w:tl2br w:val="nil"/>
              <w:tr2bl w:val="nil"/>
            </w:tcBorders>
            <w:noWrap/>
            <w:vAlign w:val="center"/>
          </w:tcPr>
          <w:p w14:paraId="4750EA98">
            <w:pPr>
              <w:spacing w:beforeLines="0" w:afterLines="0"/>
              <w:jc w:val="right"/>
              <w:rPr>
                <w:rFonts w:hint="default" w:ascii="宋体" w:hAnsi="宋体"/>
                <w:kern w:val="0"/>
                <w:sz w:val="22"/>
                <w:szCs w:val="22"/>
              </w:rPr>
            </w:pPr>
          </w:p>
        </w:tc>
        <w:tc>
          <w:tcPr>
            <w:tcW w:w="3411" w:type="dxa"/>
            <w:tcBorders>
              <w:top w:val="nil"/>
              <w:left w:val="nil"/>
              <w:bottom w:val="single" w:color="auto" w:sz="4" w:space="0"/>
              <w:right w:val="single" w:color="auto" w:sz="4" w:space="0"/>
              <w:tl2br w:val="nil"/>
              <w:tr2bl w:val="nil"/>
            </w:tcBorders>
            <w:noWrap/>
            <w:vAlign w:val="center"/>
          </w:tcPr>
          <w:p w14:paraId="1EC6D60D">
            <w:pPr>
              <w:widowControl/>
              <w:jc w:val="left"/>
              <w:rPr>
                <w:rFonts w:hint="default" w:ascii="Times New Roman" w:hAnsi="Times New Roman" w:eastAsia="仿宋_GB2312" w:cs="Times New Roman"/>
                <w:kern w:val="0"/>
                <w:sz w:val="24"/>
                <w:szCs w:val="24"/>
              </w:rPr>
            </w:pPr>
            <w:r>
              <w:rPr>
                <w:rFonts w:hint="default" w:ascii="Times New Roman" w:hAnsi="Times New Roman" w:eastAsia="仿宋_GB2312" w:cs="Times New Roman"/>
                <w:kern w:val="0"/>
                <w:sz w:val="24"/>
                <w:szCs w:val="24"/>
              </w:rPr>
              <w:t>十、节能环保支出</w:t>
            </w:r>
          </w:p>
        </w:tc>
        <w:tc>
          <w:tcPr>
            <w:tcW w:w="1067" w:type="dxa"/>
            <w:gridSpan w:val="2"/>
            <w:tcBorders>
              <w:top w:val="nil"/>
              <w:left w:val="nil"/>
              <w:bottom w:val="single" w:color="auto" w:sz="4" w:space="0"/>
              <w:right w:val="single" w:color="auto" w:sz="4" w:space="0"/>
              <w:tl2br w:val="nil"/>
              <w:tr2bl w:val="nil"/>
            </w:tcBorders>
            <w:noWrap/>
            <w:vAlign w:val="center"/>
          </w:tcPr>
          <w:p w14:paraId="6F7CFF84">
            <w:pPr>
              <w:widowControl/>
              <w:spacing w:beforeLines="0" w:afterLines="0"/>
              <w:jc w:val="center"/>
              <w:textAlignment w:val="center"/>
              <w:rPr>
                <w:rFonts w:hint="default" w:ascii="宋体" w:hAnsi="宋体"/>
                <w:kern w:val="0"/>
                <w:sz w:val="22"/>
                <w:szCs w:val="22"/>
              </w:rPr>
            </w:pPr>
            <w:r>
              <w:rPr>
                <w:rFonts w:hint="default" w:ascii="宋体" w:hAnsi="宋体"/>
                <w:color w:val="000000"/>
                <w:kern w:val="0"/>
                <w:sz w:val="22"/>
                <w:szCs w:val="22"/>
              </w:rPr>
              <w:t>42</w:t>
            </w:r>
          </w:p>
        </w:tc>
        <w:tc>
          <w:tcPr>
            <w:tcW w:w="1573" w:type="dxa"/>
            <w:tcBorders>
              <w:top w:val="nil"/>
              <w:left w:val="nil"/>
              <w:bottom w:val="single" w:color="auto" w:sz="4" w:space="0"/>
              <w:right w:val="single" w:color="auto" w:sz="4" w:space="0"/>
              <w:tl2br w:val="nil"/>
              <w:tr2bl w:val="nil"/>
            </w:tcBorders>
            <w:noWrap/>
            <w:vAlign w:val="center"/>
          </w:tcPr>
          <w:p w14:paraId="5FB8D882">
            <w:pPr>
              <w:spacing w:beforeLines="0" w:afterLines="0"/>
              <w:jc w:val="right"/>
              <w:rPr>
                <w:rFonts w:hint="default" w:ascii="宋体" w:hAnsi="宋体"/>
                <w:kern w:val="0"/>
                <w:sz w:val="22"/>
                <w:szCs w:val="22"/>
              </w:rPr>
            </w:pPr>
          </w:p>
        </w:tc>
        <w:tc>
          <w:tcPr>
            <w:tcW w:w="1394" w:type="dxa"/>
            <w:tcBorders>
              <w:top w:val="nil"/>
              <w:left w:val="nil"/>
              <w:bottom w:val="single" w:color="auto" w:sz="4" w:space="0"/>
              <w:right w:val="single" w:color="auto" w:sz="4" w:space="0"/>
              <w:tl2br w:val="nil"/>
              <w:tr2bl w:val="nil"/>
            </w:tcBorders>
            <w:noWrap/>
            <w:vAlign w:val="center"/>
          </w:tcPr>
          <w:p w14:paraId="434F5028">
            <w:pPr>
              <w:spacing w:beforeLines="0" w:afterLines="0"/>
              <w:jc w:val="right"/>
              <w:rPr>
                <w:rFonts w:hint="default" w:ascii="宋体" w:hAnsi="宋体"/>
                <w:kern w:val="0"/>
                <w:sz w:val="22"/>
                <w:szCs w:val="22"/>
              </w:rPr>
            </w:pPr>
          </w:p>
        </w:tc>
        <w:tc>
          <w:tcPr>
            <w:tcW w:w="1394" w:type="dxa"/>
            <w:tcBorders>
              <w:top w:val="nil"/>
              <w:left w:val="nil"/>
              <w:bottom w:val="single" w:color="auto" w:sz="4" w:space="0"/>
              <w:right w:val="single" w:color="auto" w:sz="4" w:space="0"/>
              <w:tl2br w:val="nil"/>
              <w:tr2bl w:val="nil"/>
            </w:tcBorders>
            <w:noWrap/>
            <w:vAlign w:val="center"/>
          </w:tcPr>
          <w:p w14:paraId="73DA67E3">
            <w:pPr>
              <w:spacing w:beforeLines="0" w:afterLines="0"/>
              <w:jc w:val="right"/>
              <w:rPr>
                <w:rFonts w:hint="default" w:ascii="宋体" w:hAnsi="宋体"/>
                <w:kern w:val="0"/>
                <w:sz w:val="22"/>
                <w:szCs w:val="22"/>
              </w:rPr>
            </w:pPr>
          </w:p>
        </w:tc>
        <w:tc>
          <w:tcPr>
            <w:tcW w:w="1573" w:type="dxa"/>
            <w:tcBorders>
              <w:top w:val="nil"/>
              <w:left w:val="nil"/>
              <w:bottom w:val="single" w:color="auto" w:sz="4" w:space="0"/>
              <w:right w:val="single" w:color="auto" w:sz="4" w:space="0"/>
              <w:tl2br w:val="nil"/>
              <w:tr2bl w:val="nil"/>
            </w:tcBorders>
            <w:noWrap/>
            <w:vAlign w:val="center"/>
          </w:tcPr>
          <w:p w14:paraId="3AFED77D">
            <w:pPr>
              <w:spacing w:beforeLines="0" w:afterLines="0"/>
              <w:jc w:val="right"/>
              <w:rPr>
                <w:rFonts w:hint="default" w:ascii="宋体" w:hAnsi="宋体"/>
                <w:kern w:val="0"/>
                <w:sz w:val="22"/>
                <w:szCs w:val="22"/>
              </w:rPr>
            </w:pPr>
          </w:p>
        </w:tc>
      </w:tr>
      <w:tr w14:paraId="7C984969">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02" w:hRule="atLeast"/>
          <w:jc w:val="center"/>
        </w:trPr>
        <w:tc>
          <w:tcPr>
            <w:tcW w:w="3595" w:type="dxa"/>
            <w:tcBorders>
              <w:top w:val="nil"/>
              <w:left w:val="single" w:color="auto" w:sz="4" w:space="0"/>
              <w:bottom w:val="single" w:color="auto" w:sz="4" w:space="0"/>
              <w:right w:val="single" w:color="auto" w:sz="4" w:space="0"/>
              <w:tl2br w:val="nil"/>
              <w:tr2bl w:val="nil"/>
            </w:tcBorders>
            <w:noWrap/>
            <w:vAlign w:val="center"/>
          </w:tcPr>
          <w:p w14:paraId="17D438E2">
            <w:pPr>
              <w:spacing w:beforeLines="0" w:afterLines="0"/>
              <w:jc w:val="left"/>
              <w:rPr>
                <w:rFonts w:hint="default" w:ascii="宋体" w:hAnsi="宋体"/>
                <w:kern w:val="0"/>
                <w:sz w:val="22"/>
                <w:szCs w:val="22"/>
              </w:rPr>
            </w:pPr>
          </w:p>
        </w:tc>
        <w:tc>
          <w:tcPr>
            <w:tcW w:w="436" w:type="dxa"/>
            <w:tcBorders>
              <w:top w:val="nil"/>
              <w:left w:val="nil"/>
              <w:bottom w:val="single" w:color="auto" w:sz="4" w:space="0"/>
              <w:right w:val="single" w:color="auto" w:sz="4" w:space="0"/>
              <w:tl2br w:val="nil"/>
              <w:tr2bl w:val="nil"/>
            </w:tcBorders>
            <w:noWrap/>
            <w:vAlign w:val="center"/>
          </w:tcPr>
          <w:p w14:paraId="2B576524">
            <w:pPr>
              <w:widowControl/>
              <w:spacing w:beforeLines="0" w:afterLines="0"/>
              <w:jc w:val="center"/>
              <w:textAlignment w:val="center"/>
              <w:rPr>
                <w:rFonts w:hint="default" w:ascii="宋体" w:hAnsi="宋体"/>
                <w:kern w:val="0"/>
                <w:sz w:val="22"/>
                <w:szCs w:val="22"/>
              </w:rPr>
            </w:pPr>
            <w:r>
              <w:rPr>
                <w:rFonts w:hint="default" w:ascii="宋体" w:hAnsi="宋体"/>
                <w:color w:val="000000"/>
                <w:kern w:val="0"/>
                <w:sz w:val="22"/>
                <w:szCs w:val="22"/>
              </w:rPr>
              <w:t>11</w:t>
            </w:r>
          </w:p>
        </w:tc>
        <w:tc>
          <w:tcPr>
            <w:tcW w:w="1078" w:type="dxa"/>
            <w:tcBorders>
              <w:top w:val="nil"/>
              <w:left w:val="nil"/>
              <w:bottom w:val="single" w:color="auto" w:sz="4" w:space="0"/>
              <w:right w:val="single" w:color="auto" w:sz="4" w:space="0"/>
              <w:tl2br w:val="nil"/>
              <w:tr2bl w:val="nil"/>
            </w:tcBorders>
            <w:noWrap/>
            <w:vAlign w:val="center"/>
          </w:tcPr>
          <w:p w14:paraId="19394280">
            <w:pPr>
              <w:spacing w:beforeLines="0" w:afterLines="0"/>
              <w:jc w:val="right"/>
              <w:rPr>
                <w:rFonts w:hint="default" w:ascii="宋体" w:hAnsi="宋体"/>
                <w:kern w:val="0"/>
                <w:sz w:val="22"/>
                <w:szCs w:val="22"/>
              </w:rPr>
            </w:pPr>
          </w:p>
        </w:tc>
        <w:tc>
          <w:tcPr>
            <w:tcW w:w="3411" w:type="dxa"/>
            <w:tcBorders>
              <w:top w:val="nil"/>
              <w:left w:val="nil"/>
              <w:bottom w:val="single" w:color="auto" w:sz="4" w:space="0"/>
              <w:right w:val="single" w:color="auto" w:sz="4" w:space="0"/>
              <w:tl2br w:val="nil"/>
              <w:tr2bl w:val="nil"/>
            </w:tcBorders>
            <w:noWrap/>
            <w:vAlign w:val="center"/>
          </w:tcPr>
          <w:p w14:paraId="2981A558">
            <w:pPr>
              <w:widowControl/>
              <w:jc w:val="left"/>
              <w:rPr>
                <w:rFonts w:hint="default" w:ascii="Times New Roman" w:hAnsi="Times New Roman" w:eastAsia="仿宋_GB2312" w:cs="Times New Roman"/>
                <w:kern w:val="0"/>
                <w:sz w:val="24"/>
                <w:szCs w:val="24"/>
              </w:rPr>
            </w:pPr>
            <w:r>
              <w:rPr>
                <w:rFonts w:hint="default" w:ascii="Times New Roman" w:hAnsi="Times New Roman" w:eastAsia="仿宋_GB2312" w:cs="Times New Roman"/>
                <w:kern w:val="0"/>
                <w:sz w:val="24"/>
                <w:szCs w:val="24"/>
              </w:rPr>
              <w:t>十一、城乡社区支出</w:t>
            </w:r>
          </w:p>
        </w:tc>
        <w:tc>
          <w:tcPr>
            <w:tcW w:w="1067" w:type="dxa"/>
            <w:gridSpan w:val="2"/>
            <w:tcBorders>
              <w:top w:val="nil"/>
              <w:left w:val="nil"/>
              <w:bottom w:val="single" w:color="auto" w:sz="4" w:space="0"/>
              <w:right w:val="single" w:color="auto" w:sz="4" w:space="0"/>
              <w:tl2br w:val="nil"/>
              <w:tr2bl w:val="nil"/>
            </w:tcBorders>
            <w:noWrap/>
            <w:vAlign w:val="center"/>
          </w:tcPr>
          <w:p w14:paraId="5806A094">
            <w:pPr>
              <w:widowControl/>
              <w:spacing w:beforeLines="0" w:afterLines="0"/>
              <w:jc w:val="center"/>
              <w:textAlignment w:val="center"/>
              <w:rPr>
                <w:rFonts w:hint="default" w:ascii="宋体" w:hAnsi="宋体"/>
                <w:kern w:val="0"/>
                <w:sz w:val="22"/>
                <w:szCs w:val="22"/>
              </w:rPr>
            </w:pPr>
            <w:r>
              <w:rPr>
                <w:rFonts w:hint="default" w:ascii="宋体" w:hAnsi="宋体"/>
                <w:color w:val="000000"/>
                <w:kern w:val="0"/>
                <w:sz w:val="22"/>
                <w:szCs w:val="22"/>
              </w:rPr>
              <w:t>43</w:t>
            </w:r>
          </w:p>
        </w:tc>
        <w:tc>
          <w:tcPr>
            <w:tcW w:w="1573" w:type="dxa"/>
            <w:tcBorders>
              <w:top w:val="nil"/>
              <w:left w:val="nil"/>
              <w:bottom w:val="single" w:color="auto" w:sz="4" w:space="0"/>
              <w:right w:val="single" w:color="auto" w:sz="4" w:space="0"/>
              <w:tl2br w:val="nil"/>
              <w:tr2bl w:val="nil"/>
            </w:tcBorders>
            <w:noWrap/>
            <w:vAlign w:val="center"/>
          </w:tcPr>
          <w:p w14:paraId="4DA88693">
            <w:pPr>
              <w:spacing w:beforeLines="0" w:afterLines="0"/>
              <w:jc w:val="right"/>
              <w:rPr>
                <w:rFonts w:hint="default" w:ascii="宋体" w:hAnsi="宋体"/>
                <w:kern w:val="0"/>
                <w:sz w:val="22"/>
                <w:szCs w:val="22"/>
              </w:rPr>
            </w:pPr>
          </w:p>
        </w:tc>
        <w:tc>
          <w:tcPr>
            <w:tcW w:w="1394" w:type="dxa"/>
            <w:tcBorders>
              <w:top w:val="nil"/>
              <w:left w:val="nil"/>
              <w:bottom w:val="single" w:color="auto" w:sz="4" w:space="0"/>
              <w:right w:val="single" w:color="auto" w:sz="4" w:space="0"/>
              <w:tl2br w:val="nil"/>
              <w:tr2bl w:val="nil"/>
            </w:tcBorders>
            <w:noWrap/>
            <w:vAlign w:val="center"/>
          </w:tcPr>
          <w:p w14:paraId="2DBC93C5">
            <w:pPr>
              <w:spacing w:beforeLines="0" w:afterLines="0"/>
              <w:jc w:val="right"/>
              <w:rPr>
                <w:rFonts w:hint="default" w:ascii="宋体" w:hAnsi="宋体"/>
                <w:kern w:val="0"/>
                <w:sz w:val="22"/>
                <w:szCs w:val="22"/>
              </w:rPr>
            </w:pPr>
          </w:p>
        </w:tc>
        <w:tc>
          <w:tcPr>
            <w:tcW w:w="1394" w:type="dxa"/>
            <w:tcBorders>
              <w:top w:val="nil"/>
              <w:left w:val="nil"/>
              <w:bottom w:val="single" w:color="auto" w:sz="4" w:space="0"/>
              <w:right w:val="single" w:color="auto" w:sz="4" w:space="0"/>
              <w:tl2br w:val="nil"/>
              <w:tr2bl w:val="nil"/>
            </w:tcBorders>
            <w:noWrap/>
            <w:vAlign w:val="center"/>
          </w:tcPr>
          <w:p w14:paraId="208002D2">
            <w:pPr>
              <w:spacing w:beforeLines="0" w:afterLines="0"/>
              <w:jc w:val="right"/>
              <w:rPr>
                <w:rFonts w:hint="default" w:ascii="宋体" w:hAnsi="宋体"/>
                <w:kern w:val="0"/>
                <w:sz w:val="22"/>
                <w:szCs w:val="22"/>
              </w:rPr>
            </w:pPr>
          </w:p>
        </w:tc>
        <w:tc>
          <w:tcPr>
            <w:tcW w:w="1573" w:type="dxa"/>
            <w:tcBorders>
              <w:top w:val="nil"/>
              <w:left w:val="nil"/>
              <w:bottom w:val="single" w:color="auto" w:sz="4" w:space="0"/>
              <w:right w:val="single" w:color="auto" w:sz="4" w:space="0"/>
              <w:tl2br w:val="nil"/>
              <w:tr2bl w:val="nil"/>
            </w:tcBorders>
            <w:noWrap/>
            <w:vAlign w:val="center"/>
          </w:tcPr>
          <w:p w14:paraId="2AA785B1">
            <w:pPr>
              <w:spacing w:beforeLines="0" w:afterLines="0"/>
              <w:jc w:val="right"/>
              <w:rPr>
                <w:rFonts w:hint="default" w:ascii="宋体" w:hAnsi="宋体"/>
                <w:kern w:val="0"/>
                <w:sz w:val="22"/>
                <w:szCs w:val="22"/>
              </w:rPr>
            </w:pPr>
          </w:p>
        </w:tc>
      </w:tr>
      <w:tr w14:paraId="121984E6">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02" w:hRule="atLeast"/>
          <w:jc w:val="center"/>
        </w:trPr>
        <w:tc>
          <w:tcPr>
            <w:tcW w:w="3595" w:type="dxa"/>
            <w:tcBorders>
              <w:top w:val="nil"/>
              <w:left w:val="single" w:color="auto" w:sz="4" w:space="0"/>
              <w:bottom w:val="single" w:color="auto" w:sz="4" w:space="0"/>
              <w:right w:val="single" w:color="auto" w:sz="4" w:space="0"/>
              <w:tl2br w:val="nil"/>
              <w:tr2bl w:val="nil"/>
            </w:tcBorders>
            <w:noWrap/>
            <w:vAlign w:val="center"/>
          </w:tcPr>
          <w:p w14:paraId="6D3C89EA">
            <w:pPr>
              <w:spacing w:beforeLines="0" w:afterLines="0"/>
              <w:jc w:val="left"/>
              <w:rPr>
                <w:rFonts w:hint="default" w:ascii="宋体" w:hAnsi="宋体"/>
                <w:kern w:val="0"/>
                <w:sz w:val="22"/>
                <w:szCs w:val="22"/>
              </w:rPr>
            </w:pPr>
          </w:p>
        </w:tc>
        <w:tc>
          <w:tcPr>
            <w:tcW w:w="436" w:type="dxa"/>
            <w:tcBorders>
              <w:top w:val="nil"/>
              <w:left w:val="nil"/>
              <w:bottom w:val="single" w:color="auto" w:sz="4" w:space="0"/>
              <w:right w:val="single" w:color="auto" w:sz="4" w:space="0"/>
              <w:tl2br w:val="nil"/>
              <w:tr2bl w:val="nil"/>
            </w:tcBorders>
            <w:noWrap/>
            <w:vAlign w:val="center"/>
          </w:tcPr>
          <w:p w14:paraId="33B3F81A">
            <w:pPr>
              <w:widowControl/>
              <w:spacing w:beforeLines="0" w:afterLines="0"/>
              <w:jc w:val="center"/>
              <w:textAlignment w:val="center"/>
              <w:rPr>
                <w:rFonts w:hint="default" w:ascii="宋体" w:hAnsi="宋体"/>
                <w:kern w:val="0"/>
                <w:sz w:val="22"/>
                <w:szCs w:val="22"/>
              </w:rPr>
            </w:pPr>
            <w:r>
              <w:rPr>
                <w:rFonts w:hint="default" w:ascii="宋体" w:hAnsi="宋体"/>
                <w:color w:val="000000"/>
                <w:kern w:val="0"/>
                <w:sz w:val="22"/>
                <w:szCs w:val="22"/>
              </w:rPr>
              <w:t>12</w:t>
            </w:r>
          </w:p>
        </w:tc>
        <w:tc>
          <w:tcPr>
            <w:tcW w:w="1078" w:type="dxa"/>
            <w:tcBorders>
              <w:top w:val="nil"/>
              <w:left w:val="nil"/>
              <w:bottom w:val="single" w:color="auto" w:sz="4" w:space="0"/>
              <w:right w:val="single" w:color="auto" w:sz="4" w:space="0"/>
              <w:tl2br w:val="nil"/>
              <w:tr2bl w:val="nil"/>
            </w:tcBorders>
            <w:noWrap/>
            <w:vAlign w:val="center"/>
          </w:tcPr>
          <w:p w14:paraId="56A27927">
            <w:pPr>
              <w:spacing w:beforeLines="0" w:afterLines="0"/>
              <w:jc w:val="right"/>
              <w:rPr>
                <w:rFonts w:hint="default" w:ascii="宋体" w:hAnsi="宋体"/>
                <w:kern w:val="0"/>
                <w:sz w:val="22"/>
                <w:szCs w:val="22"/>
              </w:rPr>
            </w:pPr>
          </w:p>
        </w:tc>
        <w:tc>
          <w:tcPr>
            <w:tcW w:w="3411" w:type="dxa"/>
            <w:tcBorders>
              <w:top w:val="nil"/>
              <w:left w:val="nil"/>
              <w:bottom w:val="single" w:color="auto" w:sz="4" w:space="0"/>
              <w:right w:val="single" w:color="auto" w:sz="4" w:space="0"/>
              <w:tl2br w:val="nil"/>
              <w:tr2bl w:val="nil"/>
            </w:tcBorders>
            <w:noWrap/>
            <w:vAlign w:val="center"/>
          </w:tcPr>
          <w:p w14:paraId="08AB3FEB">
            <w:pPr>
              <w:widowControl/>
              <w:jc w:val="left"/>
              <w:rPr>
                <w:rFonts w:hint="default" w:ascii="Times New Roman" w:hAnsi="Times New Roman" w:eastAsia="仿宋_GB2312" w:cs="Times New Roman"/>
                <w:kern w:val="0"/>
                <w:sz w:val="24"/>
                <w:szCs w:val="24"/>
              </w:rPr>
            </w:pPr>
            <w:r>
              <w:rPr>
                <w:rFonts w:hint="default" w:ascii="Times New Roman" w:hAnsi="Times New Roman" w:eastAsia="仿宋_GB2312" w:cs="Times New Roman"/>
                <w:kern w:val="0"/>
                <w:sz w:val="24"/>
                <w:szCs w:val="24"/>
              </w:rPr>
              <w:t>十二、农林水支出</w:t>
            </w:r>
          </w:p>
        </w:tc>
        <w:tc>
          <w:tcPr>
            <w:tcW w:w="1067" w:type="dxa"/>
            <w:gridSpan w:val="2"/>
            <w:tcBorders>
              <w:top w:val="nil"/>
              <w:left w:val="nil"/>
              <w:bottom w:val="single" w:color="auto" w:sz="4" w:space="0"/>
              <w:right w:val="single" w:color="auto" w:sz="4" w:space="0"/>
              <w:tl2br w:val="nil"/>
              <w:tr2bl w:val="nil"/>
            </w:tcBorders>
            <w:noWrap/>
            <w:vAlign w:val="center"/>
          </w:tcPr>
          <w:p w14:paraId="23D1F484">
            <w:pPr>
              <w:widowControl/>
              <w:spacing w:beforeLines="0" w:afterLines="0"/>
              <w:jc w:val="center"/>
              <w:textAlignment w:val="center"/>
              <w:rPr>
                <w:rFonts w:hint="default" w:ascii="宋体" w:hAnsi="宋体"/>
                <w:kern w:val="0"/>
                <w:sz w:val="22"/>
                <w:szCs w:val="22"/>
              </w:rPr>
            </w:pPr>
            <w:r>
              <w:rPr>
                <w:rFonts w:hint="default" w:ascii="宋体" w:hAnsi="宋体"/>
                <w:color w:val="000000"/>
                <w:kern w:val="0"/>
                <w:sz w:val="22"/>
                <w:szCs w:val="22"/>
              </w:rPr>
              <w:t>44</w:t>
            </w:r>
          </w:p>
        </w:tc>
        <w:tc>
          <w:tcPr>
            <w:tcW w:w="1573" w:type="dxa"/>
            <w:tcBorders>
              <w:top w:val="nil"/>
              <w:left w:val="nil"/>
              <w:bottom w:val="single" w:color="auto" w:sz="4" w:space="0"/>
              <w:right w:val="single" w:color="auto" w:sz="4" w:space="0"/>
              <w:tl2br w:val="nil"/>
              <w:tr2bl w:val="nil"/>
            </w:tcBorders>
            <w:noWrap/>
            <w:vAlign w:val="center"/>
          </w:tcPr>
          <w:p w14:paraId="04FA192E">
            <w:pPr>
              <w:spacing w:beforeLines="0" w:afterLines="0"/>
              <w:jc w:val="right"/>
              <w:rPr>
                <w:rFonts w:hint="default" w:ascii="宋体" w:hAnsi="宋体"/>
                <w:kern w:val="0"/>
                <w:sz w:val="22"/>
                <w:szCs w:val="22"/>
              </w:rPr>
            </w:pPr>
          </w:p>
        </w:tc>
        <w:tc>
          <w:tcPr>
            <w:tcW w:w="1394" w:type="dxa"/>
            <w:tcBorders>
              <w:top w:val="nil"/>
              <w:left w:val="nil"/>
              <w:bottom w:val="single" w:color="auto" w:sz="4" w:space="0"/>
              <w:right w:val="single" w:color="auto" w:sz="4" w:space="0"/>
              <w:tl2br w:val="nil"/>
              <w:tr2bl w:val="nil"/>
            </w:tcBorders>
            <w:noWrap/>
            <w:vAlign w:val="center"/>
          </w:tcPr>
          <w:p w14:paraId="5CCD89A0">
            <w:pPr>
              <w:spacing w:beforeLines="0" w:afterLines="0"/>
              <w:jc w:val="right"/>
              <w:rPr>
                <w:rFonts w:hint="default" w:ascii="宋体" w:hAnsi="宋体"/>
                <w:kern w:val="0"/>
                <w:sz w:val="22"/>
                <w:szCs w:val="22"/>
              </w:rPr>
            </w:pPr>
          </w:p>
        </w:tc>
        <w:tc>
          <w:tcPr>
            <w:tcW w:w="1394" w:type="dxa"/>
            <w:tcBorders>
              <w:top w:val="nil"/>
              <w:left w:val="nil"/>
              <w:bottom w:val="single" w:color="auto" w:sz="4" w:space="0"/>
              <w:right w:val="single" w:color="auto" w:sz="4" w:space="0"/>
              <w:tl2br w:val="nil"/>
              <w:tr2bl w:val="nil"/>
            </w:tcBorders>
            <w:noWrap/>
            <w:vAlign w:val="center"/>
          </w:tcPr>
          <w:p w14:paraId="3475D5EE">
            <w:pPr>
              <w:spacing w:beforeLines="0" w:afterLines="0"/>
              <w:jc w:val="right"/>
              <w:rPr>
                <w:rFonts w:hint="default" w:ascii="宋体" w:hAnsi="宋体"/>
                <w:kern w:val="0"/>
                <w:sz w:val="22"/>
                <w:szCs w:val="22"/>
              </w:rPr>
            </w:pPr>
          </w:p>
        </w:tc>
        <w:tc>
          <w:tcPr>
            <w:tcW w:w="1573" w:type="dxa"/>
            <w:tcBorders>
              <w:top w:val="nil"/>
              <w:left w:val="nil"/>
              <w:bottom w:val="single" w:color="auto" w:sz="4" w:space="0"/>
              <w:right w:val="single" w:color="auto" w:sz="4" w:space="0"/>
              <w:tl2br w:val="nil"/>
              <w:tr2bl w:val="nil"/>
            </w:tcBorders>
            <w:noWrap/>
            <w:vAlign w:val="center"/>
          </w:tcPr>
          <w:p w14:paraId="59126D08">
            <w:pPr>
              <w:spacing w:beforeLines="0" w:afterLines="0"/>
              <w:jc w:val="right"/>
              <w:rPr>
                <w:rFonts w:hint="default" w:ascii="宋体" w:hAnsi="宋体"/>
                <w:kern w:val="0"/>
                <w:sz w:val="22"/>
                <w:szCs w:val="22"/>
              </w:rPr>
            </w:pPr>
          </w:p>
        </w:tc>
      </w:tr>
      <w:tr w14:paraId="15FA6B1E">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02" w:hRule="atLeast"/>
          <w:jc w:val="center"/>
        </w:trPr>
        <w:tc>
          <w:tcPr>
            <w:tcW w:w="3595" w:type="dxa"/>
            <w:tcBorders>
              <w:top w:val="nil"/>
              <w:left w:val="single" w:color="auto" w:sz="4" w:space="0"/>
              <w:bottom w:val="single" w:color="auto" w:sz="4" w:space="0"/>
              <w:right w:val="single" w:color="auto" w:sz="4" w:space="0"/>
              <w:tl2br w:val="nil"/>
              <w:tr2bl w:val="nil"/>
            </w:tcBorders>
            <w:noWrap/>
            <w:vAlign w:val="center"/>
          </w:tcPr>
          <w:p w14:paraId="7C21FE25">
            <w:pPr>
              <w:spacing w:beforeLines="0" w:afterLines="0"/>
              <w:jc w:val="left"/>
              <w:rPr>
                <w:rFonts w:hint="default" w:ascii="宋体" w:hAnsi="宋体"/>
                <w:kern w:val="0"/>
                <w:sz w:val="22"/>
                <w:szCs w:val="22"/>
              </w:rPr>
            </w:pPr>
          </w:p>
        </w:tc>
        <w:tc>
          <w:tcPr>
            <w:tcW w:w="436" w:type="dxa"/>
            <w:tcBorders>
              <w:top w:val="nil"/>
              <w:left w:val="nil"/>
              <w:bottom w:val="single" w:color="auto" w:sz="4" w:space="0"/>
              <w:right w:val="single" w:color="auto" w:sz="4" w:space="0"/>
              <w:tl2br w:val="nil"/>
              <w:tr2bl w:val="nil"/>
            </w:tcBorders>
            <w:noWrap/>
            <w:vAlign w:val="center"/>
          </w:tcPr>
          <w:p w14:paraId="143F118F">
            <w:pPr>
              <w:widowControl/>
              <w:spacing w:beforeLines="0" w:afterLines="0"/>
              <w:jc w:val="center"/>
              <w:textAlignment w:val="center"/>
              <w:rPr>
                <w:rFonts w:hint="default" w:ascii="宋体" w:hAnsi="宋体"/>
                <w:kern w:val="0"/>
                <w:sz w:val="22"/>
                <w:szCs w:val="22"/>
              </w:rPr>
            </w:pPr>
            <w:r>
              <w:rPr>
                <w:rFonts w:hint="default" w:ascii="宋体" w:hAnsi="宋体"/>
                <w:color w:val="000000"/>
                <w:kern w:val="0"/>
                <w:sz w:val="22"/>
                <w:szCs w:val="22"/>
              </w:rPr>
              <w:t>13</w:t>
            </w:r>
          </w:p>
        </w:tc>
        <w:tc>
          <w:tcPr>
            <w:tcW w:w="1078" w:type="dxa"/>
            <w:tcBorders>
              <w:top w:val="nil"/>
              <w:left w:val="nil"/>
              <w:bottom w:val="single" w:color="auto" w:sz="4" w:space="0"/>
              <w:right w:val="single" w:color="auto" w:sz="4" w:space="0"/>
              <w:tl2br w:val="nil"/>
              <w:tr2bl w:val="nil"/>
            </w:tcBorders>
            <w:noWrap/>
            <w:vAlign w:val="center"/>
          </w:tcPr>
          <w:p w14:paraId="65E60AB5">
            <w:pPr>
              <w:spacing w:beforeLines="0" w:afterLines="0"/>
              <w:jc w:val="right"/>
              <w:rPr>
                <w:rFonts w:hint="default" w:ascii="宋体" w:hAnsi="宋体"/>
                <w:kern w:val="0"/>
                <w:sz w:val="22"/>
                <w:szCs w:val="22"/>
              </w:rPr>
            </w:pPr>
          </w:p>
        </w:tc>
        <w:tc>
          <w:tcPr>
            <w:tcW w:w="3411" w:type="dxa"/>
            <w:tcBorders>
              <w:top w:val="nil"/>
              <w:left w:val="nil"/>
              <w:bottom w:val="single" w:color="auto" w:sz="4" w:space="0"/>
              <w:right w:val="single" w:color="auto" w:sz="4" w:space="0"/>
              <w:tl2br w:val="nil"/>
              <w:tr2bl w:val="nil"/>
            </w:tcBorders>
            <w:noWrap/>
            <w:vAlign w:val="center"/>
          </w:tcPr>
          <w:p w14:paraId="60D99BEF">
            <w:pPr>
              <w:widowControl/>
              <w:jc w:val="left"/>
              <w:rPr>
                <w:rFonts w:hint="default" w:ascii="Times New Roman" w:hAnsi="Times New Roman" w:eastAsia="仿宋_GB2312" w:cs="Times New Roman"/>
                <w:kern w:val="0"/>
                <w:sz w:val="24"/>
                <w:szCs w:val="24"/>
              </w:rPr>
            </w:pPr>
            <w:r>
              <w:rPr>
                <w:rFonts w:hint="default" w:ascii="Times New Roman" w:hAnsi="Times New Roman" w:eastAsia="仿宋_GB2312" w:cs="Times New Roman"/>
                <w:kern w:val="0"/>
                <w:sz w:val="24"/>
                <w:szCs w:val="24"/>
              </w:rPr>
              <w:t>十三、交通运输支出</w:t>
            </w:r>
          </w:p>
        </w:tc>
        <w:tc>
          <w:tcPr>
            <w:tcW w:w="1067" w:type="dxa"/>
            <w:gridSpan w:val="2"/>
            <w:tcBorders>
              <w:top w:val="nil"/>
              <w:left w:val="nil"/>
              <w:bottom w:val="single" w:color="auto" w:sz="4" w:space="0"/>
              <w:right w:val="single" w:color="auto" w:sz="4" w:space="0"/>
              <w:tl2br w:val="nil"/>
              <w:tr2bl w:val="nil"/>
            </w:tcBorders>
            <w:noWrap/>
            <w:vAlign w:val="center"/>
          </w:tcPr>
          <w:p w14:paraId="7BA19901">
            <w:pPr>
              <w:widowControl/>
              <w:spacing w:beforeLines="0" w:afterLines="0"/>
              <w:jc w:val="center"/>
              <w:textAlignment w:val="center"/>
              <w:rPr>
                <w:rFonts w:hint="default" w:ascii="宋体" w:hAnsi="宋体"/>
                <w:kern w:val="0"/>
                <w:sz w:val="22"/>
                <w:szCs w:val="22"/>
              </w:rPr>
            </w:pPr>
            <w:r>
              <w:rPr>
                <w:rFonts w:hint="default" w:ascii="宋体" w:hAnsi="宋体"/>
                <w:color w:val="000000"/>
                <w:kern w:val="0"/>
                <w:sz w:val="22"/>
                <w:szCs w:val="22"/>
              </w:rPr>
              <w:t>45</w:t>
            </w:r>
          </w:p>
        </w:tc>
        <w:tc>
          <w:tcPr>
            <w:tcW w:w="1573" w:type="dxa"/>
            <w:tcBorders>
              <w:top w:val="nil"/>
              <w:left w:val="nil"/>
              <w:bottom w:val="single" w:color="auto" w:sz="4" w:space="0"/>
              <w:right w:val="single" w:color="auto" w:sz="4" w:space="0"/>
              <w:tl2br w:val="nil"/>
              <w:tr2bl w:val="nil"/>
            </w:tcBorders>
            <w:noWrap/>
            <w:vAlign w:val="center"/>
          </w:tcPr>
          <w:p w14:paraId="218BF70C">
            <w:pPr>
              <w:spacing w:beforeLines="0" w:afterLines="0"/>
              <w:jc w:val="right"/>
              <w:rPr>
                <w:rFonts w:hint="default" w:ascii="宋体" w:hAnsi="宋体"/>
                <w:kern w:val="0"/>
                <w:sz w:val="22"/>
                <w:szCs w:val="22"/>
              </w:rPr>
            </w:pPr>
          </w:p>
        </w:tc>
        <w:tc>
          <w:tcPr>
            <w:tcW w:w="1394" w:type="dxa"/>
            <w:tcBorders>
              <w:top w:val="nil"/>
              <w:left w:val="nil"/>
              <w:bottom w:val="single" w:color="auto" w:sz="4" w:space="0"/>
              <w:right w:val="single" w:color="auto" w:sz="4" w:space="0"/>
              <w:tl2br w:val="nil"/>
              <w:tr2bl w:val="nil"/>
            </w:tcBorders>
            <w:noWrap/>
            <w:vAlign w:val="center"/>
          </w:tcPr>
          <w:p w14:paraId="0E086671">
            <w:pPr>
              <w:spacing w:beforeLines="0" w:afterLines="0"/>
              <w:jc w:val="right"/>
              <w:rPr>
                <w:rFonts w:hint="default" w:ascii="宋体" w:hAnsi="宋体"/>
                <w:kern w:val="0"/>
                <w:sz w:val="22"/>
                <w:szCs w:val="22"/>
              </w:rPr>
            </w:pPr>
          </w:p>
        </w:tc>
        <w:tc>
          <w:tcPr>
            <w:tcW w:w="1394" w:type="dxa"/>
            <w:tcBorders>
              <w:top w:val="nil"/>
              <w:left w:val="nil"/>
              <w:bottom w:val="single" w:color="auto" w:sz="4" w:space="0"/>
              <w:right w:val="single" w:color="auto" w:sz="4" w:space="0"/>
              <w:tl2br w:val="nil"/>
              <w:tr2bl w:val="nil"/>
            </w:tcBorders>
            <w:noWrap/>
            <w:vAlign w:val="center"/>
          </w:tcPr>
          <w:p w14:paraId="4E4BF759">
            <w:pPr>
              <w:spacing w:beforeLines="0" w:afterLines="0"/>
              <w:jc w:val="right"/>
              <w:rPr>
                <w:rFonts w:hint="default" w:ascii="宋体" w:hAnsi="宋体"/>
                <w:kern w:val="0"/>
                <w:sz w:val="22"/>
                <w:szCs w:val="22"/>
              </w:rPr>
            </w:pPr>
          </w:p>
        </w:tc>
        <w:tc>
          <w:tcPr>
            <w:tcW w:w="1573" w:type="dxa"/>
            <w:tcBorders>
              <w:top w:val="nil"/>
              <w:left w:val="nil"/>
              <w:bottom w:val="single" w:color="auto" w:sz="4" w:space="0"/>
              <w:right w:val="single" w:color="auto" w:sz="4" w:space="0"/>
              <w:tl2br w:val="nil"/>
              <w:tr2bl w:val="nil"/>
            </w:tcBorders>
            <w:noWrap/>
            <w:vAlign w:val="center"/>
          </w:tcPr>
          <w:p w14:paraId="6C19E25B">
            <w:pPr>
              <w:spacing w:beforeLines="0" w:afterLines="0"/>
              <w:jc w:val="right"/>
              <w:rPr>
                <w:rFonts w:hint="default" w:ascii="宋体" w:hAnsi="宋体"/>
                <w:kern w:val="0"/>
                <w:sz w:val="22"/>
                <w:szCs w:val="22"/>
              </w:rPr>
            </w:pPr>
          </w:p>
        </w:tc>
      </w:tr>
      <w:tr w14:paraId="75158C02">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02" w:hRule="atLeast"/>
          <w:jc w:val="center"/>
        </w:trPr>
        <w:tc>
          <w:tcPr>
            <w:tcW w:w="3595" w:type="dxa"/>
            <w:tcBorders>
              <w:top w:val="nil"/>
              <w:left w:val="single" w:color="auto" w:sz="4" w:space="0"/>
              <w:bottom w:val="single" w:color="auto" w:sz="4" w:space="0"/>
              <w:right w:val="single" w:color="auto" w:sz="4" w:space="0"/>
              <w:tl2br w:val="nil"/>
              <w:tr2bl w:val="nil"/>
            </w:tcBorders>
            <w:noWrap/>
            <w:vAlign w:val="center"/>
          </w:tcPr>
          <w:p w14:paraId="7FD43016">
            <w:pPr>
              <w:spacing w:beforeLines="0" w:afterLines="0"/>
              <w:jc w:val="left"/>
              <w:rPr>
                <w:rFonts w:hint="default" w:ascii="宋体" w:hAnsi="宋体"/>
                <w:kern w:val="0"/>
                <w:sz w:val="22"/>
                <w:szCs w:val="22"/>
              </w:rPr>
            </w:pPr>
          </w:p>
        </w:tc>
        <w:tc>
          <w:tcPr>
            <w:tcW w:w="436" w:type="dxa"/>
            <w:tcBorders>
              <w:top w:val="nil"/>
              <w:left w:val="nil"/>
              <w:bottom w:val="single" w:color="auto" w:sz="4" w:space="0"/>
              <w:right w:val="single" w:color="auto" w:sz="4" w:space="0"/>
              <w:tl2br w:val="nil"/>
              <w:tr2bl w:val="nil"/>
            </w:tcBorders>
            <w:noWrap/>
            <w:vAlign w:val="center"/>
          </w:tcPr>
          <w:p w14:paraId="2478BA09">
            <w:pPr>
              <w:widowControl/>
              <w:spacing w:beforeLines="0" w:afterLines="0"/>
              <w:jc w:val="center"/>
              <w:textAlignment w:val="center"/>
              <w:rPr>
                <w:rFonts w:hint="default" w:ascii="宋体" w:hAnsi="宋体"/>
                <w:kern w:val="0"/>
                <w:sz w:val="22"/>
                <w:szCs w:val="22"/>
              </w:rPr>
            </w:pPr>
            <w:r>
              <w:rPr>
                <w:rFonts w:hint="default" w:ascii="宋体" w:hAnsi="宋体"/>
                <w:color w:val="000000"/>
                <w:kern w:val="0"/>
                <w:sz w:val="22"/>
                <w:szCs w:val="22"/>
              </w:rPr>
              <w:t>14</w:t>
            </w:r>
          </w:p>
        </w:tc>
        <w:tc>
          <w:tcPr>
            <w:tcW w:w="1078" w:type="dxa"/>
            <w:tcBorders>
              <w:top w:val="nil"/>
              <w:left w:val="nil"/>
              <w:bottom w:val="single" w:color="auto" w:sz="4" w:space="0"/>
              <w:right w:val="single" w:color="auto" w:sz="4" w:space="0"/>
              <w:tl2br w:val="nil"/>
              <w:tr2bl w:val="nil"/>
            </w:tcBorders>
            <w:noWrap/>
            <w:vAlign w:val="center"/>
          </w:tcPr>
          <w:p w14:paraId="6E546B37">
            <w:pPr>
              <w:spacing w:beforeLines="0" w:afterLines="0"/>
              <w:jc w:val="right"/>
              <w:rPr>
                <w:rFonts w:hint="default" w:ascii="宋体" w:hAnsi="宋体"/>
                <w:kern w:val="0"/>
                <w:sz w:val="22"/>
                <w:szCs w:val="22"/>
              </w:rPr>
            </w:pPr>
          </w:p>
        </w:tc>
        <w:tc>
          <w:tcPr>
            <w:tcW w:w="3411" w:type="dxa"/>
            <w:tcBorders>
              <w:top w:val="nil"/>
              <w:left w:val="nil"/>
              <w:bottom w:val="single" w:color="auto" w:sz="4" w:space="0"/>
              <w:right w:val="single" w:color="auto" w:sz="4" w:space="0"/>
              <w:tl2br w:val="nil"/>
              <w:tr2bl w:val="nil"/>
            </w:tcBorders>
            <w:noWrap/>
            <w:vAlign w:val="center"/>
          </w:tcPr>
          <w:p w14:paraId="0DBDB69D">
            <w:pPr>
              <w:widowControl/>
              <w:jc w:val="left"/>
              <w:rPr>
                <w:rFonts w:hint="default" w:ascii="Times New Roman" w:hAnsi="Times New Roman" w:eastAsia="仿宋_GB2312" w:cs="Times New Roman"/>
                <w:kern w:val="0"/>
                <w:sz w:val="24"/>
                <w:szCs w:val="24"/>
              </w:rPr>
            </w:pPr>
            <w:r>
              <w:rPr>
                <w:rFonts w:hint="default" w:ascii="Times New Roman" w:hAnsi="Times New Roman" w:eastAsia="仿宋_GB2312" w:cs="Times New Roman"/>
                <w:kern w:val="0"/>
                <w:sz w:val="24"/>
                <w:szCs w:val="24"/>
              </w:rPr>
              <w:t>十四、资源勘探工业信息等支出</w:t>
            </w:r>
          </w:p>
        </w:tc>
        <w:tc>
          <w:tcPr>
            <w:tcW w:w="1067" w:type="dxa"/>
            <w:gridSpan w:val="2"/>
            <w:tcBorders>
              <w:top w:val="nil"/>
              <w:left w:val="nil"/>
              <w:bottom w:val="single" w:color="auto" w:sz="4" w:space="0"/>
              <w:right w:val="single" w:color="auto" w:sz="4" w:space="0"/>
              <w:tl2br w:val="nil"/>
              <w:tr2bl w:val="nil"/>
            </w:tcBorders>
            <w:noWrap/>
            <w:vAlign w:val="center"/>
          </w:tcPr>
          <w:p w14:paraId="4F3EFF6A">
            <w:pPr>
              <w:widowControl/>
              <w:spacing w:beforeLines="0" w:afterLines="0"/>
              <w:jc w:val="center"/>
              <w:textAlignment w:val="center"/>
              <w:rPr>
                <w:rFonts w:hint="default" w:ascii="宋体" w:hAnsi="宋体"/>
                <w:kern w:val="0"/>
                <w:sz w:val="22"/>
                <w:szCs w:val="22"/>
              </w:rPr>
            </w:pPr>
            <w:r>
              <w:rPr>
                <w:rFonts w:hint="default" w:ascii="宋体" w:hAnsi="宋体"/>
                <w:color w:val="000000"/>
                <w:kern w:val="0"/>
                <w:sz w:val="22"/>
                <w:szCs w:val="22"/>
              </w:rPr>
              <w:t>46</w:t>
            </w:r>
          </w:p>
        </w:tc>
        <w:tc>
          <w:tcPr>
            <w:tcW w:w="1573" w:type="dxa"/>
            <w:tcBorders>
              <w:top w:val="nil"/>
              <w:left w:val="nil"/>
              <w:bottom w:val="single" w:color="auto" w:sz="4" w:space="0"/>
              <w:right w:val="single" w:color="auto" w:sz="4" w:space="0"/>
              <w:tl2br w:val="nil"/>
              <w:tr2bl w:val="nil"/>
            </w:tcBorders>
            <w:noWrap/>
            <w:vAlign w:val="center"/>
          </w:tcPr>
          <w:p w14:paraId="0F6B35B1">
            <w:pPr>
              <w:spacing w:beforeLines="0" w:afterLines="0"/>
              <w:jc w:val="right"/>
              <w:rPr>
                <w:rFonts w:hint="default" w:ascii="宋体" w:hAnsi="宋体"/>
                <w:kern w:val="0"/>
                <w:sz w:val="22"/>
                <w:szCs w:val="22"/>
              </w:rPr>
            </w:pPr>
          </w:p>
        </w:tc>
        <w:tc>
          <w:tcPr>
            <w:tcW w:w="1394" w:type="dxa"/>
            <w:tcBorders>
              <w:top w:val="nil"/>
              <w:left w:val="nil"/>
              <w:bottom w:val="single" w:color="auto" w:sz="4" w:space="0"/>
              <w:right w:val="single" w:color="auto" w:sz="4" w:space="0"/>
              <w:tl2br w:val="nil"/>
              <w:tr2bl w:val="nil"/>
            </w:tcBorders>
            <w:noWrap/>
            <w:vAlign w:val="center"/>
          </w:tcPr>
          <w:p w14:paraId="493598DD">
            <w:pPr>
              <w:spacing w:beforeLines="0" w:afterLines="0"/>
              <w:jc w:val="right"/>
              <w:rPr>
                <w:rFonts w:hint="default" w:ascii="宋体" w:hAnsi="宋体"/>
                <w:kern w:val="0"/>
                <w:sz w:val="22"/>
                <w:szCs w:val="22"/>
              </w:rPr>
            </w:pPr>
          </w:p>
        </w:tc>
        <w:tc>
          <w:tcPr>
            <w:tcW w:w="1394" w:type="dxa"/>
            <w:tcBorders>
              <w:top w:val="nil"/>
              <w:left w:val="nil"/>
              <w:bottom w:val="single" w:color="auto" w:sz="4" w:space="0"/>
              <w:right w:val="single" w:color="auto" w:sz="4" w:space="0"/>
              <w:tl2br w:val="nil"/>
              <w:tr2bl w:val="nil"/>
            </w:tcBorders>
            <w:noWrap/>
            <w:vAlign w:val="center"/>
          </w:tcPr>
          <w:p w14:paraId="425FA052">
            <w:pPr>
              <w:spacing w:beforeLines="0" w:afterLines="0"/>
              <w:jc w:val="right"/>
              <w:rPr>
                <w:rFonts w:hint="default" w:ascii="宋体" w:hAnsi="宋体"/>
                <w:kern w:val="0"/>
                <w:sz w:val="22"/>
                <w:szCs w:val="22"/>
              </w:rPr>
            </w:pPr>
          </w:p>
        </w:tc>
        <w:tc>
          <w:tcPr>
            <w:tcW w:w="1573" w:type="dxa"/>
            <w:tcBorders>
              <w:top w:val="nil"/>
              <w:left w:val="nil"/>
              <w:bottom w:val="single" w:color="auto" w:sz="4" w:space="0"/>
              <w:right w:val="single" w:color="auto" w:sz="4" w:space="0"/>
              <w:tl2br w:val="nil"/>
              <w:tr2bl w:val="nil"/>
            </w:tcBorders>
            <w:noWrap/>
            <w:vAlign w:val="center"/>
          </w:tcPr>
          <w:p w14:paraId="76C60AF0">
            <w:pPr>
              <w:spacing w:beforeLines="0" w:afterLines="0"/>
              <w:jc w:val="right"/>
              <w:rPr>
                <w:rFonts w:hint="default" w:ascii="宋体" w:hAnsi="宋体"/>
                <w:kern w:val="0"/>
                <w:sz w:val="22"/>
                <w:szCs w:val="22"/>
              </w:rPr>
            </w:pPr>
          </w:p>
        </w:tc>
      </w:tr>
      <w:tr w14:paraId="6A5AF002">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02" w:hRule="atLeast"/>
          <w:jc w:val="center"/>
        </w:trPr>
        <w:tc>
          <w:tcPr>
            <w:tcW w:w="3595" w:type="dxa"/>
            <w:tcBorders>
              <w:top w:val="nil"/>
              <w:left w:val="single" w:color="auto" w:sz="4" w:space="0"/>
              <w:bottom w:val="single" w:color="auto" w:sz="4" w:space="0"/>
              <w:right w:val="single" w:color="auto" w:sz="4" w:space="0"/>
              <w:tl2br w:val="nil"/>
              <w:tr2bl w:val="nil"/>
            </w:tcBorders>
            <w:noWrap/>
            <w:vAlign w:val="center"/>
          </w:tcPr>
          <w:p w14:paraId="3BD05D48">
            <w:pPr>
              <w:spacing w:beforeLines="0" w:afterLines="0"/>
              <w:jc w:val="left"/>
              <w:rPr>
                <w:rFonts w:hint="default" w:ascii="宋体" w:hAnsi="宋体"/>
                <w:kern w:val="0"/>
                <w:sz w:val="22"/>
                <w:szCs w:val="22"/>
              </w:rPr>
            </w:pPr>
          </w:p>
        </w:tc>
        <w:tc>
          <w:tcPr>
            <w:tcW w:w="436" w:type="dxa"/>
            <w:tcBorders>
              <w:top w:val="nil"/>
              <w:left w:val="nil"/>
              <w:bottom w:val="single" w:color="auto" w:sz="4" w:space="0"/>
              <w:right w:val="single" w:color="auto" w:sz="4" w:space="0"/>
              <w:tl2br w:val="nil"/>
              <w:tr2bl w:val="nil"/>
            </w:tcBorders>
            <w:noWrap/>
            <w:vAlign w:val="center"/>
          </w:tcPr>
          <w:p w14:paraId="5B7A6119">
            <w:pPr>
              <w:widowControl/>
              <w:spacing w:beforeLines="0" w:afterLines="0"/>
              <w:jc w:val="center"/>
              <w:textAlignment w:val="center"/>
              <w:rPr>
                <w:rFonts w:hint="default" w:ascii="宋体" w:hAnsi="宋体"/>
                <w:kern w:val="0"/>
                <w:sz w:val="22"/>
                <w:szCs w:val="22"/>
              </w:rPr>
            </w:pPr>
            <w:r>
              <w:rPr>
                <w:rFonts w:hint="default" w:ascii="宋体" w:hAnsi="宋体"/>
                <w:color w:val="000000"/>
                <w:kern w:val="0"/>
                <w:sz w:val="22"/>
                <w:szCs w:val="22"/>
              </w:rPr>
              <w:t>15</w:t>
            </w:r>
          </w:p>
        </w:tc>
        <w:tc>
          <w:tcPr>
            <w:tcW w:w="1078" w:type="dxa"/>
            <w:tcBorders>
              <w:top w:val="nil"/>
              <w:left w:val="nil"/>
              <w:bottom w:val="single" w:color="auto" w:sz="4" w:space="0"/>
              <w:right w:val="single" w:color="auto" w:sz="4" w:space="0"/>
              <w:tl2br w:val="nil"/>
              <w:tr2bl w:val="nil"/>
            </w:tcBorders>
            <w:noWrap/>
            <w:vAlign w:val="center"/>
          </w:tcPr>
          <w:p w14:paraId="428F05B7">
            <w:pPr>
              <w:spacing w:beforeLines="0" w:afterLines="0"/>
              <w:jc w:val="right"/>
              <w:rPr>
                <w:rFonts w:hint="default" w:ascii="宋体" w:hAnsi="宋体"/>
                <w:kern w:val="0"/>
                <w:sz w:val="22"/>
                <w:szCs w:val="22"/>
              </w:rPr>
            </w:pPr>
          </w:p>
        </w:tc>
        <w:tc>
          <w:tcPr>
            <w:tcW w:w="3411" w:type="dxa"/>
            <w:tcBorders>
              <w:top w:val="nil"/>
              <w:left w:val="nil"/>
              <w:bottom w:val="single" w:color="auto" w:sz="4" w:space="0"/>
              <w:right w:val="single" w:color="auto" w:sz="4" w:space="0"/>
              <w:tl2br w:val="nil"/>
              <w:tr2bl w:val="nil"/>
            </w:tcBorders>
            <w:noWrap/>
            <w:vAlign w:val="center"/>
          </w:tcPr>
          <w:p w14:paraId="77CCB7D5">
            <w:pPr>
              <w:widowControl/>
              <w:jc w:val="left"/>
              <w:rPr>
                <w:rFonts w:hint="default" w:ascii="Times New Roman" w:hAnsi="Times New Roman" w:eastAsia="仿宋_GB2312" w:cs="Times New Roman"/>
                <w:kern w:val="0"/>
                <w:sz w:val="24"/>
                <w:szCs w:val="24"/>
              </w:rPr>
            </w:pPr>
            <w:r>
              <w:rPr>
                <w:rFonts w:hint="default" w:ascii="Times New Roman" w:hAnsi="Times New Roman" w:eastAsia="仿宋_GB2312" w:cs="Times New Roman"/>
                <w:kern w:val="0"/>
                <w:sz w:val="24"/>
                <w:szCs w:val="24"/>
              </w:rPr>
              <w:t>十五、商业服务业等支出</w:t>
            </w:r>
          </w:p>
        </w:tc>
        <w:tc>
          <w:tcPr>
            <w:tcW w:w="1067" w:type="dxa"/>
            <w:gridSpan w:val="2"/>
            <w:tcBorders>
              <w:top w:val="nil"/>
              <w:left w:val="nil"/>
              <w:bottom w:val="single" w:color="auto" w:sz="4" w:space="0"/>
              <w:right w:val="single" w:color="auto" w:sz="4" w:space="0"/>
              <w:tl2br w:val="nil"/>
              <w:tr2bl w:val="nil"/>
            </w:tcBorders>
            <w:noWrap/>
            <w:vAlign w:val="center"/>
          </w:tcPr>
          <w:p w14:paraId="196040F2">
            <w:pPr>
              <w:widowControl/>
              <w:spacing w:beforeLines="0" w:afterLines="0"/>
              <w:jc w:val="center"/>
              <w:textAlignment w:val="center"/>
              <w:rPr>
                <w:rFonts w:hint="default" w:ascii="宋体" w:hAnsi="宋体"/>
                <w:kern w:val="0"/>
                <w:sz w:val="22"/>
                <w:szCs w:val="22"/>
              </w:rPr>
            </w:pPr>
            <w:r>
              <w:rPr>
                <w:rFonts w:hint="default" w:ascii="宋体" w:hAnsi="宋体"/>
                <w:color w:val="000000"/>
                <w:kern w:val="0"/>
                <w:sz w:val="22"/>
                <w:szCs w:val="22"/>
              </w:rPr>
              <w:t>47</w:t>
            </w:r>
          </w:p>
        </w:tc>
        <w:tc>
          <w:tcPr>
            <w:tcW w:w="1573" w:type="dxa"/>
            <w:tcBorders>
              <w:top w:val="nil"/>
              <w:left w:val="nil"/>
              <w:bottom w:val="single" w:color="auto" w:sz="4" w:space="0"/>
              <w:right w:val="single" w:color="auto" w:sz="4" w:space="0"/>
              <w:tl2br w:val="nil"/>
              <w:tr2bl w:val="nil"/>
            </w:tcBorders>
            <w:noWrap/>
            <w:vAlign w:val="center"/>
          </w:tcPr>
          <w:p w14:paraId="28C5D7CF">
            <w:pPr>
              <w:spacing w:beforeLines="0" w:afterLines="0"/>
              <w:jc w:val="right"/>
              <w:rPr>
                <w:rFonts w:hint="default" w:ascii="宋体" w:hAnsi="宋体"/>
                <w:kern w:val="0"/>
                <w:sz w:val="22"/>
                <w:szCs w:val="22"/>
              </w:rPr>
            </w:pPr>
          </w:p>
        </w:tc>
        <w:tc>
          <w:tcPr>
            <w:tcW w:w="1394" w:type="dxa"/>
            <w:tcBorders>
              <w:top w:val="nil"/>
              <w:left w:val="nil"/>
              <w:bottom w:val="single" w:color="auto" w:sz="4" w:space="0"/>
              <w:right w:val="single" w:color="auto" w:sz="4" w:space="0"/>
              <w:tl2br w:val="nil"/>
              <w:tr2bl w:val="nil"/>
            </w:tcBorders>
            <w:noWrap/>
            <w:vAlign w:val="center"/>
          </w:tcPr>
          <w:p w14:paraId="780D178E">
            <w:pPr>
              <w:spacing w:beforeLines="0" w:afterLines="0"/>
              <w:jc w:val="right"/>
              <w:rPr>
                <w:rFonts w:hint="default" w:ascii="宋体" w:hAnsi="宋体"/>
                <w:kern w:val="0"/>
                <w:sz w:val="22"/>
                <w:szCs w:val="22"/>
              </w:rPr>
            </w:pPr>
          </w:p>
        </w:tc>
        <w:tc>
          <w:tcPr>
            <w:tcW w:w="1394" w:type="dxa"/>
            <w:tcBorders>
              <w:top w:val="nil"/>
              <w:left w:val="nil"/>
              <w:bottom w:val="single" w:color="auto" w:sz="4" w:space="0"/>
              <w:right w:val="single" w:color="auto" w:sz="4" w:space="0"/>
              <w:tl2br w:val="nil"/>
              <w:tr2bl w:val="nil"/>
            </w:tcBorders>
            <w:noWrap/>
            <w:vAlign w:val="center"/>
          </w:tcPr>
          <w:p w14:paraId="72221824">
            <w:pPr>
              <w:spacing w:beforeLines="0" w:afterLines="0"/>
              <w:jc w:val="right"/>
              <w:rPr>
                <w:rFonts w:hint="default" w:ascii="宋体" w:hAnsi="宋体"/>
                <w:kern w:val="0"/>
                <w:sz w:val="22"/>
                <w:szCs w:val="22"/>
              </w:rPr>
            </w:pPr>
          </w:p>
        </w:tc>
        <w:tc>
          <w:tcPr>
            <w:tcW w:w="1573" w:type="dxa"/>
            <w:tcBorders>
              <w:top w:val="nil"/>
              <w:left w:val="nil"/>
              <w:bottom w:val="single" w:color="auto" w:sz="4" w:space="0"/>
              <w:right w:val="single" w:color="auto" w:sz="4" w:space="0"/>
              <w:tl2br w:val="nil"/>
              <w:tr2bl w:val="nil"/>
            </w:tcBorders>
            <w:noWrap/>
            <w:vAlign w:val="center"/>
          </w:tcPr>
          <w:p w14:paraId="5458DC49">
            <w:pPr>
              <w:spacing w:beforeLines="0" w:afterLines="0"/>
              <w:jc w:val="right"/>
              <w:rPr>
                <w:rFonts w:hint="default" w:ascii="宋体" w:hAnsi="宋体"/>
                <w:kern w:val="0"/>
                <w:sz w:val="22"/>
                <w:szCs w:val="22"/>
              </w:rPr>
            </w:pPr>
          </w:p>
        </w:tc>
      </w:tr>
      <w:tr w14:paraId="3436C6AD">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02" w:hRule="atLeast"/>
          <w:jc w:val="center"/>
        </w:trPr>
        <w:tc>
          <w:tcPr>
            <w:tcW w:w="3595" w:type="dxa"/>
            <w:tcBorders>
              <w:top w:val="nil"/>
              <w:left w:val="single" w:color="auto" w:sz="4" w:space="0"/>
              <w:bottom w:val="single" w:color="auto" w:sz="4" w:space="0"/>
              <w:right w:val="single" w:color="auto" w:sz="4" w:space="0"/>
              <w:tl2br w:val="nil"/>
              <w:tr2bl w:val="nil"/>
            </w:tcBorders>
            <w:noWrap/>
            <w:vAlign w:val="center"/>
          </w:tcPr>
          <w:p w14:paraId="4C3B30F1">
            <w:pPr>
              <w:spacing w:beforeLines="0" w:afterLines="0"/>
              <w:jc w:val="left"/>
              <w:rPr>
                <w:rFonts w:hint="default" w:ascii="宋体" w:hAnsi="宋体"/>
                <w:kern w:val="0"/>
                <w:sz w:val="22"/>
                <w:szCs w:val="22"/>
              </w:rPr>
            </w:pPr>
          </w:p>
        </w:tc>
        <w:tc>
          <w:tcPr>
            <w:tcW w:w="436" w:type="dxa"/>
            <w:tcBorders>
              <w:top w:val="nil"/>
              <w:left w:val="nil"/>
              <w:bottom w:val="single" w:color="auto" w:sz="4" w:space="0"/>
              <w:right w:val="single" w:color="auto" w:sz="4" w:space="0"/>
              <w:tl2br w:val="nil"/>
              <w:tr2bl w:val="nil"/>
            </w:tcBorders>
            <w:noWrap/>
            <w:vAlign w:val="center"/>
          </w:tcPr>
          <w:p w14:paraId="30E08417">
            <w:pPr>
              <w:widowControl/>
              <w:spacing w:beforeLines="0" w:afterLines="0"/>
              <w:jc w:val="center"/>
              <w:textAlignment w:val="center"/>
              <w:rPr>
                <w:rFonts w:hint="default" w:ascii="宋体" w:hAnsi="宋体"/>
                <w:kern w:val="0"/>
                <w:sz w:val="22"/>
                <w:szCs w:val="22"/>
              </w:rPr>
            </w:pPr>
            <w:r>
              <w:rPr>
                <w:rFonts w:hint="default" w:ascii="宋体" w:hAnsi="宋体"/>
                <w:color w:val="000000"/>
                <w:kern w:val="0"/>
                <w:sz w:val="22"/>
                <w:szCs w:val="22"/>
              </w:rPr>
              <w:t>16</w:t>
            </w:r>
          </w:p>
        </w:tc>
        <w:tc>
          <w:tcPr>
            <w:tcW w:w="1078" w:type="dxa"/>
            <w:tcBorders>
              <w:top w:val="nil"/>
              <w:left w:val="nil"/>
              <w:bottom w:val="single" w:color="auto" w:sz="4" w:space="0"/>
              <w:right w:val="single" w:color="auto" w:sz="4" w:space="0"/>
              <w:tl2br w:val="nil"/>
              <w:tr2bl w:val="nil"/>
            </w:tcBorders>
            <w:noWrap/>
            <w:vAlign w:val="center"/>
          </w:tcPr>
          <w:p w14:paraId="13474389">
            <w:pPr>
              <w:spacing w:beforeLines="0" w:afterLines="0"/>
              <w:jc w:val="right"/>
              <w:rPr>
                <w:rFonts w:hint="default" w:ascii="宋体" w:hAnsi="宋体"/>
                <w:kern w:val="0"/>
                <w:sz w:val="22"/>
                <w:szCs w:val="22"/>
              </w:rPr>
            </w:pPr>
          </w:p>
        </w:tc>
        <w:tc>
          <w:tcPr>
            <w:tcW w:w="3411" w:type="dxa"/>
            <w:tcBorders>
              <w:top w:val="nil"/>
              <w:left w:val="nil"/>
              <w:bottom w:val="single" w:color="auto" w:sz="4" w:space="0"/>
              <w:right w:val="single" w:color="auto" w:sz="4" w:space="0"/>
              <w:tl2br w:val="nil"/>
              <w:tr2bl w:val="nil"/>
            </w:tcBorders>
            <w:noWrap/>
            <w:vAlign w:val="center"/>
          </w:tcPr>
          <w:p w14:paraId="3772D648">
            <w:pPr>
              <w:widowControl/>
              <w:jc w:val="left"/>
              <w:rPr>
                <w:rFonts w:hint="default" w:ascii="Times New Roman" w:hAnsi="Times New Roman" w:eastAsia="仿宋_GB2312" w:cs="Times New Roman"/>
                <w:kern w:val="0"/>
                <w:sz w:val="24"/>
                <w:szCs w:val="24"/>
              </w:rPr>
            </w:pPr>
            <w:r>
              <w:rPr>
                <w:rFonts w:hint="default" w:ascii="Times New Roman" w:hAnsi="Times New Roman" w:eastAsia="仿宋_GB2312" w:cs="Times New Roman"/>
                <w:kern w:val="0"/>
                <w:sz w:val="24"/>
                <w:szCs w:val="24"/>
              </w:rPr>
              <w:t>十六、金融支出</w:t>
            </w:r>
          </w:p>
        </w:tc>
        <w:tc>
          <w:tcPr>
            <w:tcW w:w="1067" w:type="dxa"/>
            <w:gridSpan w:val="2"/>
            <w:tcBorders>
              <w:top w:val="nil"/>
              <w:left w:val="nil"/>
              <w:bottom w:val="single" w:color="auto" w:sz="4" w:space="0"/>
              <w:right w:val="single" w:color="auto" w:sz="4" w:space="0"/>
              <w:tl2br w:val="nil"/>
              <w:tr2bl w:val="nil"/>
            </w:tcBorders>
            <w:noWrap/>
            <w:vAlign w:val="center"/>
          </w:tcPr>
          <w:p w14:paraId="57EE61D9">
            <w:pPr>
              <w:widowControl/>
              <w:spacing w:beforeLines="0" w:afterLines="0"/>
              <w:jc w:val="center"/>
              <w:textAlignment w:val="center"/>
              <w:rPr>
                <w:rFonts w:hint="default" w:ascii="宋体" w:hAnsi="宋体"/>
                <w:kern w:val="0"/>
                <w:sz w:val="22"/>
                <w:szCs w:val="22"/>
              </w:rPr>
            </w:pPr>
            <w:r>
              <w:rPr>
                <w:rFonts w:hint="default" w:ascii="宋体" w:hAnsi="宋体"/>
                <w:color w:val="000000"/>
                <w:kern w:val="0"/>
                <w:sz w:val="22"/>
                <w:szCs w:val="22"/>
              </w:rPr>
              <w:t>48</w:t>
            </w:r>
          </w:p>
        </w:tc>
        <w:tc>
          <w:tcPr>
            <w:tcW w:w="1573" w:type="dxa"/>
            <w:tcBorders>
              <w:top w:val="nil"/>
              <w:left w:val="nil"/>
              <w:bottom w:val="single" w:color="auto" w:sz="4" w:space="0"/>
              <w:right w:val="single" w:color="auto" w:sz="4" w:space="0"/>
              <w:tl2br w:val="nil"/>
              <w:tr2bl w:val="nil"/>
            </w:tcBorders>
            <w:noWrap/>
            <w:vAlign w:val="center"/>
          </w:tcPr>
          <w:p w14:paraId="4F7D2602">
            <w:pPr>
              <w:spacing w:beforeLines="0" w:afterLines="0"/>
              <w:jc w:val="right"/>
              <w:rPr>
                <w:rFonts w:hint="default" w:ascii="宋体" w:hAnsi="宋体"/>
                <w:kern w:val="0"/>
                <w:sz w:val="22"/>
                <w:szCs w:val="22"/>
              </w:rPr>
            </w:pPr>
          </w:p>
        </w:tc>
        <w:tc>
          <w:tcPr>
            <w:tcW w:w="1394" w:type="dxa"/>
            <w:tcBorders>
              <w:top w:val="nil"/>
              <w:left w:val="nil"/>
              <w:bottom w:val="single" w:color="auto" w:sz="4" w:space="0"/>
              <w:right w:val="single" w:color="auto" w:sz="4" w:space="0"/>
              <w:tl2br w:val="nil"/>
              <w:tr2bl w:val="nil"/>
            </w:tcBorders>
            <w:noWrap/>
            <w:vAlign w:val="center"/>
          </w:tcPr>
          <w:p w14:paraId="3541DA31">
            <w:pPr>
              <w:spacing w:beforeLines="0" w:afterLines="0"/>
              <w:jc w:val="right"/>
              <w:rPr>
                <w:rFonts w:hint="default" w:ascii="宋体" w:hAnsi="宋体"/>
                <w:kern w:val="0"/>
                <w:sz w:val="22"/>
                <w:szCs w:val="22"/>
              </w:rPr>
            </w:pPr>
          </w:p>
        </w:tc>
        <w:tc>
          <w:tcPr>
            <w:tcW w:w="1394" w:type="dxa"/>
            <w:tcBorders>
              <w:top w:val="nil"/>
              <w:left w:val="nil"/>
              <w:bottom w:val="single" w:color="auto" w:sz="4" w:space="0"/>
              <w:right w:val="single" w:color="auto" w:sz="4" w:space="0"/>
              <w:tl2br w:val="nil"/>
              <w:tr2bl w:val="nil"/>
            </w:tcBorders>
            <w:noWrap/>
            <w:vAlign w:val="center"/>
          </w:tcPr>
          <w:p w14:paraId="622439CB">
            <w:pPr>
              <w:spacing w:beforeLines="0" w:afterLines="0"/>
              <w:jc w:val="right"/>
              <w:rPr>
                <w:rFonts w:hint="default" w:ascii="宋体" w:hAnsi="宋体"/>
                <w:kern w:val="0"/>
                <w:sz w:val="22"/>
                <w:szCs w:val="22"/>
              </w:rPr>
            </w:pPr>
          </w:p>
        </w:tc>
        <w:tc>
          <w:tcPr>
            <w:tcW w:w="1573" w:type="dxa"/>
            <w:tcBorders>
              <w:top w:val="nil"/>
              <w:left w:val="nil"/>
              <w:bottom w:val="single" w:color="auto" w:sz="4" w:space="0"/>
              <w:right w:val="single" w:color="auto" w:sz="4" w:space="0"/>
              <w:tl2br w:val="nil"/>
              <w:tr2bl w:val="nil"/>
            </w:tcBorders>
            <w:noWrap/>
            <w:vAlign w:val="center"/>
          </w:tcPr>
          <w:p w14:paraId="1CD43DE8">
            <w:pPr>
              <w:spacing w:beforeLines="0" w:afterLines="0"/>
              <w:jc w:val="right"/>
              <w:rPr>
                <w:rFonts w:hint="default" w:ascii="宋体" w:hAnsi="宋体"/>
                <w:kern w:val="0"/>
                <w:sz w:val="22"/>
                <w:szCs w:val="22"/>
              </w:rPr>
            </w:pPr>
          </w:p>
        </w:tc>
      </w:tr>
      <w:tr w14:paraId="599E93E2">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02" w:hRule="atLeast"/>
          <w:jc w:val="center"/>
        </w:trPr>
        <w:tc>
          <w:tcPr>
            <w:tcW w:w="3595" w:type="dxa"/>
            <w:tcBorders>
              <w:top w:val="nil"/>
              <w:left w:val="single" w:color="auto" w:sz="4" w:space="0"/>
              <w:bottom w:val="single" w:color="auto" w:sz="4" w:space="0"/>
              <w:right w:val="single" w:color="auto" w:sz="4" w:space="0"/>
              <w:tl2br w:val="nil"/>
              <w:tr2bl w:val="nil"/>
            </w:tcBorders>
            <w:noWrap/>
            <w:vAlign w:val="center"/>
          </w:tcPr>
          <w:p w14:paraId="18AE52FC">
            <w:pPr>
              <w:spacing w:beforeLines="0" w:afterLines="0"/>
              <w:jc w:val="left"/>
              <w:rPr>
                <w:rFonts w:hint="default" w:ascii="宋体" w:hAnsi="宋体"/>
                <w:kern w:val="0"/>
                <w:sz w:val="22"/>
                <w:szCs w:val="22"/>
              </w:rPr>
            </w:pPr>
          </w:p>
        </w:tc>
        <w:tc>
          <w:tcPr>
            <w:tcW w:w="436" w:type="dxa"/>
            <w:tcBorders>
              <w:top w:val="nil"/>
              <w:left w:val="nil"/>
              <w:bottom w:val="single" w:color="auto" w:sz="4" w:space="0"/>
              <w:right w:val="single" w:color="auto" w:sz="4" w:space="0"/>
              <w:tl2br w:val="nil"/>
              <w:tr2bl w:val="nil"/>
            </w:tcBorders>
            <w:noWrap/>
            <w:vAlign w:val="center"/>
          </w:tcPr>
          <w:p w14:paraId="43D01ADC">
            <w:pPr>
              <w:widowControl/>
              <w:spacing w:beforeLines="0" w:afterLines="0"/>
              <w:jc w:val="center"/>
              <w:textAlignment w:val="center"/>
              <w:rPr>
                <w:rFonts w:hint="default" w:ascii="宋体" w:hAnsi="宋体"/>
                <w:kern w:val="0"/>
                <w:sz w:val="22"/>
                <w:szCs w:val="22"/>
              </w:rPr>
            </w:pPr>
            <w:r>
              <w:rPr>
                <w:rFonts w:hint="default" w:ascii="宋体" w:hAnsi="宋体"/>
                <w:color w:val="000000"/>
                <w:kern w:val="0"/>
                <w:sz w:val="22"/>
                <w:szCs w:val="22"/>
              </w:rPr>
              <w:t>17</w:t>
            </w:r>
          </w:p>
        </w:tc>
        <w:tc>
          <w:tcPr>
            <w:tcW w:w="1078" w:type="dxa"/>
            <w:tcBorders>
              <w:top w:val="nil"/>
              <w:left w:val="nil"/>
              <w:bottom w:val="single" w:color="auto" w:sz="4" w:space="0"/>
              <w:right w:val="single" w:color="auto" w:sz="4" w:space="0"/>
              <w:tl2br w:val="nil"/>
              <w:tr2bl w:val="nil"/>
            </w:tcBorders>
            <w:noWrap/>
            <w:vAlign w:val="center"/>
          </w:tcPr>
          <w:p w14:paraId="518048EC">
            <w:pPr>
              <w:spacing w:beforeLines="0" w:afterLines="0"/>
              <w:jc w:val="right"/>
              <w:rPr>
                <w:rFonts w:hint="default" w:ascii="宋体" w:hAnsi="宋体"/>
                <w:kern w:val="0"/>
                <w:sz w:val="22"/>
                <w:szCs w:val="22"/>
              </w:rPr>
            </w:pPr>
          </w:p>
        </w:tc>
        <w:tc>
          <w:tcPr>
            <w:tcW w:w="3411" w:type="dxa"/>
            <w:tcBorders>
              <w:top w:val="nil"/>
              <w:left w:val="nil"/>
              <w:bottom w:val="single" w:color="auto" w:sz="4" w:space="0"/>
              <w:right w:val="single" w:color="auto" w:sz="4" w:space="0"/>
              <w:tl2br w:val="nil"/>
              <w:tr2bl w:val="nil"/>
            </w:tcBorders>
            <w:noWrap/>
            <w:vAlign w:val="center"/>
          </w:tcPr>
          <w:p w14:paraId="1F19CAEF">
            <w:pPr>
              <w:widowControl/>
              <w:jc w:val="left"/>
              <w:rPr>
                <w:rFonts w:hint="default" w:ascii="Times New Roman" w:hAnsi="Times New Roman" w:eastAsia="仿宋_GB2312" w:cs="Times New Roman"/>
                <w:kern w:val="0"/>
                <w:sz w:val="24"/>
                <w:szCs w:val="24"/>
              </w:rPr>
            </w:pPr>
            <w:r>
              <w:rPr>
                <w:rFonts w:hint="default" w:ascii="Times New Roman" w:hAnsi="Times New Roman" w:eastAsia="仿宋_GB2312" w:cs="Times New Roman"/>
                <w:kern w:val="0"/>
                <w:sz w:val="24"/>
                <w:szCs w:val="24"/>
              </w:rPr>
              <w:t>十七、援助其他地区支出</w:t>
            </w:r>
          </w:p>
        </w:tc>
        <w:tc>
          <w:tcPr>
            <w:tcW w:w="1067" w:type="dxa"/>
            <w:gridSpan w:val="2"/>
            <w:tcBorders>
              <w:top w:val="nil"/>
              <w:left w:val="nil"/>
              <w:bottom w:val="single" w:color="auto" w:sz="4" w:space="0"/>
              <w:right w:val="single" w:color="auto" w:sz="4" w:space="0"/>
              <w:tl2br w:val="nil"/>
              <w:tr2bl w:val="nil"/>
            </w:tcBorders>
            <w:noWrap/>
            <w:vAlign w:val="center"/>
          </w:tcPr>
          <w:p w14:paraId="3CD22758">
            <w:pPr>
              <w:widowControl/>
              <w:spacing w:beforeLines="0" w:afterLines="0"/>
              <w:jc w:val="center"/>
              <w:textAlignment w:val="center"/>
              <w:rPr>
                <w:rFonts w:hint="default" w:ascii="宋体" w:hAnsi="宋体"/>
                <w:kern w:val="0"/>
                <w:sz w:val="22"/>
                <w:szCs w:val="22"/>
              </w:rPr>
            </w:pPr>
            <w:r>
              <w:rPr>
                <w:rFonts w:hint="default" w:ascii="宋体" w:hAnsi="宋体"/>
                <w:color w:val="000000"/>
                <w:kern w:val="0"/>
                <w:sz w:val="22"/>
                <w:szCs w:val="22"/>
              </w:rPr>
              <w:t>49</w:t>
            </w:r>
          </w:p>
        </w:tc>
        <w:tc>
          <w:tcPr>
            <w:tcW w:w="1573" w:type="dxa"/>
            <w:tcBorders>
              <w:top w:val="nil"/>
              <w:left w:val="nil"/>
              <w:bottom w:val="single" w:color="auto" w:sz="4" w:space="0"/>
              <w:right w:val="single" w:color="auto" w:sz="4" w:space="0"/>
              <w:tl2br w:val="nil"/>
              <w:tr2bl w:val="nil"/>
            </w:tcBorders>
            <w:noWrap/>
            <w:vAlign w:val="center"/>
          </w:tcPr>
          <w:p w14:paraId="10A588FA">
            <w:pPr>
              <w:spacing w:beforeLines="0" w:afterLines="0"/>
              <w:jc w:val="right"/>
              <w:rPr>
                <w:rFonts w:hint="default" w:ascii="宋体" w:hAnsi="宋体"/>
                <w:kern w:val="0"/>
                <w:sz w:val="22"/>
                <w:szCs w:val="22"/>
              </w:rPr>
            </w:pPr>
          </w:p>
        </w:tc>
        <w:tc>
          <w:tcPr>
            <w:tcW w:w="1394" w:type="dxa"/>
            <w:tcBorders>
              <w:top w:val="nil"/>
              <w:left w:val="nil"/>
              <w:bottom w:val="single" w:color="auto" w:sz="4" w:space="0"/>
              <w:right w:val="single" w:color="auto" w:sz="4" w:space="0"/>
              <w:tl2br w:val="nil"/>
              <w:tr2bl w:val="nil"/>
            </w:tcBorders>
            <w:noWrap/>
            <w:vAlign w:val="center"/>
          </w:tcPr>
          <w:p w14:paraId="11224C8E">
            <w:pPr>
              <w:spacing w:beforeLines="0" w:afterLines="0"/>
              <w:jc w:val="right"/>
              <w:rPr>
                <w:rFonts w:hint="default" w:ascii="宋体" w:hAnsi="宋体"/>
                <w:kern w:val="0"/>
                <w:sz w:val="22"/>
                <w:szCs w:val="22"/>
              </w:rPr>
            </w:pPr>
          </w:p>
        </w:tc>
        <w:tc>
          <w:tcPr>
            <w:tcW w:w="1394" w:type="dxa"/>
            <w:tcBorders>
              <w:top w:val="nil"/>
              <w:left w:val="nil"/>
              <w:bottom w:val="single" w:color="auto" w:sz="4" w:space="0"/>
              <w:right w:val="single" w:color="auto" w:sz="4" w:space="0"/>
              <w:tl2br w:val="nil"/>
              <w:tr2bl w:val="nil"/>
            </w:tcBorders>
            <w:noWrap/>
            <w:vAlign w:val="center"/>
          </w:tcPr>
          <w:p w14:paraId="610F5FEF">
            <w:pPr>
              <w:spacing w:beforeLines="0" w:afterLines="0"/>
              <w:jc w:val="right"/>
              <w:rPr>
                <w:rFonts w:hint="default" w:ascii="宋体" w:hAnsi="宋体"/>
                <w:kern w:val="0"/>
                <w:sz w:val="22"/>
                <w:szCs w:val="22"/>
              </w:rPr>
            </w:pPr>
          </w:p>
        </w:tc>
        <w:tc>
          <w:tcPr>
            <w:tcW w:w="1573" w:type="dxa"/>
            <w:tcBorders>
              <w:top w:val="nil"/>
              <w:left w:val="nil"/>
              <w:bottom w:val="single" w:color="auto" w:sz="4" w:space="0"/>
              <w:right w:val="single" w:color="auto" w:sz="4" w:space="0"/>
              <w:tl2br w:val="nil"/>
              <w:tr2bl w:val="nil"/>
            </w:tcBorders>
            <w:noWrap/>
            <w:vAlign w:val="center"/>
          </w:tcPr>
          <w:p w14:paraId="4DB3F5F0">
            <w:pPr>
              <w:spacing w:beforeLines="0" w:afterLines="0"/>
              <w:jc w:val="right"/>
              <w:rPr>
                <w:rFonts w:hint="default" w:ascii="宋体" w:hAnsi="宋体"/>
                <w:kern w:val="0"/>
                <w:sz w:val="22"/>
                <w:szCs w:val="22"/>
              </w:rPr>
            </w:pPr>
          </w:p>
        </w:tc>
      </w:tr>
      <w:tr w14:paraId="565AAFD0">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02" w:hRule="atLeast"/>
          <w:jc w:val="center"/>
        </w:trPr>
        <w:tc>
          <w:tcPr>
            <w:tcW w:w="3595" w:type="dxa"/>
            <w:tcBorders>
              <w:top w:val="nil"/>
              <w:left w:val="single" w:color="auto" w:sz="4" w:space="0"/>
              <w:bottom w:val="single" w:color="auto" w:sz="4" w:space="0"/>
              <w:right w:val="single" w:color="auto" w:sz="4" w:space="0"/>
              <w:tl2br w:val="nil"/>
              <w:tr2bl w:val="nil"/>
            </w:tcBorders>
            <w:noWrap/>
            <w:vAlign w:val="center"/>
          </w:tcPr>
          <w:p w14:paraId="2E6DF11C">
            <w:pPr>
              <w:spacing w:beforeLines="0" w:afterLines="0"/>
              <w:jc w:val="left"/>
              <w:rPr>
                <w:rFonts w:hint="default" w:ascii="宋体" w:hAnsi="宋体"/>
                <w:kern w:val="0"/>
                <w:sz w:val="22"/>
                <w:szCs w:val="22"/>
              </w:rPr>
            </w:pPr>
          </w:p>
        </w:tc>
        <w:tc>
          <w:tcPr>
            <w:tcW w:w="436" w:type="dxa"/>
            <w:tcBorders>
              <w:top w:val="nil"/>
              <w:left w:val="nil"/>
              <w:bottom w:val="single" w:color="auto" w:sz="4" w:space="0"/>
              <w:right w:val="single" w:color="auto" w:sz="4" w:space="0"/>
              <w:tl2br w:val="nil"/>
              <w:tr2bl w:val="nil"/>
            </w:tcBorders>
            <w:noWrap/>
            <w:vAlign w:val="center"/>
          </w:tcPr>
          <w:p w14:paraId="6570D6C1">
            <w:pPr>
              <w:widowControl/>
              <w:spacing w:beforeLines="0" w:afterLines="0"/>
              <w:jc w:val="center"/>
              <w:textAlignment w:val="center"/>
              <w:rPr>
                <w:rFonts w:hint="default" w:ascii="宋体" w:hAnsi="宋体"/>
                <w:kern w:val="0"/>
                <w:sz w:val="22"/>
                <w:szCs w:val="22"/>
              </w:rPr>
            </w:pPr>
            <w:r>
              <w:rPr>
                <w:rFonts w:hint="default" w:ascii="宋体" w:hAnsi="宋体"/>
                <w:color w:val="000000"/>
                <w:kern w:val="0"/>
                <w:sz w:val="22"/>
                <w:szCs w:val="22"/>
              </w:rPr>
              <w:t>18</w:t>
            </w:r>
          </w:p>
        </w:tc>
        <w:tc>
          <w:tcPr>
            <w:tcW w:w="1078" w:type="dxa"/>
            <w:tcBorders>
              <w:top w:val="nil"/>
              <w:left w:val="nil"/>
              <w:bottom w:val="single" w:color="auto" w:sz="4" w:space="0"/>
              <w:right w:val="single" w:color="auto" w:sz="4" w:space="0"/>
              <w:tl2br w:val="nil"/>
              <w:tr2bl w:val="nil"/>
            </w:tcBorders>
            <w:noWrap/>
            <w:vAlign w:val="center"/>
          </w:tcPr>
          <w:p w14:paraId="2B18F5F0">
            <w:pPr>
              <w:spacing w:beforeLines="0" w:afterLines="0"/>
              <w:jc w:val="right"/>
              <w:rPr>
                <w:rFonts w:hint="default" w:ascii="宋体" w:hAnsi="宋体"/>
                <w:kern w:val="0"/>
                <w:sz w:val="22"/>
                <w:szCs w:val="22"/>
              </w:rPr>
            </w:pPr>
          </w:p>
        </w:tc>
        <w:tc>
          <w:tcPr>
            <w:tcW w:w="3411" w:type="dxa"/>
            <w:tcBorders>
              <w:top w:val="nil"/>
              <w:left w:val="nil"/>
              <w:bottom w:val="single" w:color="auto" w:sz="4" w:space="0"/>
              <w:right w:val="single" w:color="auto" w:sz="4" w:space="0"/>
              <w:tl2br w:val="nil"/>
              <w:tr2bl w:val="nil"/>
            </w:tcBorders>
            <w:noWrap/>
            <w:vAlign w:val="center"/>
          </w:tcPr>
          <w:p w14:paraId="756E22E8">
            <w:pPr>
              <w:widowControl/>
              <w:jc w:val="left"/>
              <w:rPr>
                <w:rFonts w:hint="default" w:ascii="Times New Roman" w:hAnsi="Times New Roman" w:eastAsia="仿宋_GB2312" w:cs="Times New Roman"/>
                <w:kern w:val="0"/>
                <w:sz w:val="24"/>
                <w:szCs w:val="24"/>
              </w:rPr>
            </w:pPr>
            <w:r>
              <w:rPr>
                <w:rFonts w:hint="default" w:ascii="Times New Roman" w:hAnsi="Times New Roman" w:eastAsia="仿宋_GB2312" w:cs="Times New Roman"/>
                <w:kern w:val="0"/>
                <w:sz w:val="24"/>
                <w:szCs w:val="24"/>
              </w:rPr>
              <w:t>十八、自然资源海洋气象等支出</w:t>
            </w:r>
          </w:p>
        </w:tc>
        <w:tc>
          <w:tcPr>
            <w:tcW w:w="1067" w:type="dxa"/>
            <w:gridSpan w:val="2"/>
            <w:tcBorders>
              <w:top w:val="nil"/>
              <w:left w:val="nil"/>
              <w:bottom w:val="single" w:color="auto" w:sz="4" w:space="0"/>
              <w:right w:val="single" w:color="auto" w:sz="4" w:space="0"/>
              <w:tl2br w:val="nil"/>
              <w:tr2bl w:val="nil"/>
            </w:tcBorders>
            <w:noWrap/>
            <w:vAlign w:val="center"/>
          </w:tcPr>
          <w:p w14:paraId="5927E631">
            <w:pPr>
              <w:widowControl/>
              <w:spacing w:beforeLines="0" w:afterLines="0"/>
              <w:jc w:val="center"/>
              <w:textAlignment w:val="center"/>
              <w:rPr>
                <w:rFonts w:hint="default" w:ascii="宋体" w:hAnsi="宋体"/>
                <w:kern w:val="0"/>
                <w:sz w:val="22"/>
                <w:szCs w:val="22"/>
              </w:rPr>
            </w:pPr>
            <w:r>
              <w:rPr>
                <w:rFonts w:hint="default" w:ascii="宋体" w:hAnsi="宋体"/>
                <w:color w:val="000000"/>
                <w:kern w:val="0"/>
                <w:sz w:val="22"/>
                <w:szCs w:val="22"/>
              </w:rPr>
              <w:t>50</w:t>
            </w:r>
          </w:p>
        </w:tc>
        <w:tc>
          <w:tcPr>
            <w:tcW w:w="1573" w:type="dxa"/>
            <w:tcBorders>
              <w:top w:val="nil"/>
              <w:left w:val="nil"/>
              <w:bottom w:val="single" w:color="auto" w:sz="4" w:space="0"/>
              <w:right w:val="single" w:color="auto" w:sz="4" w:space="0"/>
              <w:tl2br w:val="nil"/>
              <w:tr2bl w:val="nil"/>
            </w:tcBorders>
            <w:noWrap/>
            <w:vAlign w:val="center"/>
          </w:tcPr>
          <w:p w14:paraId="56DEC9EE">
            <w:pPr>
              <w:spacing w:beforeLines="0" w:afterLines="0"/>
              <w:jc w:val="right"/>
              <w:rPr>
                <w:rFonts w:hint="default" w:ascii="宋体" w:hAnsi="宋体"/>
                <w:kern w:val="0"/>
                <w:sz w:val="22"/>
                <w:szCs w:val="22"/>
              </w:rPr>
            </w:pPr>
          </w:p>
        </w:tc>
        <w:tc>
          <w:tcPr>
            <w:tcW w:w="1394" w:type="dxa"/>
            <w:tcBorders>
              <w:top w:val="nil"/>
              <w:left w:val="nil"/>
              <w:bottom w:val="single" w:color="auto" w:sz="4" w:space="0"/>
              <w:right w:val="single" w:color="auto" w:sz="4" w:space="0"/>
              <w:tl2br w:val="nil"/>
              <w:tr2bl w:val="nil"/>
            </w:tcBorders>
            <w:noWrap/>
            <w:vAlign w:val="center"/>
          </w:tcPr>
          <w:p w14:paraId="77ACB6F1">
            <w:pPr>
              <w:spacing w:beforeLines="0" w:afterLines="0"/>
              <w:jc w:val="right"/>
              <w:rPr>
                <w:rFonts w:hint="default" w:ascii="宋体" w:hAnsi="宋体"/>
                <w:kern w:val="0"/>
                <w:sz w:val="22"/>
                <w:szCs w:val="22"/>
              </w:rPr>
            </w:pPr>
          </w:p>
        </w:tc>
        <w:tc>
          <w:tcPr>
            <w:tcW w:w="1394" w:type="dxa"/>
            <w:tcBorders>
              <w:top w:val="nil"/>
              <w:left w:val="nil"/>
              <w:bottom w:val="single" w:color="auto" w:sz="4" w:space="0"/>
              <w:right w:val="single" w:color="auto" w:sz="4" w:space="0"/>
              <w:tl2br w:val="nil"/>
              <w:tr2bl w:val="nil"/>
            </w:tcBorders>
            <w:noWrap/>
            <w:vAlign w:val="center"/>
          </w:tcPr>
          <w:p w14:paraId="19A78AED">
            <w:pPr>
              <w:spacing w:beforeLines="0" w:afterLines="0"/>
              <w:jc w:val="right"/>
              <w:rPr>
                <w:rFonts w:hint="default" w:ascii="宋体" w:hAnsi="宋体"/>
                <w:kern w:val="0"/>
                <w:sz w:val="22"/>
                <w:szCs w:val="22"/>
              </w:rPr>
            </w:pPr>
          </w:p>
        </w:tc>
        <w:tc>
          <w:tcPr>
            <w:tcW w:w="1573" w:type="dxa"/>
            <w:tcBorders>
              <w:top w:val="nil"/>
              <w:left w:val="nil"/>
              <w:bottom w:val="single" w:color="auto" w:sz="4" w:space="0"/>
              <w:right w:val="single" w:color="auto" w:sz="4" w:space="0"/>
              <w:tl2br w:val="nil"/>
              <w:tr2bl w:val="nil"/>
            </w:tcBorders>
            <w:noWrap/>
            <w:vAlign w:val="center"/>
          </w:tcPr>
          <w:p w14:paraId="1623332E">
            <w:pPr>
              <w:spacing w:beforeLines="0" w:afterLines="0"/>
              <w:jc w:val="right"/>
              <w:rPr>
                <w:rFonts w:hint="default" w:ascii="宋体" w:hAnsi="宋体"/>
                <w:kern w:val="0"/>
                <w:sz w:val="22"/>
                <w:szCs w:val="22"/>
              </w:rPr>
            </w:pPr>
          </w:p>
        </w:tc>
      </w:tr>
      <w:tr w14:paraId="5C9214CA">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02" w:hRule="atLeast"/>
          <w:jc w:val="center"/>
        </w:trPr>
        <w:tc>
          <w:tcPr>
            <w:tcW w:w="3595" w:type="dxa"/>
            <w:tcBorders>
              <w:top w:val="nil"/>
              <w:left w:val="single" w:color="auto" w:sz="4" w:space="0"/>
              <w:bottom w:val="single" w:color="auto" w:sz="4" w:space="0"/>
              <w:right w:val="single" w:color="auto" w:sz="4" w:space="0"/>
              <w:tl2br w:val="nil"/>
              <w:tr2bl w:val="nil"/>
            </w:tcBorders>
            <w:noWrap/>
            <w:vAlign w:val="center"/>
          </w:tcPr>
          <w:p w14:paraId="7064517A">
            <w:pPr>
              <w:spacing w:beforeLines="0" w:afterLines="0"/>
              <w:jc w:val="left"/>
              <w:rPr>
                <w:rFonts w:hint="default" w:ascii="宋体" w:hAnsi="宋体"/>
                <w:kern w:val="0"/>
                <w:sz w:val="22"/>
                <w:szCs w:val="22"/>
              </w:rPr>
            </w:pPr>
          </w:p>
        </w:tc>
        <w:tc>
          <w:tcPr>
            <w:tcW w:w="436" w:type="dxa"/>
            <w:tcBorders>
              <w:top w:val="nil"/>
              <w:left w:val="nil"/>
              <w:bottom w:val="single" w:color="auto" w:sz="4" w:space="0"/>
              <w:right w:val="single" w:color="auto" w:sz="4" w:space="0"/>
              <w:tl2br w:val="nil"/>
              <w:tr2bl w:val="nil"/>
            </w:tcBorders>
            <w:noWrap/>
            <w:vAlign w:val="center"/>
          </w:tcPr>
          <w:p w14:paraId="0611CC6C">
            <w:pPr>
              <w:widowControl/>
              <w:spacing w:beforeLines="0" w:afterLines="0"/>
              <w:jc w:val="center"/>
              <w:textAlignment w:val="center"/>
              <w:rPr>
                <w:rFonts w:hint="default" w:ascii="宋体" w:hAnsi="宋体"/>
                <w:kern w:val="0"/>
                <w:sz w:val="22"/>
                <w:szCs w:val="22"/>
              </w:rPr>
            </w:pPr>
            <w:r>
              <w:rPr>
                <w:rFonts w:hint="default" w:ascii="宋体" w:hAnsi="宋体"/>
                <w:color w:val="000000"/>
                <w:kern w:val="0"/>
                <w:sz w:val="22"/>
                <w:szCs w:val="22"/>
              </w:rPr>
              <w:t>19</w:t>
            </w:r>
          </w:p>
        </w:tc>
        <w:tc>
          <w:tcPr>
            <w:tcW w:w="1078" w:type="dxa"/>
            <w:tcBorders>
              <w:top w:val="nil"/>
              <w:left w:val="nil"/>
              <w:bottom w:val="single" w:color="auto" w:sz="4" w:space="0"/>
              <w:right w:val="single" w:color="auto" w:sz="4" w:space="0"/>
              <w:tl2br w:val="nil"/>
              <w:tr2bl w:val="nil"/>
            </w:tcBorders>
            <w:noWrap/>
            <w:vAlign w:val="center"/>
          </w:tcPr>
          <w:p w14:paraId="7F601ACF">
            <w:pPr>
              <w:spacing w:beforeLines="0" w:afterLines="0"/>
              <w:jc w:val="right"/>
              <w:rPr>
                <w:rFonts w:hint="default" w:ascii="宋体" w:hAnsi="宋体"/>
                <w:kern w:val="0"/>
                <w:sz w:val="22"/>
                <w:szCs w:val="22"/>
              </w:rPr>
            </w:pPr>
          </w:p>
        </w:tc>
        <w:tc>
          <w:tcPr>
            <w:tcW w:w="3411" w:type="dxa"/>
            <w:tcBorders>
              <w:top w:val="nil"/>
              <w:left w:val="nil"/>
              <w:bottom w:val="single" w:color="auto" w:sz="4" w:space="0"/>
              <w:right w:val="single" w:color="auto" w:sz="4" w:space="0"/>
              <w:tl2br w:val="nil"/>
              <w:tr2bl w:val="nil"/>
            </w:tcBorders>
            <w:noWrap/>
            <w:vAlign w:val="center"/>
          </w:tcPr>
          <w:p w14:paraId="1ACA2E53">
            <w:pPr>
              <w:widowControl/>
              <w:jc w:val="left"/>
              <w:rPr>
                <w:rFonts w:hint="default" w:ascii="Times New Roman" w:hAnsi="Times New Roman" w:eastAsia="仿宋_GB2312" w:cs="Times New Roman"/>
                <w:kern w:val="0"/>
                <w:sz w:val="24"/>
                <w:szCs w:val="24"/>
              </w:rPr>
            </w:pPr>
            <w:r>
              <w:rPr>
                <w:rFonts w:hint="default" w:ascii="Times New Roman" w:hAnsi="Times New Roman" w:eastAsia="仿宋_GB2312" w:cs="Times New Roman"/>
                <w:kern w:val="0"/>
                <w:sz w:val="24"/>
                <w:szCs w:val="24"/>
              </w:rPr>
              <w:t>十九、住房保障支出</w:t>
            </w:r>
          </w:p>
        </w:tc>
        <w:tc>
          <w:tcPr>
            <w:tcW w:w="1067" w:type="dxa"/>
            <w:gridSpan w:val="2"/>
            <w:tcBorders>
              <w:top w:val="nil"/>
              <w:left w:val="nil"/>
              <w:bottom w:val="single" w:color="auto" w:sz="4" w:space="0"/>
              <w:right w:val="single" w:color="auto" w:sz="4" w:space="0"/>
              <w:tl2br w:val="nil"/>
              <w:tr2bl w:val="nil"/>
            </w:tcBorders>
            <w:noWrap/>
            <w:vAlign w:val="center"/>
          </w:tcPr>
          <w:p w14:paraId="11BBE70E">
            <w:pPr>
              <w:widowControl/>
              <w:spacing w:beforeLines="0" w:afterLines="0"/>
              <w:jc w:val="center"/>
              <w:textAlignment w:val="center"/>
              <w:rPr>
                <w:rFonts w:hint="default" w:ascii="宋体" w:hAnsi="宋体"/>
                <w:kern w:val="0"/>
                <w:sz w:val="22"/>
                <w:szCs w:val="22"/>
              </w:rPr>
            </w:pPr>
            <w:r>
              <w:rPr>
                <w:rFonts w:hint="default" w:ascii="宋体" w:hAnsi="宋体"/>
                <w:color w:val="000000"/>
                <w:kern w:val="0"/>
                <w:sz w:val="22"/>
                <w:szCs w:val="22"/>
              </w:rPr>
              <w:t>51</w:t>
            </w:r>
          </w:p>
        </w:tc>
        <w:tc>
          <w:tcPr>
            <w:tcW w:w="1573" w:type="dxa"/>
            <w:tcBorders>
              <w:top w:val="nil"/>
              <w:left w:val="nil"/>
              <w:bottom w:val="single" w:color="auto" w:sz="4" w:space="0"/>
              <w:right w:val="single" w:color="auto" w:sz="4" w:space="0"/>
              <w:tl2br w:val="nil"/>
              <w:tr2bl w:val="nil"/>
            </w:tcBorders>
            <w:noWrap/>
            <w:vAlign w:val="center"/>
          </w:tcPr>
          <w:p w14:paraId="7CAAD59B">
            <w:pPr>
              <w:spacing w:beforeLines="0" w:afterLines="0"/>
              <w:jc w:val="right"/>
              <w:rPr>
                <w:rFonts w:hint="default" w:ascii="宋体" w:hAnsi="宋体" w:eastAsiaTheme="minorEastAsia"/>
                <w:kern w:val="0"/>
                <w:sz w:val="22"/>
                <w:szCs w:val="22"/>
                <w:lang w:val="en-US" w:eastAsia="zh-CN"/>
              </w:rPr>
            </w:pPr>
            <w:r>
              <w:rPr>
                <w:rFonts w:hint="eastAsia" w:ascii="宋体" w:hAnsi="宋体"/>
                <w:kern w:val="0"/>
                <w:sz w:val="22"/>
                <w:szCs w:val="22"/>
                <w:lang w:val="en-US" w:eastAsia="zh-CN"/>
              </w:rPr>
              <w:t>5.72</w:t>
            </w:r>
          </w:p>
        </w:tc>
        <w:tc>
          <w:tcPr>
            <w:tcW w:w="1394" w:type="dxa"/>
            <w:tcBorders>
              <w:top w:val="nil"/>
              <w:left w:val="nil"/>
              <w:bottom w:val="single" w:color="auto" w:sz="4" w:space="0"/>
              <w:right w:val="single" w:color="auto" w:sz="4" w:space="0"/>
              <w:tl2br w:val="nil"/>
              <w:tr2bl w:val="nil"/>
            </w:tcBorders>
            <w:noWrap/>
            <w:vAlign w:val="center"/>
          </w:tcPr>
          <w:p w14:paraId="6A577DC5">
            <w:pPr>
              <w:spacing w:beforeLines="0" w:afterLines="0"/>
              <w:jc w:val="right"/>
              <w:rPr>
                <w:rFonts w:hint="default" w:ascii="宋体" w:hAnsi="宋体" w:eastAsiaTheme="minorEastAsia"/>
                <w:kern w:val="0"/>
                <w:sz w:val="22"/>
                <w:szCs w:val="22"/>
                <w:lang w:val="en-US" w:eastAsia="zh-CN"/>
              </w:rPr>
            </w:pPr>
            <w:r>
              <w:rPr>
                <w:rFonts w:hint="eastAsia" w:ascii="宋体" w:hAnsi="宋体"/>
                <w:kern w:val="0"/>
                <w:sz w:val="22"/>
                <w:szCs w:val="22"/>
                <w:lang w:val="en-US" w:eastAsia="zh-CN"/>
              </w:rPr>
              <w:t>5.72</w:t>
            </w:r>
          </w:p>
        </w:tc>
        <w:tc>
          <w:tcPr>
            <w:tcW w:w="1394" w:type="dxa"/>
            <w:tcBorders>
              <w:top w:val="nil"/>
              <w:left w:val="nil"/>
              <w:bottom w:val="single" w:color="auto" w:sz="4" w:space="0"/>
              <w:right w:val="single" w:color="auto" w:sz="4" w:space="0"/>
              <w:tl2br w:val="nil"/>
              <w:tr2bl w:val="nil"/>
            </w:tcBorders>
            <w:noWrap/>
            <w:vAlign w:val="center"/>
          </w:tcPr>
          <w:p w14:paraId="092B19CD">
            <w:pPr>
              <w:spacing w:beforeLines="0" w:afterLines="0"/>
              <w:jc w:val="right"/>
              <w:rPr>
                <w:rFonts w:hint="default" w:ascii="宋体" w:hAnsi="宋体"/>
                <w:kern w:val="0"/>
                <w:sz w:val="22"/>
                <w:szCs w:val="22"/>
              </w:rPr>
            </w:pPr>
          </w:p>
        </w:tc>
        <w:tc>
          <w:tcPr>
            <w:tcW w:w="1573" w:type="dxa"/>
            <w:tcBorders>
              <w:top w:val="nil"/>
              <w:left w:val="nil"/>
              <w:bottom w:val="single" w:color="auto" w:sz="4" w:space="0"/>
              <w:right w:val="single" w:color="auto" w:sz="4" w:space="0"/>
              <w:tl2br w:val="nil"/>
              <w:tr2bl w:val="nil"/>
            </w:tcBorders>
            <w:noWrap/>
            <w:vAlign w:val="center"/>
          </w:tcPr>
          <w:p w14:paraId="42ECCCC7">
            <w:pPr>
              <w:spacing w:beforeLines="0" w:afterLines="0"/>
              <w:jc w:val="right"/>
              <w:rPr>
                <w:rFonts w:hint="default" w:ascii="宋体" w:hAnsi="宋体"/>
                <w:kern w:val="0"/>
                <w:sz w:val="22"/>
                <w:szCs w:val="22"/>
              </w:rPr>
            </w:pPr>
          </w:p>
        </w:tc>
      </w:tr>
      <w:tr w14:paraId="077EECC4">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02" w:hRule="atLeast"/>
          <w:jc w:val="center"/>
        </w:trPr>
        <w:tc>
          <w:tcPr>
            <w:tcW w:w="3595" w:type="dxa"/>
            <w:tcBorders>
              <w:top w:val="nil"/>
              <w:left w:val="single" w:color="auto" w:sz="4" w:space="0"/>
              <w:bottom w:val="single" w:color="auto" w:sz="4" w:space="0"/>
              <w:right w:val="single" w:color="auto" w:sz="4" w:space="0"/>
              <w:tl2br w:val="nil"/>
              <w:tr2bl w:val="nil"/>
            </w:tcBorders>
            <w:noWrap/>
            <w:vAlign w:val="center"/>
          </w:tcPr>
          <w:p w14:paraId="13E6979C">
            <w:pPr>
              <w:spacing w:beforeLines="0" w:afterLines="0"/>
              <w:jc w:val="left"/>
              <w:rPr>
                <w:rFonts w:hint="default" w:ascii="宋体" w:hAnsi="宋体"/>
                <w:kern w:val="0"/>
                <w:sz w:val="22"/>
                <w:szCs w:val="22"/>
              </w:rPr>
            </w:pPr>
          </w:p>
        </w:tc>
        <w:tc>
          <w:tcPr>
            <w:tcW w:w="436" w:type="dxa"/>
            <w:tcBorders>
              <w:top w:val="nil"/>
              <w:left w:val="nil"/>
              <w:bottom w:val="single" w:color="auto" w:sz="4" w:space="0"/>
              <w:right w:val="single" w:color="auto" w:sz="4" w:space="0"/>
              <w:tl2br w:val="nil"/>
              <w:tr2bl w:val="nil"/>
            </w:tcBorders>
            <w:noWrap/>
            <w:vAlign w:val="center"/>
          </w:tcPr>
          <w:p w14:paraId="6ACEC885">
            <w:pPr>
              <w:widowControl/>
              <w:spacing w:beforeLines="0" w:afterLines="0"/>
              <w:jc w:val="center"/>
              <w:textAlignment w:val="center"/>
              <w:rPr>
                <w:rFonts w:hint="default" w:ascii="宋体" w:hAnsi="宋体"/>
                <w:kern w:val="0"/>
                <w:sz w:val="22"/>
                <w:szCs w:val="22"/>
              </w:rPr>
            </w:pPr>
            <w:r>
              <w:rPr>
                <w:rFonts w:hint="default" w:ascii="宋体" w:hAnsi="宋体"/>
                <w:color w:val="000000"/>
                <w:kern w:val="0"/>
                <w:sz w:val="22"/>
                <w:szCs w:val="22"/>
              </w:rPr>
              <w:t>20</w:t>
            </w:r>
          </w:p>
        </w:tc>
        <w:tc>
          <w:tcPr>
            <w:tcW w:w="1078" w:type="dxa"/>
            <w:tcBorders>
              <w:top w:val="nil"/>
              <w:left w:val="nil"/>
              <w:bottom w:val="single" w:color="auto" w:sz="4" w:space="0"/>
              <w:right w:val="single" w:color="auto" w:sz="4" w:space="0"/>
              <w:tl2br w:val="nil"/>
              <w:tr2bl w:val="nil"/>
            </w:tcBorders>
            <w:noWrap/>
            <w:vAlign w:val="center"/>
          </w:tcPr>
          <w:p w14:paraId="526E4227">
            <w:pPr>
              <w:spacing w:beforeLines="0" w:afterLines="0"/>
              <w:jc w:val="right"/>
              <w:rPr>
                <w:rFonts w:hint="default" w:ascii="宋体" w:hAnsi="宋体"/>
                <w:kern w:val="0"/>
                <w:sz w:val="22"/>
                <w:szCs w:val="22"/>
              </w:rPr>
            </w:pPr>
          </w:p>
        </w:tc>
        <w:tc>
          <w:tcPr>
            <w:tcW w:w="3411" w:type="dxa"/>
            <w:tcBorders>
              <w:top w:val="nil"/>
              <w:left w:val="nil"/>
              <w:bottom w:val="single" w:color="auto" w:sz="4" w:space="0"/>
              <w:right w:val="single" w:color="auto" w:sz="4" w:space="0"/>
              <w:tl2br w:val="nil"/>
              <w:tr2bl w:val="nil"/>
            </w:tcBorders>
            <w:noWrap/>
            <w:vAlign w:val="center"/>
          </w:tcPr>
          <w:p w14:paraId="16137E42">
            <w:pPr>
              <w:widowControl/>
              <w:jc w:val="left"/>
              <w:rPr>
                <w:rFonts w:hint="default" w:ascii="Times New Roman" w:hAnsi="Times New Roman" w:eastAsia="仿宋_GB2312" w:cs="Times New Roman"/>
                <w:kern w:val="0"/>
                <w:sz w:val="24"/>
                <w:szCs w:val="24"/>
              </w:rPr>
            </w:pPr>
            <w:r>
              <w:rPr>
                <w:rFonts w:hint="default" w:ascii="Times New Roman" w:hAnsi="Times New Roman" w:eastAsia="仿宋_GB2312" w:cs="Times New Roman"/>
                <w:kern w:val="0"/>
                <w:sz w:val="24"/>
                <w:szCs w:val="24"/>
              </w:rPr>
              <w:t>二十、粮油物资储备支出</w:t>
            </w:r>
          </w:p>
        </w:tc>
        <w:tc>
          <w:tcPr>
            <w:tcW w:w="1067" w:type="dxa"/>
            <w:gridSpan w:val="2"/>
            <w:tcBorders>
              <w:top w:val="nil"/>
              <w:left w:val="nil"/>
              <w:bottom w:val="single" w:color="auto" w:sz="4" w:space="0"/>
              <w:right w:val="single" w:color="auto" w:sz="4" w:space="0"/>
              <w:tl2br w:val="nil"/>
              <w:tr2bl w:val="nil"/>
            </w:tcBorders>
            <w:noWrap/>
            <w:vAlign w:val="center"/>
          </w:tcPr>
          <w:p w14:paraId="294273B5">
            <w:pPr>
              <w:widowControl/>
              <w:spacing w:beforeLines="0" w:afterLines="0"/>
              <w:jc w:val="center"/>
              <w:textAlignment w:val="center"/>
              <w:rPr>
                <w:rFonts w:hint="default" w:ascii="宋体" w:hAnsi="宋体"/>
                <w:kern w:val="0"/>
                <w:sz w:val="22"/>
                <w:szCs w:val="22"/>
              </w:rPr>
            </w:pPr>
            <w:r>
              <w:rPr>
                <w:rFonts w:hint="default" w:ascii="宋体" w:hAnsi="宋体"/>
                <w:color w:val="000000"/>
                <w:kern w:val="0"/>
                <w:sz w:val="22"/>
                <w:szCs w:val="22"/>
              </w:rPr>
              <w:t>52</w:t>
            </w:r>
          </w:p>
        </w:tc>
        <w:tc>
          <w:tcPr>
            <w:tcW w:w="1573" w:type="dxa"/>
            <w:tcBorders>
              <w:top w:val="nil"/>
              <w:left w:val="nil"/>
              <w:bottom w:val="single" w:color="auto" w:sz="4" w:space="0"/>
              <w:right w:val="single" w:color="auto" w:sz="4" w:space="0"/>
              <w:tl2br w:val="nil"/>
              <w:tr2bl w:val="nil"/>
            </w:tcBorders>
            <w:noWrap/>
            <w:vAlign w:val="center"/>
          </w:tcPr>
          <w:p w14:paraId="7C101C6B">
            <w:pPr>
              <w:spacing w:beforeLines="0" w:afterLines="0"/>
              <w:jc w:val="right"/>
              <w:rPr>
                <w:rFonts w:hint="default" w:ascii="宋体" w:hAnsi="宋体"/>
                <w:kern w:val="0"/>
                <w:sz w:val="22"/>
                <w:szCs w:val="22"/>
              </w:rPr>
            </w:pPr>
          </w:p>
        </w:tc>
        <w:tc>
          <w:tcPr>
            <w:tcW w:w="1394" w:type="dxa"/>
            <w:tcBorders>
              <w:top w:val="nil"/>
              <w:left w:val="nil"/>
              <w:bottom w:val="single" w:color="auto" w:sz="4" w:space="0"/>
              <w:right w:val="single" w:color="auto" w:sz="4" w:space="0"/>
              <w:tl2br w:val="nil"/>
              <w:tr2bl w:val="nil"/>
            </w:tcBorders>
            <w:noWrap/>
            <w:vAlign w:val="center"/>
          </w:tcPr>
          <w:p w14:paraId="3AE1036A">
            <w:pPr>
              <w:spacing w:beforeLines="0" w:afterLines="0"/>
              <w:jc w:val="right"/>
              <w:rPr>
                <w:rFonts w:hint="default" w:ascii="宋体" w:hAnsi="宋体"/>
                <w:kern w:val="0"/>
                <w:sz w:val="22"/>
                <w:szCs w:val="22"/>
              </w:rPr>
            </w:pPr>
          </w:p>
        </w:tc>
        <w:tc>
          <w:tcPr>
            <w:tcW w:w="1394" w:type="dxa"/>
            <w:tcBorders>
              <w:top w:val="nil"/>
              <w:left w:val="nil"/>
              <w:bottom w:val="single" w:color="auto" w:sz="4" w:space="0"/>
              <w:right w:val="single" w:color="auto" w:sz="4" w:space="0"/>
              <w:tl2br w:val="nil"/>
              <w:tr2bl w:val="nil"/>
            </w:tcBorders>
            <w:noWrap/>
            <w:vAlign w:val="center"/>
          </w:tcPr>
          <w:p w14:paraId="5F63BB8F">
            <w:pPr>
              <w:spacing w:beforeLines="0" w:afterLines="0"/>
              <w:jc w:val="right"/>
              <w:rPr>
                <w:rFonts w:hint="default" w:ascii="宋体" w:hAnsi="宋体"/>
                <w:kern w:val="0"/>
                <w:sz w:val="22"/>
                <w:szCs w:val="22"/>
              </w:rPr>
            </w:pPr>
          </w:p>
        </w:tc>
        <w:tc>
          <w:tcPr>
            <w:tcW w:w="1573" w:type="dxa"/>
            <w:tcBorders>
              <w:top w:val="nil"/>
              <w:left w:val="nil"/>
              <w:bottom w:val="single" w:color="auto" w:sz="4" w:space="0"/>
              <w:right w:val="single" w:color="auto" w:sz="4" w:space="0"/>
              <w:tl2br w:val="nil"/>
              <w:tr2bl w:val="nil"/>
            </w:tcBorders>
            <w:noWrap/>
            <w:vAlign w:val="center"/>
          </w:tcPr>
          <w:p w14:paraId="1DE793C9">
            <w:pPr>
              <w:spacing w:beforeLines="0" w:afterLines="0"/>
              <w:jc w:val="right"/>
              <w:rPr>
                <w:rFonts w:hint="default" w:ascii="宋体" w:hAnsi="宋体"/>
                <w:kern w:val="0"/>
                <w:sz w:val="22"/>
                <w:szCs w:val="22"/>
              </w:rPr>
            </w:pPr>
          </w:p>
        </w:tc>
      </w:tr>
      <w:tr w14:paraId="786F224A">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02" w:hRule="atLeast"/>
          <w:jc w:val="center"/>
        </w:trPr>
        <w:tc>
          <w:tcPr>
            <w:tcW w:w="3595" w:type="dxa"/>
            <w:tcBorders>
              <w:top w:val="nil"/>
              <w:left w:val="single" w:color="auto" w:sz="4" w:space="0"/>
              <w:bottom w:val="single" w:color="auto" w:sz="4" w:space="0"/>
              <w:right w:val="single" w:color="auto" w:sz="4" w:space="0"/>
              <w:tl2br w:val="nil"/>
              <w:tr2bl w:val="nil"/>
            </w:tcBorders>
            <w:noWrap/>
            <w:vAlign w:val="center"/>
          </w:tcPr>
          <w:p w14:paraId="027033B1">
            <w:pPr>
              <w:spacing w:beforeLines="0" w:afterLines="0"/>
              <w:jc w:val="left"/>
              <w:rPr>
                <w:rFonts w:hint="default" w:ascii="宋体" w:hAnsi="宋体"/>
                <w:kern w:val="0"/>
                <w:sz w:val="22"/>
                <w:szCs w:val="22"/>
              </w:rPr>
            </w:pPr>
          </w:p>
        </w:tc>
        <w:tc>
          <w:tcPr>
            <w:tcW w:w="436" w:type="dxa"/>
            <w:tcBorders>
              <w:top w:val="nil"/>
              <w:left w:val="nil"/>
              <w:bottom w:val="single" w:color="auto" w:sz="4" w:space="0"/>
              <w:right w:val="single" w:color="auto" w:sz="4" w:space="0"/>
              <w:tl2br w:val="nil"/>
              <w:tr2bl w:val="nil"/>
            </w:tcBorders>
            <w:noWrap/>
            <w:vAlign w:val="center"/>
          </w:tcPr>
          <w:p w14:paraId="3B2FAD9B">
            <w:pPr>
              <w:widowControl/>
              <w:spacing w:beforeLines="0" w:afterLines="0"/>
              <w:jc w:val="center"/>
              <w:textAlignment w:val="center"/>
              <w:rPr>
                <w:rFonts w:hint="default" w:ascii="宋体" w:hAnsi="宋体"/>
                <w:kern w:val="0"/>
                <w:sz w:val="22"/>
                <w:szCs w:val="22"/>
              </w:rPr>
            </w:pPr>
            <w:r>
              <w:rPr>
                <w:rFonts w:hint="default" w:ascii="宋体" w:hAnsi="宋体"/>
                <w:color w:val="000000"/>
                <w:kern w:val="0"/>
                <w:sz w:val="22"/>
                <w:szCs w:val="22"/>
              </w:rPr>
              <w:t>21</w:t>
            </w:r>
          </w:p>
        </w:tc>
        <w:tc>
          <w:tcPr>
            <w:tcW w:w="1078" w:type="dxa"/>
            <w:tcBorders>
              <w:top w:val="nil"/>
              <w:left w:val="nil"/>
              <w:bottom w:val="single" w:color="auto" w:sz="4" w:space="0"/>
              <w:right w:val="single" w:color="auto" w:sz="4" w:space="0"/>
              <w:tl2br w:val="nil"/>
              <w:tr2bl w:val="nil"/>
            </w:tcBorders>
            <w:noWrap/>
            <w:vAlign w:val="center"/>
          </w:tcPr>
          <w:p w14:paraId="7F12FA55">
            <w:pPr>
              <w:spacing w:beforeLines="0" w:afterLines="0"/>
              <w:jc w:val="right"/>
              <w:rPr>
                <w:rFonts w:hint="default" w:ascii="宋体" w:hAnsi="宋体"/>
                <w:kern w:val="0"/>
                <w:sz w:val="22"/>
                <w:szCs w:val="22"/>
              </w:rPr>
            </w:pPr>
          </w:p>
        </w:tc>
        <w:tc>
          <w:tcPr>
            <w:tcW w:w="3411" w:type="dxa"/>
            <w:tcBorders>
              <w:top w:val="nil"/>
              <w:left w:val="nil"/>
              <w:bottom w:val="single" w:color="auto" w:sz="4" w:space="0"/>
              <w:right w:val="single" w:color="auto" w:sz="4" w:space="0"/>
              <w:tl2br w:val="nil"/>
              <w:tr2bl w:val="nil"/>
            </w:tcBorders>
            <w:noWrap/>
            <w:vAlign w:val="center"/>
          </w:tcPr>
          <w:p w14:paraId="2A55F45B">
            <w:pPr>
              <w:widowControl/>
              <w:jc w:val="left"/>
              <w:rPr>
                <w:rFonts w:hint="default" w:ascii="Times New Roman" w:hAnsi="Times New Roman" w:eastAsia="仿宋_GB2312" w:cs="Times New Roman"/>
                <w:kern w:val="0"/>
                <w:sz w:val="24"/>
                <w:szCs w:val="24"/>
              </w:rPr>
            </w:pPr>
            <w:r>
              <w:rPr>
                <w:rFonts w:hint="default" w:ascii="Times New Roman" w:hAnsi="Times New Roman" w:eastAsia="仿宋_GB2312" w:cs="Times New Roman"/>
                <w:kern w:val="0"/>
                <w:sz w:val="24"/>
                <w:szCs w:val="24"/>
              </w:rPr>
              <w:t>二十一、国有资本经营预算支出</w:t>
            </w:r>
          </w:p>
        </w:tc>
        <w:tc>
          <w:tcPr>
            <w:tcW w:w="1067" w:type="dxa"/>
            <w:gridSpan w:val="2"/>
            <w:tcBorders>
              <w:top w:val="nil"/>
              <w:left w:val="nil"/>
              <w:bottom w:val="single" w:color="auto" w:sz="4" w:space="0"/>
              <w:right w:val="single" w:color="auto" w:sz="4" w:space="0"/>
              <w:tl2br w:val="nil"/>
              <w:tr2bl w:val="nil"/>
            </w:tcBorders>
            <w:noWrap/>
            <w:vAlign w:val="center"/>
          </w:tcPr>
          <w:p w14:paraId="1704DA98">
            <w:pPr>
              <w:widowControl/>
              <w:spacing w:beforeLines="0" w:afterLines="0"/>
              <w:jc w:val="center"/>
              <w:textAlignment w:val="center"/>
              <w:rPr>
                <w:rFonts w:hint="default" w:ascii="宋体" w:hAnsi="宋体"/>
                <w:kern w:val="0"/>
                <w:sz w:val="22"/>
                <w:szCs w:val="22"/>
              </w:rPr>
            </w:pPr>
            <w:r>
              <w:rPr>
                <w:rFonts w:hint="default" w:ascii="宋体" w:hAnsi="宋体"/>
                <w:color w:val="000000"/>
                <w:kern w:val="0"/>
                <w:sz w:val="22"/>
                <w:szCs w:val="22"/>
              </w:rPr>
              <w:t>53</w:t>
            </w:r>
          </w:p>
        </w:tc>
        <w:tc>
          <w:tcPr>
            <w:tcW w:w="1573" w:type="dxa"/>
            <w:tcBorders>
              <w:top w:val="nil"/>
              <w:left w:val="nil"/>
              <w:bottom w:val="single" w:color="auto" w:sz="4" w:space="0"/>
              <w:right w:val="single" w:color="auto" w:sz="4" w:space="0"/>
              <w:tl2br w:val="nil"/>
              <w:tr2bl w:val="nil"/>
            </w:tcBorders>
            <w:noWrap/>
            <w:vAlign w:val="center"/>
          </w:tcPr>
          <w:p w14:paraId="07950E9B">
            <w:pPr>
              <w:spacing w:beforeLines="0" w:afterLines="0"/>
              <w:jc w:val="right"/>
              <w:rPr>
                <w:rFonts w:hint="default" w:ascii="宋体" w:hAnsi="宋体"/>
                <w:kern w:val="0"/>
                <w:sz w:val="22"/>
                <w:szCs w:val="22"/>
              </w:rPr>
            </w:pPr>
          </w:p>
        </w:tc>
        <w:tc>
          <w:tcPr>
            <w:tcW w:w="1394" w:type="dxa"/>
            <w:tcBorders>
              <w:top w:val="nil"/>
              <w:left w:val="nil"/>
              <w:bottom w:val="single" w:color="auto" w:sz="4" w:space="0"/>
              <w:right w:val="single" w:color="auto" w:sz="4" w:space="0"/>
              <w:tl2br w:val="nil"/>
              <w:tr2bl w:val="nil"/>
            </w:tcBorders>
            <w:noWrap/>
            <w:vAlign w:val="center"/>
          </w:tcPr>
          <w:p w14:paraId="0FDFE698">
            <w:pPr>
              <w:spacing w:beforeLines="0" w:afterLines="0"/>
              <w:jc w:val="right"/>
              <w:rPr>
                <w:rFonts w:hint="default" w:ascii="宋体" w:hAnsi="宋体"/>
                <w:kern w:val="0"/>
                <w:sz w:val="22"/>
                <w:szCs w:val="22"/>
              </w:rPr>
            </w:pPr>
          </w:p>
        </w:tc>
        <w:tc>
          <w:tcPr>
            <w:tcW w:w="1394" w:type="dxa"/>
            <w:tcBorders>
              <w:top w:val="nil"/>
              <w:left w:val="nil"/>
              <w:bottom w:val="single" w:color="auto" w:sz="4" w:space="0"/>
              <w:right w:val="single" w:color="auto" w:sz="4" w:space="0"/>
              <w:tl2br w:val="nil"/>
              <w:tr2bl w:val="nil"/>
            </w:tcBorders>
            <w:noWrap/>
            <w:vAlign w:val="center"/>
          </w:tcPr>
          <w:p w14:paraId="29711BAC">
            <w:pPr>
              <w:spacing w:beforeLines="0" w:afterLines="0"/>
              <w:jc w:val="right"/>
              <w:rPr>
                <w:rFonts w:hint="default" w:ascii="宋体" w:hAnsi="宋体"/>
                <w:kern w:val="0"/>
                <w:sz w:val="22"/>
                <w:szCs w:val="22"/>
              </w:rPr>
            </w:pPr>
          </w:p>
        </w:tc>
        <w:tc>
          <w:tcPr>
            <w:tcW w:w="1573" w:type="dxa"/>
            <w:tcBorders>
              <w:top w:val="nil"/>
              <w:left w:val="nil"/>
              <w:bottom w:val="single" w:color="auto" w:sz="4" w:space="0"/>
              <w:right w:val="single" w:color="auto" w:sz="4" w:space="0"/>
              <w:tl2br w:val="nil"/>
              <w:tr2bl w:val="nil"/>
            </w:tcBorders>
            <w:noWrap/>
            <w:vAlign w:val="center"/>
          </w:tcPr>
          <w:p w14:paraId="6FA0002B">
            <w:pPr>
              <w:spacing w:beforeLines="0" w:afterLines="0"/>
              <w:jc w:val="right"/>
              <w:rPr>
                <w:rFonts w:hint="default" w:ascii="宋体" w:hAnsi="宋体"/>
                <w:kern w:val="0"/>
                <w:sz w:val="22"/>
                <w:szCs w:val="22"/>
              </w:rPr>
            </w:pPr>
          </w:p>
        </w:tc>
      </w:tr>
      <w:tr w14:paraId="315DB4DC">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02" w:hRule="atLeast"/>
          <w:jc w:val="center"/>
        </w:trPr>
        <w:tc>
          <w:tcPr>
            <w:tcW w:w="3595" w:type="dxa"/>
            <w:tcBorders>
              <w:top w:val="nil"/>
              <w:left w:val="single" w:color="auto" w:sz="4" w:space="0"/>
              <w:bottom w:val="single" w:color="auto" w:sz="4" w:space="0"/>
              <w:right w:val="single" w:color="auto" w:sz="4" w:space="0"/>
              <w:tl2br w:val="nil"/>
              <w:tr2bl w:val="nil"/>
            </w:tcBorders>
            <w:noWrap/>
            <w:vAlign w:val="center"/>
          </w:tcPr>
          <w:p w14:paraId="67AE6263">
            <w:pPr>
              <w:spacing w:beforeLines="0" w:afterLines="0"/>
              <w:jc w:val="left"/>
              <w:rPr>
                <w:rFonts w:hint="default" w:ascii="宋体" w:hAnsi="宋体"/>
                <w:kern w:val="0"/>
                <w:sz w:val="22"/>
                <w:szCs w:val="22"/>
              </w:rPr>
            </w:pPr>
          </w:p>
        </w:tc>
        <w:tc>
          <w:tcPr>
            <w:tcW w:w="436" w:type="dxa"/>
            <w:tcBorders>
              <w:top w:val="nil"/>
              <w:left w:val="nil"/>
              <w:bottom w:val="single" w:color="auto" w:sz="4" w:space="0"/>
              <w:right w:val="single" w:color="auto" w:sz="4" w:space="0"/>
              <w:tl2br w:val="nil"/>
              <w:tr2bl w:val="nil"/>
            </w:tcBorders>
            <w:noWrap/>
            <w:vAlign w:val="center"/>
          </w:tcPr>
          <w:p w14:paraId="60E86055">
            <w:pPr>
              <w:widowControl/>
              <w:spacing w:beforeLines="0" w:afterLines="0"/>
              <w:jc w:val="center"/>
              <w:textAlignment w:val="center"/>
              <w:rPr>
                <w:rFonts w:hint="default" w:ascii="宋体" w:hAnsi="宋体"/>
                <w:kern w:val="0"/>
                <w:sz w:val="22"/>
                <w:szCs w:val="22"/>
              </w:rPr>
            </w:pPr>
            <w:r>
              <w:rPr>
                <w:rFonts w:hint="default" w:ascii="宋体" w:hAnsi="宋体"/>
                <w:color w:val="000000"/>
                <w:kern w:val="0"/>
                <w:sz w:val="22"/>
                <w:szCs w:val="22"/>
              </w:rPr>
              <w:t>22</w:t>
            </w:r>
          </w:p>
        </w:tc>
        <w:tc>
          <w:tcPr>
            <w:tcW w:w="1078" w:type="dxa"/>
            <w:tcBorders>
              <w:top w:val="nil"/>
              <w:left w:val="nil"/>
              <w:bottom w:val="single" w:color="auto" w:sz="4" w:space="0"/>
              <w:right w:val="single" w:color="auto" w:sz="4" w:space="0"/>
              <w:tl2br w:val="nil"/>
              <w:tr2bl w:val="nil"/>
            </w:tcBorders>
            <w:noWrap/>
            <w:vAlign w:val="center"/>
          </w:tcPr>
          <w:p w14:paraId="25ABA786">
            <w:pPr>
              <w:spacing w:beforeLines="0" w:afterLines="0"/>
              <w:jc w:val="right"/>
              <w:rPr>
                <w:rFonts w:hint="default" w:ascii="宋体" w:hAnsi="宋体"/>
                <w:kern w:val="0"/>
                <w:sz w:val="22"/>
                <w:szCs w:val="22"/>
              </w:rPr>
            </w:pPr>
          </w:p>
        </w:tc>
        <w:tc>
          <w:tcPr>
            <w:tcW w:w="3411" w:type="dxa"/>
            <w:tcBorders>
              <w:top w:val="nil"/>
              <w:left w:val="nil"/>
              <w:bottom w:val="single" w:color="auto" w:sz="4" w:space="0"/>
              <w:right w:val="single" w:color="auto" w:sz="4" w:space="0"/>
              <w:tl2br w:val="nil"/>
              <w:tr2bl w:val="nil"/>
            </w:tcBorders>
            <w:noWrap/>
            <w:vAlign w:val="center"/>
          </w:tcPr>
          <w:p w14:paraId="7AF87454">
            <w:pPr>
              <w:widowControl/>
              <w:jc w:val="left"/>
              <w:rPr>
                <w:rFonts w:hint="default" w:ascii="Times New Roman" w:hAnsi="Times New Roman" w:eastAsia="仿宋_GB2312" w:cs="Times New Roman"/>
                <w:kern w:val="0"/>
                <w:sz w:val="24"/>
                <w:szCs w:val="24"/>
              </w:rPr>
            </w:pPr>
            <w:r>
              <w:rPr>
                <w:rFonts w:hint="default" w:ascii="Times New Roman" w:hAnsi="Times New Roman" w:eastAsia="仿宋_GB2312" w:cs="Times New Roman"/>
                <w:kern w:val="0"/>
                <w:sz w:val="24"/>
                <w:szCs w:val="24"/>
              </w:rPr>
              <w:t>二十二、灾害防治及应急管理支出</w:t>
            </w:r>
          </w:p>
        </w:tc>
        <w:tc>
          <w:tcPr>
            <w:tcW w:w="1067" w:type="dxa"/>
            <w:gridSpan w:val="2"/>
            <w:tcBorders>
              <w:top w:val="nil"/>
              <w:left w:val="nil"/>
              <w:bottom w:val="single" w:color="auto" w:sz="4" w:space="0"/>
              <w:right w:val="single" w:color="auto" w:sz="4" w:space="0"/>
              <w:tl2br w:val="nil"/>
              <w:tr2bl w:val="nil"/>
            </w:tcBorders>
            <w:noWrap/>
            <w:vAlign w:val="center"/>
          </w:tcPr>
          <w:p w14:paraId="5D133AC9">
            <w:pPr>
              <w:widowControl/>
              <w:spacing w:beforeLines="0" w:afterLines="0"/>
              <w:jc w:val="center"/>
              <w:textAlignment w:val="center"/>
              <w:rPr>
                <w:rFonts w:hint="default" w:ascii="宋体" w:hAnsi="宋体"/>
                <w:kern w:val="0"/>
                <w:sz w:val="22"/>
                <w:szCs w:val="22"/>
              </w:rPr>
            </w:pPr>
            <w:r>
              <w:rPr>
                <w:rFonts w:hint="default" w:ascii="宋体" w:hAnsi="宋体"/>
                <w:color w:val="000000"/>
                <w:kern w:val="0"/>
                <w:sz w:val="22"/>
                <w:szCs w:val="22"/>
              </w:rPr>
              <w:t>54</w:t>
            </w:r>
          </w:p>
        </w:tc>
        <w:tc>
          <w:tcPr>
            <w:tcW w:w="1573" w:type="dxa"/>
            <w:tcBorders>
              <w:top w:val="nil"/>
              <w:left w:val="nil"/>
              <w:bottom w:val="single" w:color="auto" w:sz="4" w:space="0"/>
              <w:right w:val="single" w:color="auto" w:sz="4" w:space="0"/>
              <w:tl2br w:val="nil"/>
              <w:tr2bl w:val="nil"/>
            </w:tcBorders>
            <w:noWrap/>
            <w:vAlign w:val="center"/>
          </w:tcPr>
          <w:p w14:paraId="7D09C4D2">
            <w:pPr>
              <w:spacing w:beforeLines="0" w:afterLines="0"/>
              <w:jc w:val="right"/>
              <w:rPr>
                <w:rFonts w:hint="default" w:ascii="宋体" w:hAnsi="宋体"/>
                <w:kern w:val="0"/>
                <w:sz w:val="22"/>
                <w:szCs w:val="22"/>
              </w:rPr>
            </w:pPr>
          </w:p>
        </w:tc>
        <w:tc>
          <w:tcPr>
            <w:tcW w:w="1394" w:type="dxa"/>
            <w:tcBorders>
              <w:top w:val="nil"/>
              <w:left w:val="nil"/>
              <w:bottom w:val="single" w:color="auto" w:sz="4" w:space="0"/>
              <w:right w:val="single" w:color="auto" w:sz="4" w:space="0"/>
              <w:tl2br w:val="nil"/>
              <w:tr2bl w:val="nil"/>
            </w:tcBorders>
            <w:noWrap/>
            <w:vAlign w:val="center"/>
          </w:tcPr>
          <w:p w14:paraId="61E6CE12">
            <w:pPr>
              <w:spacing w:beforeLines="0" w:afterLines="0"/>
              <w:jc w:val="right"/>
              <w:rPr>
                <w:rFonts w:hint="default" w:ascii="宋体" w:hAnsi="宋体"/>
                <w:kern w:val="0"/>
                <w:sz w:val="22"/>
                <w:szCs w:val="22"/>
              </w:rPr>
            </w:pPr>
          </w:p>
        </w:tc>
        <w:tc>
          <w:tcPr>
            <w:tcW w:w="1394" w:type="dxa"/>
            <w:tcBorders>
              <w:top w:val="nil"/>
              <w:left w:val="nil"/>
              <w:bottom w:val="single" w:color="auto" w:sz="4" w:space="0"/>
              <w:right w:val="single" w:color="auto" w:sz="4" w:space="0"/>
              <w:tl2br w:val="nil"/>
              <w:tr2bl w:val="nil"/>
            </w:tcBorders>
            <w:noWrap/>
            <w:vAlign w:val="center"/>
          </w:tcPr>
          <w:p w14:paraId="53F58C8D">
            <w:pPr>
              <w:spacing w:beforeLines="0" w:afterLines="0"/>
              <w:jc w:val="right"/>
              <w:rPr>
                <w:rFonts w:hint="default" w:ascii="宋体" w:hAnsi="宋体"/>
                <w:kern w:val="0"/>
                <w:sz w:val="22"/>
                <w:szCs w:val="22"/>
              </w:rPr>
            </w:pPr>
          </w:p>
        </w:tc>
        <w:tc>
          <w:tcPr>
            <w:tcW w:w="1573" w:type="dxa"/>
            <w:tcBorders>
              <w:top w:val="nil"/>
              <w:left w:val="nil"/>
              <w:bottom w:val="single" w:color="auto" w:sz="4" w:space="0"/>
              <w:right w:val="single" w:color="auto" w:sz="4" w:space="0"/>
              <w:tl2br w:val="nil"/>
              <w:tr2bl w:val="nil"/>
            </w:tcBorders>
            <w:noWrap/>
            <w:vAlign w:val="center"/>
          </w:tcPr>
          <w:p w14:paraId="01560648">
            <w:pPr>
              <w:spacing w:beforeLines="0" w:afterLines="0"/>
              <w:jc w:val="right"/>
              <w:rPr>
                <w:rFonts w:hint="default" w:ascii="宋体" w:hAnsi="宋体"/>
                <w:kern w:val="0"/>
                <w:sz w:val="22"/>
                <w:szCs w:val="22"/>
              </w:rPr>
            </w:pPr>
          </w:p>
        </w:tc>
      </w:tr>
      <w:tr w14:paraId="218BDAD0">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02" w:hRule="atLeast"/>
          <w:jc w:val="center"/>
        </w:trPr>
        <w:tc>
          <w:tcPr>
            <w:tcW w:w="3595" w:type="dxa"/>
            <w:tcBorders>
              <w:top w:val="nil"/>
              <w:left w:val="single" w:color="auto" w:sz="4" w:space="0"/>
              <w:bottom w:val="single" w:color="auto" w:sz="4" w:space="0"/>
              <w:right w:val="single" w:color="auto" w:sz="4" w:space="0"/>
              <w:tl2br w:val="nil"/>
              <w:tr2bl w:val="nil"/>
            </w:tcBorders>
            <w:noWrap/>
            <w:vAlign w:val="center"/>
          </w:tcPr>
          <w:p w14:paraId="3031CFE4">
            <w:pPr>
              <w:spacing w:beforeLines="0" w:afterLines="0"/>
              <w:jc w:val="left"/>
              <w:rPr>
                <w:rFonts w:hint="default" w:ascii="宋体" w:hAnsi="宋体"/>
                <w:kern w:val="0"/>
                <w:sz w:val="22"/>
                <w:szCs w:val="22"/>
              </w:rPr>
            </w:pPr>
          </w:p>
        </w:tc>
        <w:tc>
          <w:tcPr>
            <w:tcW w:w="436" w:type="dxa"/>
            <w:tcBorders>
              <w:top w:val="nil"/>
              <w:left w:val="nil"/>
              <w:bottom w:val="single" w:color="auto" w:sz="4" w:space="0"/>
              <w:right w:val="single" w:color="auto" w:sz="4" w:space="0"/>
              <w:tl2br w:val="nil"/>
              <w:tr2bl w:val="nil"/>
            </w:tcBorders>
            <w:noWrap/>
            <w:vAlign w:val="center"/>
          </w:tcPr>
          <w:p w14:paraId="378AD475">
            <w:pPr>
              <w:widowControl/>
              <w:spacing w:beforeLines="0" w:afterLines="0"/>
              <w:jc w:val="center"/>
              <w:textAlignment w:val="center"/>
              <w:rPr>
                <w:rFonts w:hint="default" w:ascii="宋体" w:hAnsi="宋体"/>
                <w:kern w:val="0"/>
                <w:sz w:val="22"/>
                <w:szCs w:val="22"/>
              </w:rPr>
            </w:pPr>
            <w:r>
              <w:rPr>
                <w:rFonts w:hint="default" w:ascii="宋体" w:hAnsi="宋体"/>
                <w:color w:val="000000"/>
                <w:kern w:val="0"/>
                <w:sz w:val="22"/>
                <w:szCs w:val="22"/>
              </w:rPr>
              <w:t>23</w:t>
            </w:r>
          </w:p>
        </w:tc>
        <w:tc>
          <w:tcPr>
            <w:tcW w:w="1078" w:type="dxa"/>
            <w:tcBorders>
              <w:top w:val="nil"/>
              <w:left w:val="nil"/>
              <w:bottom w:val="single" w:color="auto" w:sz="4" w:space="0"/>
              <w:right w:val="single" w:color="auto" w:sz="4" w:space="0"/>
              <w:tl2br w:val="nil"/>
              <w:tr2bl w:val="nil"/>
            </w:tcBorders>
            <w:noWrap/>
            <w:vAlign w:val="center"/>
          </w:tcPr>
          <w:p w14:paraId="58DBAA83">
            <w:pPr>
              <w:spacing w:beforeLines="0" w:afterLines="0"/>
              <w:jc w:val="right"/>
              <w:rPr>
                <w:rFonts w:hint="default" w:ascii="宋体" w:hAnsi="宋体"/>
                <w:kern w:val="0"/>
                <w:sz w:val="22"/>
                <w:szCs w:val="22"/>
              </w:rPr>
            </w:pPr>
          </w:p>
        </w:tc>
        <w:tc>
          <w:tcPr>
            <w:tcW w:w="3411" w:type="dxa"/>
            <w:tcBorders>
              <w:top w:val="nil"/>
              <w:left w:val="nil"/>
              <w:bottom w:val="single" w:color="auto" w:sz="4" w:space="0"/>
              <w:right w:val="single" w:color="auto" w:sz="4" w:space="0"/>
              <w:tl2br w:val="nil"/>
              <w:tr2bl w:val="nil"/>
            </w:tcBorders>
            <w:noWrap/>
            <w:vAlign w:val="center"/>
          </w:tcPr>
          <w:p w14:paraId="75BFD301">
            <w:pPr>
              <w:widowControl/>
              <w:jc w:val="left"/>
              <w:rPr>
                <w:rFonts w:hint="default" w:ascii="Times New Roman" w:hAnsi="Times New Roman" w:eastAsia="仿宋_GB2312" w:cs="Times New Roman"/>
                <w:kern w:val="0"/>
                <w:sz w:val="24"/>
                <w:szCs w:val="24"/>
              </w:rPr>
            </w:pPr>
            <w:r>
              <w:rPr>
                <w:rFonts w:hint="default" w:ascii="Times New Roman" w:hAnsi="Times New Roman" w:eastAsia="仿宋_GB2312" w:cs="Times New Roman"/>
                <w:kern w:val="0"/>
                <w:sz w:val="24"/>
                <w:szCs w:val="24"/>
              </w:rPr>
              <w:t>二十三、其他支出</w:t>
            </w:r>
          </w:p>
        </w:tc>
        <w:tc>
          <w:tcPr>
            <w:tcW w:w="1067" w:type="dxa"/>
            <w:gridSpan w:val="2"/>
            <w:tcBorders>
              <w:top w:val="nil"/>
              <w:left w:val="nil"/>
              <w:bottom w:val="single" w:color="auto" w:sz="4" w:space="0"/>
              <w:right w:val="single" w:color="auto" w:sz="4" w:space="0"/>
              <w:tl2br w:val="nil"/>
              <w:tr2bl w:val="nil"/>
            </w:tcBorders>
            <w:noWrap/>
            <w:vAlign w:val="center"/>
          </w:tcPr>
          <w:p w14:paraId="067EF211">
            <w:pPr>
              <w:widowControl/>
              <w:spacing w:beforeLines="0" w:afterLines="0"/>
              <w:jc w:val="center"/>
              <w:textAlignment w:val="center"/>
              <w:rPr>
                <w:rFonts w:hint="default" w:ascii="宋体" w:hAnsi="宋体"/>
                <w:kern w:val="0"/>
                <w:sz w:val="22"/>
                <w:szCs w:val="22"/>
              </w:rPr>
            </w:pPr>
            <w:r>
              <w:rPr>
                <w:rFonts w:hint="default" w:ascii="宋体" w:hAnsi="宋体"/>
                <w:color w:val="000000"/>
                <w:kern w:val="0"/>
                <w:sz w:val="22"/>
                <w:szCs w:val="22"/>
              </w:rPr>
              <w:t>55</w:t>
            </w:r>
          </w:p>
        </w:tc>
        <w:tc>
          <w:tcPr>
            <w:tcW w:w="1573" w:type="dxa"/>
            <w:tcBorders>
              <w:top w:val="nil"/>
              <w:left w:val="nil"/>
              <w:bottom w:val="single" w:color="auto" w:sz="4" w:space="0"/>
              <w:right w:val="single" w:color="auto" w:sz="4" w:space="0"/>
              <w:tl2br w:val="nil"/>
              <w:tr2bl w:val="nil"/>
            </w:tcBorders>
            <w:noWrap/>
            <w:vAlign w:val="center"/>
          </w:tcPr>
          <w:p w14:paraId="687743EA">
            <w:pPr>
              <w:spacing w:beforeLines="0" w:afterLines="0"/>
              <w:jc w:val="right"/>
              <w:rPr>
                <w:rFonts w:hint="default" w:ascii="宋体" w:hAnsi="宋体"/>
                <w:kern w:val="0"/>
                <w:sz w:val="22"/>
                <w:szCs w:val="22"/>
              </w:rPr>
            </w:pPr>
          </w:p>
        </w:tc>
        <w:tc>
          <w:tcPr>
            <w:tcW w:w="1394" w:type="dxa"/>
            <w:tcBorders>
              <w:top w:val="nil"/>
              <w:left w:val="nil"/>
              <w:bottom w:val="single" w:color="auto" w:sz="4" w:space="0"/>
              <w:right w:val="single" w:color="auto" w:sz="4" w:space="0"/>
              <w:tl2br w:val="nil"/>
              <w:tr2bl w:val="nil"/>
            </w:tcBorders>
            <w:noWrap/>
            <w:vAlign w:val="center"/>
          </w:tcPr>
          <w:p w14:paraId="27CCFDCE">
            <w:pPr>
              <w:spacing w:beforeLines="0" w:afterLines="0"/>
              <w:jc w:val="right"/>
              <w:rPr>
                <w:rFonts w:hint="default" w:ascii="宋体" w:hAnsi="宋体"/>
                <w:kern w:val="0"/>
                <w:sz w:val="22"/>
                <w:szCs w:val="22"/>
              </w:rPr>
            </w:pPr>
          </w:p>
        </w:tc>
        <w:tc>
          <w:tcPr>
            <w:tcW w:w="1394" w:type="dxa"/>
            <w:tcBorders>
              <w:top w:val="nil"/>
              <w:left w:val="nil"/>
              <w:bottom w:val="single" w:color="auto" w:sz="4" w:space="0"/>
              <w:right w:val="single" w:color="auto" w:sz="4" w:space="0"/>
              <w:tl2br w:val="nil"/>
              <w:tr2bl w:val="nil"/>
            </w:tcBorders>
            <w:noWrap/>
            <w:vAlign w:val="center"/>
          </w:tcPr>
          <w:p w14:paraId="3BC10407">
            <w:pPr>
              <w:spacing w:beforeLines="0" w:afterLines="0"/>
              <w:jc w:val="right"/>
              <w:rPr>
                <w:rFonts w:hint="default" w:ascii="宋体" w:hAnsi="宋体"/>
                <w:kern w:val="0"/>
                <w:sz w:val="22"/>
                <w:szCs w:val="22"/>
              </w:rPr>
            </w:pPr>
          </w:p>
        </w:tc>
        <w:tc>
          <w:tcPr>
            <w:tcW w:w="1573" w:type="dxa"/>
            <w:tcBorders>
              <w:top w:val="nil"/>
              <w:left w:val="nil"/>
              <w:bottom w:val="single" w:color="auto" w:sz="4" w:space="0"/>
              <w:right w:val="single" w:color="auto" w:sz="4" w:space="0"/>
              <w:tl2br w:val="nil"/>
              <w:tr2bl w:val="nil"/>
            </w:tcBorders>
            <w:noWrap/>
            <w:vAlign w:val="center"/>
          </w:tcPr>
          <w:p w14:paraId="6724556F">
            <w:pPr>
              <w:spacing w:beforeLines="0" w:afterLines="0"/>
              <w:jc w:val="right"/>
              <w:rPr>
                <w:rFonts w:hint="default" w:ascii="宋体" w:hAnsi="宋体"/>
                <w:kern w:val="0"/>
                <w:sz w:val="22"/>
                <w:szCs w:val="22"/>
              </w:rPr>
            </w:pPr>
          </w:p>
        </w:tc>
      </w:tr>
      <w:tr w14:paraId="48FAF79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02" w:hRule="atLeast"/>
          <w:jc w:val="center"/>
        </w:trPr>
        <w:tc>
          <w:tcPr>
            <w:tcW w:w="3595" w:type="dxa"/>
            <w:tcBorders>
              <w:top w:val="nil"/>
              <w:left w:val="single" w:color="auto" w:sz="4" w:space="0"/>
              <w:bottom w:val="single" w:color="auto" w:sz="4" w:space="0"/>
              <w:right w:val="single" w:color="auto" w:sz="4" w:space="0"/>
              <w:tl2br w:val="nil"/>
              <w:tr2bl w:val="nil"/>
            </w:tcBorders>
            <w:noWrap/>
            <w:vAlign w:val="center"/>
          </w:tcPr>
          <w:p w14:paraId="3EFA2BBF">
            <w:pPr>
              <w:spacing w:beforeLines="0" w:afterLines="0"/>
              <w:jc w:val="left"/>
              <w:rPr>
                <w:rFonts w:hint="default" w:ascii="宋体" w:hAnsi="宋体"/>
                <w:kern w:val="0"/>
                <w:sz w:val="22"/>
                <w:szCs w:val="22"/>
              </w:rPr>
            </w:pPr>
          </w:p>
        </w:tc>
        <w:tc>
          <w:tcPr>
            <w:tcW w:w="436" w:type="dxa"/>
            <w:tcBorders>
              <w:top w:val="nil"/>
              <w:left w:val="nil"/>
              <w:bottom w:val="single" w:color="auto" w:sz="4" w:space="0"/>
              <w:right w:val="single" w:color="auto" w:sz="4" w:space="0"/>
              <w:tl2br w:val="nil"/>
              <w:tr2bl w:val="nil"/>
            </w:tcBorders>
            <w:noWrap/>
            <w:vAlign w:val="center"/>
          </w:tcPr>
          <w:p w14:paraId="260580DD">
            <w:pPr>
              <w:widowControl/>
              <w:spacing w:beforeLines="0" w:afterLines="0"/>
              <w:jc w:val="center"/>
              <w:textAlignment w:val="center"/>
              <w:rPr>
                <w:rFonts w:hint="default" w:ascii="宋体" w:hAnsi="宋体"/>
                <w:kern w:val="0"/>
                <w:sz w:val="22"/>
                <w:szCs w:val="22"/>
              </w:rPr>
            </w:pPr>
            <w:r>
              <w:rPr>
                <w:rFonts w:hint="default" w:ascii="宋体" w:hAnsi="宋体"/>
                <w:color w:val="000000"/>
                <w:kern w:val="0"/>
                <w:sz w:val="22"/>
                <w:szCs w:val="22"/>
              </w:rPr>
              <w:t>24</w:t>
            </w:r>
          </w:p>
        </w:tc>
        <w:tc>
          <w:tcPr>
            <w:tcW w:w="1078" w:type="dxa"/>
            <w:tcBorders>
              <w:top w:val="nil"/>
              <w:left w:val="nil"/>
              <w:bottom w:val="single" w:color="auto" w:sz="4" w:space="0"/>
              <w:right w:val="single" w:color="auto" w:sz="4" w:space="0"/>
              <w:tl2br w:val="nil"/>
              <w:tr2bl w:val="nil"/>
            </w:tcBorders>
            <w:noWrap/>
            <w:vAlign w:val="center"/>
          </w:tcPr>
          <w:p w14:paraId="3D9D08BA">
            <w:pPr>
              <w:spacing w:beforeLines="0" w:afterLines="0"/>
              <w:jc w:val="right"/>
              <w:rPr>
                <w:rFonts w:hint="default" w:ascii="宋体" w:hAnsi="宋体"/>
                <w:kern w:val="0"/>
                <w:sz w:val="22"/>
                <w:szCs w:val="22"/>
              </w:rPr>
            </w:pPr>
          </w:p>
        </w:tc>
        <w:tc>
          <w:tcPr>
            <w:tcW w:w="3411" w:type="dxa"/>
            <w:tcBorders>
              <w:top w:val="nil"/>
              <w:left w:val="nil"/>
              <w:bottom w:val="single" w:color="auto" w:sz="4" w:space="0"/>
              <w:right w:val="single" w:color="auto" w:sz="4" w:space="0"/>
              <w:tl2br w:val="nil"/>
              <w:tr2bl w:val="nil"/>
            </w:tcBorders>
            <w:noWrap/>
            <w:vAlign w:val="center"/>
          </w:tcPr>
          <w:p w14:paraId="36F61093">
            <w:pPr>
              <w:widowControl/>
              <w:jc w:val="left"/>
              <w:rPr>
                <w:rFonts w:hint="default" w:ascii="Times New Roman" w:hAnsi="Times New Roman" w:eastAsia="仿宋_GB2312" w:cs="Times New Roman"/>
                <w:kern w:val="0"/>
                <w:sz w:val="24"/>
                <w:szCs w:val="24"/>
              </w:rPr>
            </w:pPr>
            <w:r>
              <w:rPr>
                <w:rFonts w:hint="default" w:ascii="Times New Roman" w:hAnsi="Times New Roman" w:eastAsia="仿宋_GB2312" w:cs="Times New Roman"/>
                <w:kern w:val="0"/>
                <w:sz w:val="24"/>
                <w:szCs w:val="24"/>
              </w:rPr>
              <w:t>二十四、债务还本支出</w:t>
            </w:r>
          </w:p>
        </w:tc>
        <w:tc>
          <w:tcPr>
            <w:tcW w:w="1067" w:type="dxa"/>
            <w:gridSpan w:val="2"/>
            <w:tcBorders>
              <w:top w:val="nil"/>
              <w:left w:val="nil"/>
              <w:bottom w:val="single" w:color="auto" w:sz="4" w:space="0"/>
              <w:right w:val="single" w:color="auto" w:sz="4" w:space="0"/>
              <w:tl2br w:val="nil"/>
              <w:tr2bl w:val="nil"/>
            </w:tcBorders>
            <w:noWrap/>
            <w:vAlign w:val="center"/>
          </w:tcPr>
          <w:p w14:paraId="37526724">
            <w:pPr>
              <w:widowControl/>
              <w:spacing w:beforeLines="0" w:afterLines="0"/>
              <w:jc w:val="center"/>
              <w:textAlignment w:val="center"/>
              <w:rPr>
                <w:rFonts w:hint="default" w:ascii="宋体" w:hAnsi="宋体"/>
                <w:kern w:val="0"/>
                <w:sz w:val="22"/>
                <w:szCs w:val="22"/>
              </w:rPr>
            </w:pPr>
            <w:r>
              <w:rPr>
                <w:rFonts w:hint="default" w:ascii="宋体" w:hAnsi="宋体"/>
                <w:color w:val="000000"/>
                <w:kern w:val="0"/>
                <w:sz w:val="22"/>
                <w:szCs w:val="22"/>
              </w:rPr>
              <w:t>56</w:t>
            </w:r>
          </w:p>
        </w:tc>
        <w:tc>
          <w:tcPr>
            <w:tcW w:w="1573" w:type="dxa"/>
            <w:tcBorders>
              <w:top w:val="nil"/>
              <w:left w:val="nil"/>
              <w:bottom w:val="single" w:color="auto" w:sz="4" w:space="0"/>
              <w:right w:val="single" w:color="auto" w:sz="4" w:space="0"/>
              <w:tl2br w:val="nil"/>
              <w:tr2bl w:val="nil"/>
            </w:tcBorders>
            <w:noWrap/>
            <w:vAlign w:val="center"/>
          </w:tcPr>
          <w:p w14:paraId="1D38F34F">
            <w:pPr>
              <w:spacing w:beforeLines="0" w:afterLines="0"/>
              <w:jc w:val="right"/>
              <w:rPr>
                <w:rFonts w:hint="default" w:ascii="宋体" w:hAnsi="宋体"/>
                <w:kern w:val="0"/>
                <w:sz w:val="22"/>
                <w:szCs w:val="22"/>
              </w:rPr>
            </w:pPr>
          </w:p>
        </w:tc>
        <w:tc>
          <w:tcPr>
            <w:tcW w:w="1394" w:type="dxa"/>
            <w:tcBorders>
              <w:top w:val="nil"/>
              <w:left w:val="nil"/>
              <w:bottom w:val="single" w:color="auto" w:sz="4" w:space="0"/>
              <w:right w:val="single" w:color="auto" w:sz="4" w:space="0"/>
              <w:tl2br w:val="nil"/>
              <w:tr2bl w:val="nil"/>
            </w:tcBorders>
            <w:noWrap/>
            <w:vAlign w:val="center"/>
          </w:tcPr>
          <w:p w14:paraId="404E6C7C">
            <w:pPr>
              <w:spacing w:beforeLines="0" w:afterLines="0"/>
              <w:jc w:val="right"/>
              <w:rPr>
                <w:rFonts w:hint="default" w:ascii="宋体" w:hAnsi="宋体"/>
                <w:kern w:val="0"/>
                <w:sz w:val="22"/>
                <w:szCs w:val="22"/>
              </w:rPr>
            </w:pPr>
          </w:p>
        </w:tc>
        <w:tc>
          <w:tcPr>
            <w:tcW w:w="1394" w:type="dxa"/>
            <w:tcBorders>
              <w:top w:val="nil"/>
              <w:left w:val="nil"/>
              <w:bottom w:val="single" w:color="auto" w:sz="4" w:space="0"/>
              <w:right w:val="single" w:color="auto" w:sz="4" w:space="0"/>
              <w:tl2br w:val="nil"/>
              <w:tr2bl w:val="nil"/>
            </w:tcBorders>
            <w:noWrap/>
            <w:vAlign w:val="center"/>
          </w:tcPr>
          <w:p w14:paraId="3E6420F8">
            <w:pPr>
              <w:spacing w:beforeLines="0" w:afterLines="0"/>
              <w:jc w:val="right"/>
              <w:rPr>
                <w:rFonts w:hint="default" w:ascii="宋体" w:hAnsi="宋体"/>
                <w:kern w:val="0"/>
                <w:sz w:val="22"/>
                <w:szCs w:val="22"/>
              </w:rPr>
            </w:pPr>
          </w:p>
        </w:tc>
        <w:tc>
          <w:tcPr>
            <w:tcW w:w="1573" w:type="dxa"/>
            <w:tcBorders>
              <w:top w:val="nil"/>
              <w:left w:val="nil"/>
              <w:bottom w:val="single" w:color="auto" w:sz="4" w:space="0"/>
              <w:right w:val="single" w:color="auto" w:sz="4" w:space="0"/>
              <w:tl2br w:val="nil"/>
              <w:tr2bl w:val="nil"/>
            </w:tcBorders>
            <w:noWrap/>
            <w:vAlign w:val="center"/>
          </w:tcPr>
          <w:p w14:paraId="2289A0B0">
            <w:pPr>
              <w:spacing w:beforeLines="0" w:afterLines="0"/>
              <w:jc w:val="right"/>
              <w:rPr>
                <w:rFonts w:hint="default" w:ascii="宋体" w:hAnsi="宋体"/>
                <w:kern w:val="0"/>
                <w:sz w:val="22"/>
                <w:szCs w:val="22"/>
              </w:rPr>
            </w:pPr>
          </w:p>
        </w:tc>
      </w:tr>
      <w:tr w14:paraId="33853596">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02" w:hRule="atLeast"/>
          <w:jc w:val="center"/>
        </w:trPr>
        <w:tc>
          <w:tcPr>
            <w:tcW w:w="3595" w:type="dxa"/>
            <w:tcBorders>
              <w:top w:val="nil"/>
              <w:left w:val="single" w:color="auto" w:sz="4" w:space="0"/>
              <w:bottom w:val="single" w:color="auto" w:sz="4" w:space="0"/>
              <w:right w:val="single" w:color="auto" w:sz="4" w:space="0"/>
              <w:tl2br w:val="nil"/>
              <w:tr2bl w:val="nil"/>
            </w:tcBorders>
            <w:noWrap/>
            <w:vAlign w:val="center"/>
          </w:tcPr>
          <w:p w14:paraId="36E75A6D">
            <w:pPr>
              <w:spacing w:beforeLines="0" w:afterLines="0"/>
              <w:jc w:val="left"/>
              <w:rPr>
                <w:rFonts w:hint="default" w:ascii="宋体" w:hAnsi="宋体"/>
                <w:kern w:val="0"/>
                <w:sz w:val="22"/>
                <w:szCs w:val="22"/>
              </w:rPr>
            </w:pPr>
          </w:p>
        </w:tc>
        <w:tc>
          <w:tcPr>
            <w:tcW w:w="436" w:type="dxa"/>
            <w:tcBorders>
              <w:top w:val="nil"/>
              <w:left w:val="nil"/>
              <w:bottom w:val="single" w:color="auto" w:sz="4" w:space="0"/>
              <w:right w:val="single" w:color="auto" w:sz="4" w:space="0"/>
              <w:tl2br w:val="nil"/>
              <w:tr2bl w:val="nil"/>
            </w:tcBorders>
            <w:noWrap/>
            <w:vAlign w:val="center"/>
          </w:tcPr>
          <w:p w14:paraId="27FBB096">
            <w:pPr>
              <w:widowControl/>
              <w:spacing w:beforeLines="0" w:afterLines="0"/>
              <w:jc w:val="center"/>
              <w:textAlignment w:val="center"/>
              <w:rPr>
                <w:rFonts w:hint="default" w:ascii="宋体" w:hAnsi="宋体"/>
                <w:kern w:val="0"/>
                <w:sz w:val="22"/>
                <w:szCs w:val="22"/>
              </w:rPr>
            </w:pPr>
            <w:r>
              <w:rPr>
                <w:rFonts w:hint="default" w:ascii="宋体" w:hAnsi="宋体"/>
                <w:color w:val="000000"/>
                <w:kern w:val="0"/>
                <w:sz w:val="22"/>
                <w:szCs w:val="22"/>
              </w:rPr>
              <w:t>25</w:t>
            </w:r>
          </w:p>
        </w:tc>
        <w:tc>
          <w:tcPr>
            <w:tcW w:w="1078" w:type="dxa"/>
            <w:tcBorders>
              <w:top w:val="nil"/>
              <w:left w:val="nil"/>
              <w:bottom w:val="single" w:color="auto" w:sz="4" w:space="0"/>
              <w:right w:val="single" w:color="auto" w:sz="4" w:space="0"/>
              <w:tl2br w:val="nil"/>
              <w:tr2bl w:val="nil"/>
            </w:tcBorders>
            <w:noWrap/>
            <w:vAlign w:val="center"/>
          </w:tcPr>
          <w:p w14:paraId="59073C10">
            <w:pPr>
              <w:spacing w:beforeLines="0" w:afterLines="0"/>
              <w:jc w:val="right"/>
              <w:rPr>
                <w:rFonts w:hint="default" w:ascii="宋体" w:hAnsi="宋体"/>
                <w:kern w:val="0"/>
                <w:sz w:val="22"/>
                <w:szCs w:val="22"/>
              </w:rPr>
            </w:pPr>
          </w:p>
        </w:tc>
        <w:tc>
          <w:tcPr>
            <w:tcW w:w="3411" w:type="dxa"/>
            <w:tcBorders>
              <w:top w:val="nil"/>
              <w:left w:val="nil"/>
              <w:bottom w:val="single" w:color="auto" w:sz="4" w:space="0"/>
              <w:right w:val="single" w:color="auto" w:sz="4" w:space="0"/>
              <w:tl2br w:val="nil"/>
              <w:tr2bl w:val="nil"/>
            </w:tcBorders>
            <w:noWrap/>
            <w:vAlign w:val="center"/>
          </w:tcPr>
          <w:p w14:paraId="65E43EF4">
            <w:pPr>
              <w:widowControl/>
              <w:jc w:val="left"/>
              <w:rPr>
                <w:rFonts w:hint="default" w:ascii="Times New Roman" w:hAnsi="Times New Roman" w:eastAsia="仿宋_GB2312" w:cs="Times New Roman"/>
                <w:kern w:val="0"/>
                <w:sz w:val="24"/>
                <w:szCs w:val="24"/>
              </w:rPr>
            </w:pPr>
            <w:r>
              <w:rPr>
                <w:rFonts w:hint="default" w:ascii="Times New Roman" w:hAnsi="Times New Roman" w:eastAsia="仿宋_GB2312" w:cs="Times New Roman"/>
                <w:kern w:val="0"/>
                <w:sz w:val="24"/>
                <w:szCs w:val="24"/>
              </w:rPr>
              <w:t>二十五、债务付息支出</w:t>
            </w:r>
          </w:p>
        </w:tc>
        <w:tc>
          <w:tcPr>
            <w:tcW w:w="1067" w:type="dxa"/>
            <w:gridSpan w:val="2"/>
            <w:tcBorders>
              <w:top w:val="nil"/>
              <w:left w:val="nil"/>
              <w:bottom w:val="single" w:color="auto" w:sz="4" w:space="0"/>
              <w:right w:val="single" w:color="auto" w:sz="4" w:space="0"/>
              <w:tl2br w:val="nil"/>
              <w:tr2bl w:val="nil"/>
            </w:tcBorders>
            <w:noWrap/>
            <w:vAlign w:val="center"/>
          </w:tcPr>
          <w:p w14:paraId="463ED7CF">
            <w:pPr>
              <w:widowControl/>
              <w:spacing w:beforeLines="0" w:afterLines="0"/>
              <w:jc w:val="center"/>
              <w:textAlignment w:val="center"/>
              <w:rPr>
                <w:rFonts w:hint="default" w:ascii="宋体" w:hAnsi="宋体"/>
                <w:kern w:val="0"/>
                <w:sz w:val="22"/>
                <w:szCs w:val="22"/>
              </w:rPr>
            </w:pPr>
            <w:r>
              <w:rPr>
                <w:rFonts w:hint="default" w:ascii="宋体" w:hAnsi="宋体"/>
                <w:color w:val="000000"/>
                <w:kern w:val="0"/>
                <w:sz w:val="22"/>
                <w:szCs w:val="22"/>
              </w:rPr>
              <w:t>57</w:t>
            </w:r>
          </w:p>
        </w:tc>
        <w:tc>
          <w:tcPr>
            <w:tcW w:w="1573" w:type="dxa"/>
            <w:tcBorders>
              <w:top w:val="nil"/>
              <w:left w:val="nil"/>
              <w:bottom w:val="single" w:color="auto" w:sz="4" w:space="0"/>
              <w:right w:val="single" w:color="auto" w:sz="4" w:space="0"/>
              <w:tl2br w:val="nil"/>
              <w:tr2bl w:val="nil"/>
            </w:tcBorders>
            <w:noWrap/>
            <w:vAlign w:val="center"/>
          </w:tcPr>
          <w:p w14:paraId="2A491979">
            <w:pPr>
              <w:spacing w:beforeLines="0" w:afterLines="0"/>
              <w:jc w:val="right"/>
              <w:rPr>
                <w:rFonts w:hint="default" w:ascii="宋体" w:hAnsi="宋体"/>
                <w:kern w:val="0"/>
                <w:sz w:val="22"/>
                <w:szCs w:val="22"/>
              </w:rPr>
            </w:pPr>
          </w:p>
        </w:tc>
        <w:tc>
          <w:tcPr>
            <w:tcW w:w="1394" w:type="dxa"/>
            <w:tcBorders>
              <w:top w:val="nil"/>
              <w:left w:val="nil"/>
              <w:bottom w:val="single" w:color="auto" w:sz="4" w:space="0"/>
              <w:right w:val="single" w:color="auto" w:sz="4" w:space="0"/>
              <w:tl2br w:val="nil"/>
              <w:tr2bl w:val="nil"/>
            </w:tcBorders>
            <w:noWrap/>
            <w:vAlign w:val="center"/>
          </w:tcPr>
          <w:p w14:paraId="74A96A68">
            <w:pPr>
              <w:spacing w:beforeLines="0" w:afterLines="0"/>
              <w:jc w:val="right"/>
              <w:rPr>
                <w:rFonts w:hint="default" w:ascii="宋体" w:hAnsi="宋体"/>
                <w:kern w:val="0"/>
                <w:sz w:val="22"/>
                <w:szCs w:val="22"/>
              </w:rPr>
            </w:pPr>
          </w:p>
        </w:tc>
        <w:tc>
          <w:tcPr>
            <w:tcW w:w="1394" w:type="dxa"/>
            <w:tcBorders>
              <w:top w:val="nil"/>
              <w:left w:val="nil"/>
              <w:bottom w:val="single" w:color="auto" w:sz="4" w:space="0"/>
              <w:right w:val="single" w:color="auto" w:sz="4" w:space="0"/>
              <w:tl2br w:val="nil"/>
              <w:tr2bl w:val="nil"/>
            </w:tcBorders>
            <w:noWrap/>
            <w:vAlign w:val="center"/>
          </w:tcPr>
          <w:p w14:paraId="5D580B6F">
            <w:pPr>
              <w:spacing w:beforeLines="0" w:afterLines="0"/>
              <w:jc w:val="right"/>
              <w:rPr>
                <w:rFonts w:hint="default" w:ascii="宋体" w:hAnsi="宋体"/>
                <w:kern w:val="0"/>
                <w:sz w:val="22"/>
                <w:szCs w:val="22"/>
              </w:rPr>
            </w:pPr>
          </w:p>
        </w:tc>
        <w:tc>
          <w:tcPr>
            <w:tcW w:w="1573" w:type="dxa"/>
            <w:tcBorders>
              <w:top w:val="nil"/>
              <w:left w:val="nil"/>
              <w:bottom w:val="single" w:color="auto" w:sz="4" w:space="0"/>
              <w:right w:val="single" w:color="auto" w:sz="4" w:space="0"/>
              <w:tl2br w:val="nil"/>
              <w:tr2bl w:val="nil"/>
            </w:tcBorders>
            <w:noWrap/>
            <w:vAlign w:val="center"/>
          </w:tcPr>
          <w:p w14:paraId="79373D9B">
            <w:pPr>
              <w:spacing w:beforeLines="0" w:afterLines="0"/>
              <w:jc w:val="right"/>
              <w:rPr>
                <w:rFonts w:hint="default" w:ascii="宋体" w:hAnsi="宋体"/>
                <w:kern w:val="0"/>
                <w:sz w:val="22"/>
                <w:szCs w:val="22"/>
              </w:rPr>
            </w:pPr>
          </w:p>
        </w:tc>
      </w:tr>
      <w:tr w14:paraId="10CA8A05">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02" w:hRule="atLeast"/>
          <w:jc w:val="center"/>
        </w:trPr>
        <w:tc>
          <w:tcPr>
            <w:tcW w:w="3595" w:type="dxa"/>
            <w:tcBorders>
              <w:top w:val="nil"/>
              <w:left w:val="single" w:color="auto" w:sz="4" w:space="0"/>
              <w:bottom w:val="single" w:color="auto" w:sz="4" w:space="0"/>
              <w:right w:val="single" w:color="auto" w:sz="4" w:space="0"/>
              <w:tl2br w:val="nil"/>
              <w:tr2bl w:val="nil"/>
            </w:tcBorders>
            <w:noWrap/>
            <w:vAlign w:val="center"/>
          </w:tcPr>
          <w:p w14:paraId="70D20F48">
            <w:pPr>
              <w:spacing w:beforeLines="0" w:afterLines="0"/>
              <w:jc w:val="left"/>
              <w:rPr>
                <w:rFonts w:hint="default" w:ascii="宋体" w:hAnsi="宋体"/>
                <w:kern w:val="0"/>
                <w:sz w:val="22"/>
                <w:szCs w:val="22"/>
              </w:rPr>
            </w:pPr>
          </w:p>
        </w:tc>
        <w:tc>
          <w:tcPr>
            <w:tcW w:w="436" w:type="dxa"/>
            <w:tcBorders>
              <w:top w:val="nil"/>
              <w:left w:val="nil"/>
              <w:bottom w:val="single" w:color="auto" w:sz="4" w:space="0"/>
              <w:right w:val="single" w:color="auto" w:sz="4" w:space="0"/>
              <w:tl2br w:val="nil"/>
              <w:tr2bl w:val="nil"/>
            </w:tcBorders>
            <w:noWrap/>
            <w:vAlign w:val="center"/>
          </w:tcPr>
          <w:p w14:paraId="689A9E4E">
            <w:pPr>
              <w:widowControl/>
              <w:spacing w:beforeLines="0" w:afterLines="0"/>
              <w:jc w:val="center"/>
              <w:textAlignment w:val="center"/>
              <w:rPr>
                <w:rFonts w:hint="default" w:ascii="宋体" w:hAnsi="宋体"/>
                <w:kern w:val="0"/>
                <w:sz w:val="22"/>
                <w:szCs w:val="22"/>
              </w:rPr>
            </w:pPr>
            <w:r>
              <w:rPr>
                <w:rFonts w:hint="default" w:ascii="宋体" w:hAnsi="宋体"/>
                <w:color w:val="000000"/>
                <w:kern w:val="0"/>
                <w:sz w:val="22"/>
                <w:szCs w:val="22"/>
              </w:rPr>
              <w:t>26</w:t>
            </w:r>
          </w:p>
        </w:tc>
        <w:tc>
          <w:tcPr>
            <w:tcW w:w="1078" w:type="dxa"/>
            <w:tcBorders>
              <w:top w:val="nil"/>
              <w:left w:val="nil"/>
              <w:bottom w:val="single" w:color="auto" w:sz="4" w:space="0"/>
              <w:right w:val="single" w:color="auto" w:sz="4" w:space="0"/>
              <w:tl2br w:val="nil"/>
              <w:tr2bl w:val="nil"/>
            </w:tcBorders>
            <w:noWrap/>
            <w:vAlign w:val="center"/>
          </w:tcPr>
          <w:p w14:paraId="29B9CC39">
            <w:pPr>
              <w:spacing w:beforeLines="0" w:afterLines="0"/>
              <w:jc w:val="right"/>
              <w:rPr>
                <w:rFonts w:hint="default" w:ascii="宋体" w:hAnsi="宋体"/>
                <w:kern w:val="0"/>
                <w:sz w:val="22"/>
                <w:szCs w:val="22"/>
              </w:rPr>
            </w:pPr>
          </w:p>
        </w:tc>
        <w:tc>
          <w:tcPr>
            <w:tcW w:w="3411" w:type="dxa"/>
            <w:tcBorders>
              <w:top w:val="nil"/>
              <w:left w:val="nil"/>
              <w:bottom w:val="single" w:color="auto" w:sz="4" w:space="0"/>
              <w:right w:val="single" w:color="auto" w:sz="4" w:space="0"/>
              <w:tl2br w:val="nil"/>
              <w:tr2bl w:val="nil"/>
            </w:tcBorders>
            <w:noWrap/>
            <w:vAlign w:val="center"/>
          </w:tcPr>
          <w:p w14:paraId="72CF5DF8">
            <w:pPr>
              <w:widowControl/>
              <w:jc w:val="left"/>
              <w:rPr>
                <w:rFonts w:hint="default" w:ascii="Times New Roman" w:hAnsi="Times New Roman" w:eastAsia="仿宋_GB2312" w:cs="Times New Roman"/>
                <w:kern w:val="0"/>
                <w:sz w:val="24"/>
                <w:szCs w:val="24"/>
              </w:rPr>
            </w:pPr>
            <w:r>
              <w:rPr>
                <w:rFonts w:hint="default" w:ascii="Times New Roman" w:hAnsi="Times New Roman" w:eastAsia="仿宋_GB2312" w:cs="Times New Roman"/>
                <w:kern w:val="0"/>
                <w:sz w:val="24"/>
                <w:szCs w:val="24"/>
              </w:rPr>
              <w:t>二十六、抗疫特别国债安排的支出</w:t>
            </w:r>
          </w:p>
        </w:tc>
        <w:tc>
          <w:tcPr>
            <w:tcW w:w="1067" w:type="dxa"/>
            <w:gridSpan w:val="2"/>
            <w:tcBorders>
              <w:top w:val="nil"/>
              <w:left w:val="nil"/>
              <w:bottom w:val="single" w:color="auto" w:sz="4" w:space="0"/>
              <w:right w:val="single" w:color="auto" w:sz="4" w:space="0"/>
              <w:tl2br w:val="nil"/>
              <w:tr2bl w:val="nil"/>
            </w:tcBorders>
            <w:noWrap/>
            <w:vAlign w:val="center"/>
          </w:tcPr>
          <w:p w14:paraId="64604BA2">
            <w:pPr>
              <w:widowControl/>
              <w:spacing w:beforeLines="0" w:afterLines="0"/>
              <w:jc w:val="center"/>
              <w:textAlignment w:val="center"/>
              <w:rPr>
                <w:rFonts w:hint="default" w:ascii="宋体" w:hAnsi="宋体"/>
                <w:kern w:val="0"/>
                <w:sz w:val="22"/>
                <w:szCs w:val="22"/>
              </w:rPr>
            </w:pPr>
            <w:r>
              <w:rPr>
                <w:rFonts w:hint="default" w:ascii="宋体" w:hAnsi="宋体"/>
                <w:color w:val="000000"/>
                <w:kern w:val="0"/>
                <w:sz w:val="22"/>
                <w:szCs w:val="22"/>
              </w:rPr>
              <w:t>58</w:t>
            </w:r>
          </w:p>
        </w:tc>
        <w:tc>
          <w:tcPr>
            <w:tcW w:w="1573" w:type="dxa"/>
            <w:tcBorders>
              <w:top w:val="nil"/>
              <w:left w:val="nil"/>
              <w:bottom w:val="single" w:color="auto" w:sz="4" w:space="0"/>
              <w:right w:val="single" w:color="auto" w:sz="4" w:space="0"/>
              <w:tl2br w:val="nil"/>
              <w:tr2bl w:val="nil"/>
            </w:tcBorders>
            <w:noWrap/>
            <w:vAlign w:val="center"/>
          </w:tcPr>
          <w:p w14:paraId="690C0737">
            <w:pPr>
              <w:spacing w:beforeLines="0" w:afterLines="0"/>
              <w:jc w:val="right"/>
              <w:rPr>
                <w:rFonts w:hint="default" w:ascii="宋体" w:hAnsi="宋体"/>
                <w:kern w:val="0"/>
                <w:sz w:val="22"/>
                <w:szCs w:val="22"/>
              </w:rPr>
            </w:pPr>
          </w:p>
        </w:tc>
        <w:tc>
          <w:tcPr>
            <w:tcW w:w="1394" w:type="dxa"/>
            <w:tcBorders>
              <w:top w:val="nil"/>
              <w:left w:val="nil"/>
              <w:bottom w:val="single" w:color="auto" w:sz="4" w:space="0"/>
              <w:right w:val="single" w:color="auto" w:sz="4" w:space="0"/>
              <w:tl2br w:val="nil"/>
              <w:tr2bl w:val="nil"/>
            </w:tcBorders>
            <w:noWrap/>
            <w:vAlign w:val="center"/>
          </w:tcPr>
          <w:p w14:paraId="768AC956">
            <w:pPr>
              <w:spacing w:beforeLines="0" w:afterLines="0"/>
              <w:jc w:val="right"/>
              <w:rPr>
                <w:rFonts w:hint="default" w:ascii="宋体" w:hAnsi="宋体"/>
                <w:kern w:val="0"/>
                <w:sz w:val="22"/>
                <w:szCs w:val="22"/>
              </w:rPr>
            </w:pPr>
          </w:p>
        </w:tc>
        <w:tc>
          <w:tcPr>
            <w:tcW w:w="1394" w:type="dxa"/>
            <w:tcBorders>
              <w:top w:val="nil"/>
              <w:left w:val="nil"/>
              <w:bottom w:val="single" w:color="auto" w:sz="4" w:space="0"/>
              <w:right w:val="single" w:color="auto" w:sz="4" w:space="0"/>
              <w:tl2br w:val="nil"/>
              <w:tr2bl w:val="nil"/>
            </w:tcBorders>
            <w:noWrap/>
            <w:vAlign w:val="center"/>
          </w:tcPr>
          <w:p w14:paraId="2C986DBC">
            <w:pPr>
              <w:spacing w:beforeLines="0" w:afterLines="0"/>
              <w:jc w:val="right"/>
              <w:rPr>
                <w:rFonts w:hint="default" w:ascii="宋体" w:hAnsi="宋体"/>
                <w:kern w:val="0"/>
                <w:sz w:val="22"/>
                <w:szCs w:val="22"/>
              </w:rPr>
            </w:pPr>
          </w:p>
        </w:tc>
        <w:tc>
          <w:tcPr>
            <w:tcW w:w="1573" w:type="dxa"/>
            <w:tcBorders>
              <w:top w:val="nil"/>
              <w:left w:val="nil"/>
              <w:bottom w:val="single" w:color="auto" w:sz="4" w:space="0"/>
              <w:right w:val="single" w:color="auto" w:sz="4" w:space="0"/>
              <w:tl2br w:val="nil"/>
              <w:tr2bl w:val="nil"/>
            </w:tcBorders>
            <w:noWrap/>
            <w:vAlign w:val="center"/>
          </w:tcPr>
          <w:p w14:paraId="1B2B511F">
            <w:pPr>
              <w:spacing w:beforeLines="0" w:afterLines="0"/>
              <w:jc w:val="right"/>
              <w:rPr>
                <w:rFonts w:hint="default" w:ascii="宋体" w:hAnsi="宋体"/>
                <w:kern w:val="0"/>
                <w:sz w:val="22"/>
                <w:szCs w:val="22"/>
              </w:rPr>
            </w:pPr>
          </w:p>
        </w:tc>
      </w:tr>
      <w:tr w14:paraId="20236233">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02" w:hRule="atLeast"/>
          <w:jc w:val="center"/>
        </w:trPr>
        <w:tc>
          <w:tcPr>
            <w:tcW w:w="3595" w:type="dxa"/>
            <w:tcBorders>
              <w:top w:val="nil"/>
              <w:left w:val="single" w:color="auto" w:sz="4" w:space="0"/>
              <w:bottom w:val="single" w:color="auto" w:sz="4" w:space="0"/>
              <w:right w:val="single" w:color="auto" w:sz="4" w:space="0"/>
              <w:tl2br w:val="nil"/>
              <w:tr2bl w:val="nil"/>
            </w:tcBorders>
            <w:noWrap/>
            <w:vAlign w:val="center"/>
          </w:tcPr>
          <w:p w14:paraId="338D0F56">
            <w:pPr>
              <w:widowControl/>
              <w:spacing w:beforeLines="0" w:afterLines="0"/>
              <w:jc w:val="center"/>
              <w:textAlignment w:val="center"/>
              <w:rPr>
                <w:rFonts w:hint="default" w:ascii="宋体" w:hAnsi="宋体"/>
                <w:b/>
                <w:kern w:val="0"/>
                <w:sz w:val="22"/>
                <w:szCs w:val="22"/>
              </w:rPr>
            </w:pPr>
            <w:r>
              <w:rPr>
                <w:rFonts w:hint="default" w:ascii="Times New Roman" w:hAnsi="Times New Roman" w:eastAsia="仿宋_GB2312" w:cs="Times New Roman"/>
                <w:b/>
                <w:bCs/>
                <w:kern w:val="0"/>
                <w:sz w:val="22"/>
              </w:rPr>
              <w:t>本年收入合计</w:t>
            </w:r>
          </w:p>
        </w:tc>
        <w:tc>
          <w:tcPr>
            <w:tcW w:w="436" w:type="dxa"/>
            <w:tcBorders>
              <w:top w:val="nil"/>
              <w:left w:val="nil"/>
              <w:bottom w:val="single" w:color="auto" w:sz="4" w:space="0"/>
              <w:right w:val="single" w:color="auto" w:sz="4" w:space="0"/>
              <w:tl2br w:val="nil"/>
              <w:tr2bl w:val="nil"/>
            </w:tcBorders>
            <w:noWrap/>
            <w:vAlign w:val="center"/>
          </w:tcPr>
          <w:p w14:paraId="4003C698">
            <w:pPr>
              <w:widowControl/>
              <w:spacing w:beforeLines="0" w:afterLines="0"/>
              <w:jc w:val="center"/>
              <w:textAlignment w:val="center"/>
              <w:rPr>
                <w:rFonts w:hint="default" w:ascii="宋体" w:hAnsi="宋体"/>
                <w:kern w:val="0"/>
                <w:sz w:val="22"/>
                <w:szCs w:val="22"/>
              </w:rPr>
            </w:pPr>
            <w:r>
              <w:rPr>
                <w:rFonts w:hint="default" w:ascii="宋体" w:hAnsi="宋体"/>
                <w:color w:val="000000"/>
                <w:kern w:val="0"/>
                <w:sz w:val="22"/>
                <w:szCs w:val="22"/>
              </w:rPr>
              <w:t>27</w:t>
            </w:r>
          </w:p>
        </w:tc>
        <w:tc>
          <w:tcPr>
            <w:tcW w:w="1078" w:type="dxa"/>
            <w:tcBorders>
              <w:top w:val="nil"/>
              <w:left w:val="nil"/>
              <w:bottom w:val="single" w:color="auto" w:sz="4" w:space="0"/>
              <w:right w:val="single" w:color="auto" w:sz="4" w:space="0"/>
              <w:tl2br w:val="nil"/>
              <w:tr2bl w:val="nil"/>
            </w:tcBorders>
            <w:noWrap/>
            <w:vAlign w:val="center"/>
          </w:tcPr>
          <w:p w14:paraId="3FEEFAD3">
            <w:pPr>
              <w:widowControl/>
              <w:spacing w:beforeLines="0" w:afterLines="0"/>
              <w:jc w:val="right"/>
              <w:textAlignment w:val="center"/>
              <w:rPr>
                <w:rFonts w:hint="eastAsia" w:ascii="宋体" w:hAnsi="宋体" w:eastAsiaTheme="minorEastAsia"/>
                <w:kern w:val="0"/>
                <w:sz w:val="22"/>
                <w:szCs w:val="22"/>
                <w:lang w:eastAsia="zh-CN"/>
              </w:rPr>
            </w:pPr>
            <w:r>
              <w:rPr>
                <w:rFonts w:hint="eastAsia" w:ascii="宋体" w:hAnsi="宋体"/>
                <w:color w:val="000000"/>
                <w:kern w:val="0"/>
                <w:sz w:val="22"/>
                <w:szCs w:val="22"/>
                <w:lang w:eastAsia="zh-CN"/>
              </w:rPr>
              <w:t>123.09</w:t>
            </w:r>
          </w:p>
        </w:tc>
        <w:tc>
          <w:tcPr>
            <w:tcW w:w="3411" w:type="dxa"/>
            <w:tcBorders>
              <w:top w:val="nil"/>
              <w:left w:val="nil"/>
              <w:bottom w:val="single" w:color="auto" w:sz="4" w:space="0"/>
              <w:right w:val="single" w:color="auto" w:sz="4" w:space="0"/>
              <w:tl2br w:val="nil"/>
              <w:tr2bl w:val="nil"/>
            </w:tcBorders>
            <w:noWrap/>
            <w:vAlign w:val="center"/>
          </w:tcPr>
          <w:p w14:paraId="2D657623">
            <w:pPr>
              <w:widowControl/>
              <w:spacing w:beforeLines="0" w:afterLines="0"/>
              <w:jc w:val="left"/>
              <w:textAlignment w:val="center"/>
              <w:rPr>
                <w:rFonts w:hint="default" w:ascii="宋体" w:hAnsi="宋体"/>
                <w:b/>
                <w:kern w:val="0"/>
                <w:sz w:val="22"/>
                <w:szCs w:val="22"/>
              </w:rPr>
            </w:pPr>
            <w:r>
              <w:rPr>
                <w:rFonts w:hint="default" w:ascii="Times New Roman" w:hAnsi="Times New Roman" w:eastAsia="仿宋_GB2312" w:cs="Times New Roman"/>
                <w:b/>
                <w:bCs/>
                <w:kern w:val="0"/>
                <w:sz w:val="22"/>
              </w:rPr>
              <w:t>本年支出合计</w:t>
            </w:r>
          </w:p>
        </w:tc>
        <w:tc>
          <w:tcPr>
            <w:tcW w:w="1067" w:type="dxa"/>
            <w:gridSpan w:val="2"/>
            <w:tcBorders>
              <w:top w:val="nil"/>
              <w:left w:val="nil"/>
              <w:bottom w:val="single" w:color="auto" w:sz="4" w:space="0"/>
              <w:right w:val="single" w:color="auto" w:sz="4" w:space="0"/>
              <w:tl2br w:val="nil"/>
              <w:tr2bl w:val="nil"/>
            </w:tcBorders>
            <w:noWrap/>
            <w:vAlign w:val="center"/>
          </w:tcPr>
          <w:p w14:paraId="75503556">
            <w:pPr>
              <w:widowControl/>
              <w:spacing w:beforeLines="0" w:afterLines="0"/>
              <w:jc w:val="center"/>
              <w:textAlignment w:val="center"/>
              <w:rPr>
                <w:rFonts w:hint="default" w:ascii="宋体" w:hAnsi="宋体"/>
                <w:kern w:val="0"/>
                <w:sz w:val="22"/>
                <w:szCs w:val="22"/>
              </w:rPr>
            </w:pPr>
            <w:r>
              <w:rPr>
                <w:rFonts w:hint="default" w:ascii="宋体" w:hAnsi="宋体"/>
                <w:color w:val="000000"/>
                <w:kern w:val="0"/>
                <w:sz w:val="22"/>
                <w:szCs w:val="22"/>
              </w:rPr>
              <w:t>59</w:t>
            </w:r>
          </w:p>
        </w:tc>
        <w:tc>
          <w:tcPr>
            <w:tcW w:w="1573" w:type="dxa"/>
            <w:tcBorders>
              <w:top w:val="nil"/>
              <w:left w:val="nil"/>
              <w:bottom w:val="single" w:color="auto" w:sz="4" w:space="0"/>
              <w:right w:val="single" w:color="auto" w:sz="4" w:space="0"/>
              <w:tl2br w:val="nil"/>
              <w:tr2bl w:val="nil"/>
            </w:tcBorders>
            <w:noWrap/>
            <w:vAlign w:val="center"/>
          </w:tcPr>
          <w:p w14:paraId="0F53267E">
            <w:pPr>
              <w:widowControl/>
              <w:spacing w:beforeLines="0" w:afterLines="0"/>
              <w:jc w:val="right"/>
              <w:textAlignment w:val="center"/>
              <w:rPr>
                <w:rFonts w:hint="eastAsia" w:ascii="宋体" w:hAnsi="宋体" w:eastAsiaTheme="minorEastAsia"/>
                <w:kern w:val="0"/>
                <w:sz w:val="22"/>
                <w:szCs w:val="22"/>
                <w:lang w:eastAsia="zh-CN"/>
              </w:rPr>
            </w:pPr>
            <w:r>
              <w:rPr>
                <w:rFonts w:hint="eastAsia" w:ascii="宋体" w:hAnsi="宋体"/>
                <w:color w:val="000000"/>
                <w:kern w:val="0"/>
                <w:sz w:val="22"/>
                <w:szCs w:val="22"/>
                <w:lang w:eastAsia="zh-CN"/>
              </w:rPr>
              <w:t>123.09</w:t>
            </w:r>
          </w:p>
        </w:tc>
        <w:tc>
          <w:tcPr>
            <w:tcW w:w="1394" w:type="dxa"/>
            <w:tcBorders>
              <w:top w:val="nil"/>
              <w:left w:val="nil"/>
              <w:bottom w:val="single" w:color="auto" w:sz="4" w:space="0"/>
              <w:right w:val="single" w:color="auto" w:sz="4" w:space="0"/>
              <w:tl2br w:val="nil"/>
              <w:tr2bl w:val="nil"/>
            </w:tcBorders>
            <w:noWrap/>
            <w:vAlign w:val="center"/>
          </w:tcPr>
          <w:p w14:paraId="67240DB1">
            <w:pPr>
              <w:widowControl/>
              <w:spacing w:beforeLines="0" w:afterLines="0"/>
              <w:jc w:val="right"/>
              <w:textAlignment w:val="center"/>
              <w:rPr>
                <w:rFonts w:hint="eastAsia" w:ascii="宋体" w:hAnsi="宋体" w:eastAsiaTheme="minorEastAsia"/>
                <w:kern w:val="0"/>
                <w:sz w:val="22"/>
                <w:szCs w:val="22"/>
                <w:lang w:eastAsia="zh-CN"/>
              </w:rPr>
            </w:pPr>
            <w:r>
              <w:rPr>
                <w:rFonts w:hint="eastAsia" w:ascii="宋体" w:hAnsi="宋体"/>
                <w:color w:val="000000"/>
                <w:kern w:val="0"/>
                <w:sz w:val="22"/>
                <w:szCs w:val="22"/>
                <w:lang w:eastAsia="zh-CN"/>
              </w:rPr>
              <w:t>123.09</w:t>
            </w:r>
          </w:p>
        </w:tc>
        <w:tc>
          <w:tcPr>
            <w:tcW w:w="1394" w:type="dxa"/>
            <w:tcBorders>
              <w:top w:val="nil"/>
              <w:left w:val="nil"/>
              <w:bottom w:val="single" w:color="auto" w:sz="4" w:space="0"/>
              <w:right w:val="single" w:color="auto" w:sz="4" w:space="0"/>
              <w:tl2br w:val="nil"/>
              <w:tr2bl w:val="nil"/>
            </w:tcBorders>
            <w:noWrap/>
            <w:vAlign w:val="center"/>
          </w:tcPr>
          <w:p w14:paraId="6FF5AE8D">
            <w:pPr>
              <w:spacing w:beforeLines="0" w:afterLines="0"/>
              <w:jc w:val="right"/>
              <w:rPr>
                <w:rFonts w:hint="default" w:ascii="宋体" w:hAnsi="宋体"/>
                <w:kern w:val="0"/>
                <w:sz w:val="22"/>
                <w:szCs w:val="22"/>
              </w:rPr>
            </w:pPr>
          </w:p>
        </w:tc>
        <w:tc>
          <w:tcPr>
            <w:tcW w:w="1573" w:type="dxa"/>
            <w:tcBorders>
              <w:top w:val="nil"/>
              <w:left w:val="nil"/>
              <w:bottom w:val="single" w:color="auto" w:sz="4" w:space="0"/>
              <w:right w:val="single" w:color="auto" w:sz="4" w:space="0"/>
              <w:tl2br w:val="nil"/>
              <w:tr2bl w:val="nil"/>
            </w:tcBorders>
            <w:noWrap/>
            <w:vAlign w:val="center"/>
          </w:tcPr>
          <w:p w14:paraId="1D4D04D7">
            <w:pPr>
              <w:spacing w:beforeLines="0" w:afterLines="0"/>
              <w:jc w:val="right"/>
              <w:rPr>
                <w:rFonts w:hint="default" w:ascii="宋体" w:hAnsi="宋体"/>
                <w:b/>
                <w:kern w:val="0"/>
                <w:sz w:val="22"/>
                <w:szCs w:val="22"/>
              </w:rPr>
            </w:pPr>
          </w:p>
        </w:tc>
      </w:tr>
      <w:tr w14:paraId="454F74E4">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02" w:hRule="atLeast"/>
          <w:jc w:val="center"/>
        </w:trPr>
        <w:tc>
          <w:tcPr>
            <w:tcW w:w="3595" w:type="dxa"/>
            <w:tcBorders>
              <w:top w:val="nil"/>
              <w:left w:val="single" w:color="auto" w:sz="4" w:space="0"/>
              <w:bottom w:val="single" w:color="auto" w:sz="4" w:space="0"/>
              <w:right w:val="single" w:color="auto" w:sz="4" w:space="0"/>
              <w:tl2br w:val="nil"/>
              <w:tr2bl w:val="nil"/>
            </w:tcBorders>
            <w:noWrap/>
            <w:vAlign w:val="center"/>
          </w:tcPr>
          <w:p w14:paraId="402B9830">
            <w:pPr>
              <w:widowControl/>
              <w:jc w:val="left"/>
              <w:rPr>
                <w:rFonts w:hint="default" w:ascii="Times New Roman" w:hAnsi="Times New Roman" w:eastAsia="仿宋_GB2312" w:cs="Times New Roman"/>
                <w:kern w:val="0"/>
                <w:sz w:val="24"/>
                <w:szCs w:val="24"/>
              </w:rPr>
            </w:pPr>
            <w:r>
              <w:rPr>
                <w:rFonts w:hint="default" w:ascii="Times New Roman" w:hAnsi="Times New Roman" w:eastAsia="仿宋_GB2312" w:cs="Times New Roman"/>
                <w:kern w:val="0"/>
                <w:sz w:val="24"/>
                <w:szCs w:val="24"/>
              </w:rPr>
              <w:t>年初财政拨款结转和结余</w:t>
            </w:r>
          </w:p>
        </w:tc>
        <w:tc>
          <w:tcPr>
            <w:tcW w:w="436" w:type="dxa"/>
            <w:tcBorders>
              <w:top w:val="nil"/>
              <w:left w:val="nil"/>
              <w:bottom w:val="single" w:color="auto" w:sz="4" w:space="0"/>
              <w:right w:val="single" w:color="auto" w:sz="4" w:space="0"/>
              <w:tl2br w:val="nil"/>
              <w:tr2bl w:val="nil"/>
            </w:tcBorders>
            <w:noWrap/>
            <w:vAlign w:val="center"/>
          </w:tcPr>
          <w:p w14:paraId="26B60778">
            <w:pPr>
              <w:widowControl/>
              <w:spacing w:beforeLines="0" w:afterLines="0"/>
              <w:jc w:val="center"/>
              <w:textAlignment w:val="center"/>
              <w:rPr>
                <w:rFonts w:hint="default" w:ascii="宋体" w:hAnsi="宋体"/>
                <w:kern w:val="0"/>
                <w:sz w:val="22"/>
                <w:szCs w:val="22"/>
              </w:rPr>
            </w:pPr>
            <w:r>
              <w:rPr>
                <w:rFonts w:hint="default" w:ascii="宋体" w:hAnsi="宋体"/>
                <w:color w:val="000000"/>
                <w:kern w:val="0"/>
                <w:sz w:val="22"/>
                <w:szCs w:val="22"/>
              </w:rPr>
              <w:t>28</w:t>
            </w:r>
          </w:p>
        </w:tc>
        <w:tc>
          <w:tcPr>
            <w:tcW w:w="1078" w:type="dxa"/>
            <w:tcBorders>
              <w:top w:val="nil"/>
              <w:left w:val="nil"/>
              <w:bottom w:val="single" w:color="auto" w:sz="4" w:space="0"/>
              <w:right w:val="single" w:color="auto" w:sz="4" w:space="0"/>
              <w:tl2br w:val="nil"/>
              <w:tr2bl w:val="nil"/>
            </w:tcBorders>
            <w:noWrap/>
            <w:vAlign w:val="center"/>
          </w:tcPr>
          <w:p w14:paraId="00C28267">
            <w:pPr>
              <w:spacing w:beforeLines="0" w:afterLines="0"/>
              <w:jc w:val="right"/>
              <w:rPr>
                <w:rFonts w:hint="default" w:ascii="宋体" w:hAnsi="宋体"/>
                <w:kern w:val="0"/>
                <w:sz w:val="22"/>
                <w:szCs w:val="22"/>
              </w:rPr>
            </w:pPr>
          </w:p>
        </w:tc>
        <w:tc>
          <w:tcPr>
            <w:tcW w:w="3411" w:type="dxa"/>
            <w:tcBorders>
              <w:top w:val="nil"/>
              <w:left w:val="nil"/>
              <w:bottom w:val="single" w:color="auto" w:sz="4" w:space="0"/>
              <w:right w:val="single" w:color="auto" w:sz="4" w:space="0"/>
              <w:tl2br w:val="nil"/>
              <w:tr2bl w:val="nil"/>
            </w:tcBorders>
            <w:noWrap/>
            <w:vAlign w:val="center"/>
          </w:tcPr>
          <w:p w14:paraId="27E9892F">
            <w:pPr>
              <w:widowControl/>
              <w:jc w:val="left"/>
              <w:rPr>
                <w:rFonts w:hint="default" w:ascii="宋体" w:hAnsi="宋体"/>
                <w:kern w:val="0"/>
                <w:sz w:val="22"/>
                <w:szCs w:val="22"/>
              </w:rPr>
            </w:pPr>
            <w:r>
              <w:rPr>
                <w:rFonts w:hint="default" w:ascii="Times New Roman" w:hAnsi="Times New Roman" w:eastAsia="仿宋_GB2312" w:cs="Times New Roman"/>
                <w:kern w:val="0"/>
                <w:sz w:val="24"/>
                <w:szCs w:val="24"/>
              </w:rPr>
              <w:t>年末财政拨款结转和结余</w:t>
            </w:r>
          </w:p>
        </w:tc>
        <w:tc>
          <w:tcPr>
            <w:tcW w:w="1067" w:type="dxa"/>
            <w:gridSpan w:val="2"/>
            <w:tcBorders>
              <w:top w:val="nil"/>
              <w:left w:val="nil"/>
              <w:bottom w:val="single" w:color="auto" w:sz="4" w:space="0"/>
              <w:right w:val="single" w:color="auto" w:sz="4" w:space="0"/>
              <w:tl2br w:val="nil"/>
              <w:tr2bl w:val="nil"/>
            </w:tcBorders>
            <w:noWrap/>
            <w:vAlign w:val="center"/>
          </w:tcPr>
          <w:p w14:paraId="2C2F8B5C">
            <w:pPr>
              <w:widowControl/>
              <w:spacing w:beforeLines="0" w:afterLines="0"/>
              <w:jc w:val="center"/>
              <w:textAlignment w:val="center"/>
              <w:rPr>
                <w:rFonts w:hint="default" w:ascii="宋体" w:hAnsi="宋体"/>
                <w:kern w:val="0"/>
                <w:sz w:val="22"/>
                <w:szCs w:val="22"/>
              </w:rPr>
            </w:pPr>
            <w:r>
              <w:rPr>
                <w:rFonts w:hint="default" w:ascii="宋体" w:hAnsi="宋体"/>
                <w:color w:val="000000"/>
                <w:kern w:val="0"/>
                <w:sz w:val="22"/>
                <w:szCs w:val="22"/>
              </w:rPr>
              <w:t>60</w:t>
            </w:r>
          </w:p>
        </w:tc>
        <w:tc>
          <w:tcPr>
            <w:tcW w:w="1573" w:type="dxa"/>
            <w:tcBorders>
              <w:top w:val="nil"/>
              <w:left w:val="nil"/>
              <w:bottom w:val="single" w:color="auto" w:sz="4" w:space="0"/>
              <w:right w:val="single" w:color="auto" w:sz="4" w:space="0"/>
              <w:tl2br w:val="nil"/>
              <w:tr2bl w:val="nil"/>
            </w:tcBorders>
            <w:noWrap/>
            <w:vAlign w:val="center"/>
          </w:tcPr>
          <w:p w14:paraId="40F559EA">
            <w:pPr>
              <w:spacing w:beforeLines="0" w:afterLines="0"/>
              <w:jc w:val="right"/>
              <w:rPr>
                <w:rFonts w:hint="default" w:ascii="宋体" w:hAnsi="宋体"/>
                <w:kern w:val="0"/>
                <w:sz w:val="22"/>
                <w:szCs w:val="22"/>
              </w:rPr>
            </w:pPr>
          </w:p>
        </w:tc>
        <w:tc>
          <w:tcPr>
            <w:tcW w:w="1394" w:type="dxa"/>
            <w:tcBorders>
              <w:top w:val="nil"/>
              <w:left w:val="nil"/>
              <w:bottom w:val="single" w:color="auto" w:sz="4" w:space="0"/>
              <w:right w:val="single" w:color="auto" w:sz="4" w:space="0"/>
              <w:tl2br w:val="nil"/>
              <w:tr2bl w:val="nil"/>
            </w:tcBorders>
            <w:noWrap/>
            <w:vAlign w:val="center"/>
          </w:tcPr>
          <w:p w14:paraId="73EE6B94">
            <w:pPr>
              <w:spacing w:beforeLines="0" w:afterLines="0"/>
              <w:jc w:val="right"/>
              <w:rPr>
                <w:rFonts w:hint="default" w:ascii="宋体" w:hAnsi="宋体"/>
                <w:kern w:val="0"/>
                <w:sz w:val="22"/>
                <w:szCs w:val="22"/>
              </w:rPr>
            </w:pPr>
          </w:p>
        </w:tc>
        <w:tc>
          <w:tcPr>
            <w:tcW w:w="1394" w:type="dxa"/>
            <w:tcBorders>
              <w:top w:val="nil"/>
              <w:left w:val="nil"/>
              <w:bottom w:val="single" w:color="auto" w:sz="4" w:space="0"/>
              <w:right w:val="single" w:color="auto" w:sz="4" w:space="0"/>
              <w:tl2br w:val="nil"/>
              <w:tr2bl w:val="nil"/>
            </w:tcBorders>
            <w:noWrap/>
            <w:vAlign w:val="center"/>
          </w:tcPr>
          <w:p w14:paraId="193A61CB">
            <w:pPr>
              <w:spacing w:beforeLines="0" w:afterLines="0"/>
              <w:jc w:val="right"/>
              <w:rPr>
                <w:rFonts w:hint="default" w:ascii="宋体" w:hAnsi="宋体"/>
                <w:kern w:val="0"/>
                <w:sz w:val="22"/>
                <w:szCs w:val="22"/>
              </w:rPr>
            </w:pPr>
          </w:p>
        </w:tc>
        <w:tc>
          <w:tcPr>
            <w:tcW w:w="1573" w:type="dxa"/>
            <w:tcBorders>
              <w:top w:val="nil"/>
              <w:left w:val="nil"/>
              <w:bottom w:val="single" w:color="auto" w:sz="4" w:space="0"/>
              <w:right w:val="single" w:color="auto" w:sz="4" w:space="0"/>
              <w:tl2br w:val="nil"/>
              <w:tr2bl w:val="nil"/>
            </w:tcBorders>
            <w:noWrap/>
            <w:vAlign w:val="center"/>
          </w:tcPr>
          <w:p w14:paraId="62CB808B">
            <w:pPr>
              <w:spacing w:beforeLines="0" w:afterLines="0"/>
              <w:jc w:val="right"/>
              <w:rPr>
                <w:rFonts w:hint="default" w:ascii="宋体" w:hAnsi="宋体"/>
                <w:kern w:val="0"/>
                <w:sz w:val="22"/>
                <w:szCs w:val="22"/>
              </w:rPr>
            </w:pPr>
          </w:p>
        </w:tc>
      </w:tr>
      <w:tr w14:paraId="528FFB28">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02" w:hRule="atLeast"/>
          <w:jc w:val="center"/>
        </w:trPr>
        <w:tc>
          <w:tcPr>
            <w:tcW w:w="3595" w:type="dxa"/>
            <w:tcBorders>
              <w:top w:val="nil"/>
              <w:left w:val="single" w:color="auto" w:sz="4" w:space="0"/>
              <w:bottom w:val="single" w:color="auto" w:sz="4" w:space="0"/>
              <w:right w:val="single" w:color="auto" w:sz="4" w:space="0"/>
              <w:tl2br w:val="nil"/>
              <w:tr2bl w:val="nil"/>
            </w:tcBorders>
            <w:noWrap/>
            <w:vAlign w:val="center"/>
          </w:tcPr>
          <w:p w14:paraId="6835BA7C">
            <w:pPr>
              <w:widowControl/>
              <w:jc w:val="left"/>
              <w:rPr>
                <w:rFonts w:hint="default" w:ascii="Times New Roman" w:hAnsi="Times New Roman" w:eastAsia="仿宋_GB2312" w:cs="Times New Roman"/>
                <w:kern w:val="0"/>
                <w:sz w:val="24"/>
                <w:szCs w:val="24"/>
              </w:rPr>
            </w:pPr>
            <w:r>
              <w:rPr>
                <w:rFonts w:hint="default" w:ascii="Times New Roman" w:hAnsi="Times New Roman" w:eastAsia="仿宋_GB2312" w:cs="Times New Roman"/>
                <w:kern w:val="0"/>
                <w:sz w:val="24"/>
                <w:szCs w:val="24"/>
              </w:rPr>
              <w:t>一般公共预算财政拨款</w:t>
            </w:r>
          </w:p>
        </w:tc>
        <w:tc>
          <w:tcPr>
            <w:tcW w:w="436" w:type="dxa"/>
            <w:tcBorders>
              <w:top w:val="nil"/>
              <w:left w:val="nil"/>
              <w:bottom w:val="single" w:color="auto" w:sz="4" w:space="0"/>
              <w:right w:val="single" w:color="auto" w:sz="4" w:space="0"/>
              <w:tl2br w:val="nil"/>
              <w:tr2bl w:val="nil"/>
            </w:tcBorders>
            <w:noWrap/>
            <w:vAlign w:val="center"/>
          </w:tcPr>
          <w:p w14:paraId="703F129E">
            <w:pPr>
              <w:widowControl/>
              <w:spacing w:beforeLines="0" w:afterLines="0"/>
              <w:jc w:val="center"/>
              <w:textAlignment w:val="center"/>
              <w:rPr>
                <w:rFonts w:hint="default" w:ascii="宋体" w:hAnsi="宋体"/>
                <w:kern w:val="0"/>
                <w:sz w:val="22"/>
                <w:szCs w:val="22"/>
              </w:rPr>
            </w:pPr>
            <w:r>
              <w:rPr>
                <w:rFonts w:hint="default" w:ascii="宋体" w:hAnsi="宋体"/>
                <w:color w:val="000000"/>
                <w:kern w:val="0"/>
                <w:sz w:val="22"/>
                <w:szCs w:val="22"/>
              </w:rPr>
              <w:t>29</w:t>
            </w:r>
          </w:p>
        </w:tc>
        <w:tc>
          <w:tcPr>
            <w:tcW w:w="1078" w:type="dxa"/>
            <w:tcBorders>
              <w:top w:val="nil"/>
              <w:left w:val="nil"/>
              <w:bottom w:val="single" w:color="auto" w:sz="4" w:space="0"/>
              <w:right w:val="single" w:color="auto" w:sz="4" w:space="0"/>
              <w:tl2br w:val="nil"/>
              <w:tr2bl w:val="nil"/>
            </w:tcBorders>
            <w:noWrap/>
            <w:vAlign w:val="center"/>
          </w:tcPr>
          <w:p w14:paraId="28A188E0">
            <w:pPr>
              <w:spacing w:beforeLines="0" w:afterLines="0"/>
              <w:jc w:val="right"/>
              <w:rPr>
                <w:rFonts w:hint="default" w:ascii="宋体" w:hAnsi="宋体"/>
                <w:kern w:val="0"/>
                <w:sz w:val="22"/>
                <w:szCs w:val="22"/>
              </w:rPr>
            </w:pPr>
          </w:p>
        </w:tc>
        <w:tc>
          <w:tcPr>
            <w:tcW w:w="3411" w:type="dxa"/>
            <w:tcBorders>
              <w:top w:val="nil"/>
              <w:left w:val="nil"/>
              <w:bottom w:val="single" w:color="auto" w:sz="4" w:space="0"/>
              <w:right w:val="single" w:color="auto" w:sz="4" w:space="0"/>
              <w:tl2br w:val="nil"/>
              <w:tr2bl w:val="nil"/>
            </w:tcBorders>
            <w:noWrap/>
            <w:vAlign w:val="center"/>
          </w:tcPr>
          <w:p w14:paraId="4304E34A">
            <w:pPr>
              <w:spacing w:beforeLines="0" w:afterLines="0"/>
              <w:jc w:val="left"/>
              <w:rPr>
                <w:rFonts w:hint="default" w:ascii="宋体" w:hAnsi="宋体"/>
                <w:kern w:val="0"/>
                <w:sz w:val="22"/>
                <w:szCs w:val="22"/>
              </w:rPr>
            </w:pPr>
          </w:p>
        </w:tc>
        <w:tc>
          <w:tcPr>
            <w:tcW w:w="1067" w:type="dxa"/>
            <w:gridSpan w:val="2"/>
            <w:tcBorders>
              <w:top w:val="nil"/>
              <w:left w:val="nil"/>
              <w:bottom w:val="single" w:color="auto" w:sz="4" w:space="0"/>
              <w:right w:val="single" w:color="auto" w:sz="4" w:space="0"/>
              <w:tl2br w:val="nil"/>
              <w:tr2bl w:val="nil"/>
            </w:tcBorders>
            <w:noWrap/>
            <w:vAlign w:val="center"/>
          </w:tcPr>
          <w:p w14:paraId="4EE1B32B">
            <w:pPr>
              <w:widowControl/>
              <w:spacing w:beforeLines="0" w:afterLines="0"/>
              <w:jc w:val="center"/>
              <w:textAlignment w:val="center"/>
              <w:rPr>
                <w:rFonts w:hint="default" w:ascii="宋体" w:hAnsi="宋体"/>
                <w:kern w:val="0"/>
                <w:sz w:val="22"/>
                <w:szCs w:val="22"/>
              </w:rPr>
            </w:pPr>
            <w:r>
              <w:rPr>
                <w:rFonts w:hint="default" w:ascii="宋体" w:hAnsi="宋体"/>
                <w:color w:val="000000"/>
                <w:kern w:val="0"/>
                <w:sz w:val="22"/>
                <w:szCs w:val="22"/>
              </w:rPr>
              <w:t>61</w:t>
            </w:r>
          </w:p>
        </w:tc>
        <w:tc>
          <w:tcPr>
            <w:tcW w:w="1573" w:type="dxa"/>
            <w:tcBorders>
              <w:top w:val="nil"/>
              <w:left w:val="nil"/>
              <w:bottom w:val="single" w:color="auto" w:sz="4" w:space="0"/>
              <w:right w:val="single" w:color="auto" w:sz="4" w:space="0"/>
              <w:tl2br w:val="nil"/>
              <w:tr2bl w:val="nil"/>
            </w:tcBorders>
            <w:noWrap/>
            <w:vAlign w:val="center"/>
          </w:tcPr>
          <w:p w14:paraId="677B63CB">
            <w:pPr>
              <w:spacing w:beforeLines="0" w:afterLines="0"/>
              <w:jc w:val="right"/>
              <w:rPr>
                <w:rFonts w:hint="default" w:ascii="宋体" w:hAnsi="宋体"/>
                <w:kern w:val="0"/>
                <w:sz w:val="22"/>
                <w:szCs w:val="22"/>
              </w:rPr>
            </w:pPr>
          </w:p>
        </w:tc>
        <w:tc>
          <w:tcPr>
            <w:tcW w:w="1394" w:type="dxa"/>
            <w:tcBorders>
              <w:top w:val="nil"/>
              <w:left w:val="nil"/>
              <w:bottom w:val="single" w:color="auto" w:sz="4" w:space="0"/>
              <w:right w:val="single" w:color="auto" w:sz="4" w:space="0"/>
              <w:tl2br w:val="nil"/>
              <w:tr2bl w:val="nil"/>
            </w:tcBorders>
            <w:noWrap/>
            <w:vAlign w:val="center"/>
          </w:tcPr>
          <w:p w14:paraId="6903F970">
            <w:pPr>
              <w:spacing w:beforeLines="0" w:afterLines="0"/>
              <w:jc w:val="right"/>
              <w:rPr>
                <w:rFonts w:hint="default" w:ascii="宋体" w:hAnsi="宋体"/>
                <w:kern w:val="0"/>
                <w:sz w:val="22"/>
                <w:szCs w:val="22"/>
              </w:rPr>
            </w:pPr>
          </w:p>
        </w:tc>
        <w:tc>
          <w:tcPr>
            <w:tcW w:w="1394" w:type="dxa"/>
            <w:tcBorders>
              <w:top w:val="nil"/>
              <w:left w:val="nil"/>
              <w:bottom w:val="single" w:color="auto" w:sz="4" w:space="0"/>
              <w:right w:val="single" w:color="auto" w:sz="4" w:space="0"/>
              <w:tl2br w:val="nil"/>
              <w:tr2bl w:val="nil"/>
            </w:tcBorders>
            <w:noWrap/>
            <w:vAlign w:val="center"/>
          </w:tcPr>
          <w:p w14:paraId="68E4F47B">
            <w:pPr>
              <w:spacing w:beforeLines="0" w:afterLines="0"/>
              <w:jc w:val="right"/>
              <w:rPr>
                <w:rFonts w:hint="default" w:ascii="宋体" w:hAnsi="宋体"/>
                <w:kern w:val="0"/>
                <w:sz w:val="22"/>
                <w:szCs w:val="22"/>
              </w:rPr>
            </w:pPr>
          </w:p>
        </w:tc>
        <w:tc>
          <w:tcPr>
            <w:tcW w:w="1573" w:type="dxa"/>
            <w:tcBorders>
              <w:top w:val="nil"/>
              <w:left w:val="nil"/>
              <w:bottom w:val="single" w:color="auto" w:sz="4" w:space="0"/>
              <w:right w:val="single" w:color="auto" w:sz="4" w:space="0"/>
              <w:tl2br w:val="nil"/>
              <w:tr2bl w:val="nil"/>
            </w:tcBorders>
            <w:noWrap/>
            <w:vAlign w:val="center"/>
          </w:tcPr>
          <w:p w14:paraId="3EFDCBE0">
            <w:pPr>
              <w:spacing w:beforeLines="0" w:afterLines="0"/>
              <w:jc w:val="right"/>
              <w:rPr>
                <w:rFonts w:hint="default" w:ascii="宋体" w:hAnsi="宋体"/>
                <w:kern w:val="0"/>
                <w:sz w:val="22"/>
                <w:szCs w:val="22"/>
              </w:rPr>
            </w:pPr>
          </w:p>
        </w:tc>
      </w:tr>
      <w:tr w14:paraId="556050FC">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02" w:hRule="atLeast"/>
          <w:jc w:val="center"/>
        </w:trPr>
        <w:tc>
          <w:tcPr>
            <w:tcW w:w="3595" w:type="dxa"/>
            <w:tcBorders>
              <w:top w:val="nil"/>
              <w:left w:val="single" w:color="auto" w:sz="4" w:space="0"/>
              <w:bottom w:val="single" w:color="auto" w:sz="4" w:space="0"/>
              <w:right w:val="single" w:color="auto" w:sz="4" w:space="0"/>
              <w:tl2br w:val="nil"/>
              <w:tr2bl w:val="nil"/>
            </w:tcBorders>
            <w:noWrap/>
            <w:vAlign w:val="center"/>
          </w:tcPr>
          <w:p w14:paraId="11780C03">
            <w:pPr>
              <w:widowControl/>
              <w:jc w:val="left"/>
              <w:rPr>
                <w:rFonts w:hint="default" w:ascii="Times New Roman" w:hAnsi="Times New Roman" w:eastAsia="仿宋_GB2312" w:cs="Times New Roman"/>
                <w:kern w:val="0"/>
                <w:sz w:val="24"/>
                <w:szCs w:val="24"/>
              </w:rPr>
            </w:pPr>
            <w:r>
              <w:rPr>
                <w:rFonts w:hint="default" w:ascii="Times New Roman" w:hAnsi="Times New Roman" w:eastAsia="仿宋_GB2312" w:cs="Times New Roman"/>
                <w:kern w:val="0"/>
                <w:sz w:val="24"/>
                <w:szCs w:val="24"/>
              </w:rPr>
              <w:t>政府性基金预算财政拨款</w:t>
            </w:r>
          </w:p>
        </w:tc>
        <w:tc>
          <w:tcPr>
            <w:tcW w:w="436" w:type="dxa"/>
            <w:tcBorders>
              <w:top w:val="nil"/>
              <w:left w:val="nil"/>
              <w:bottom w:val="single" w:color="auto" w:sz="4" w:space="0"/>
              <w:right w:val="single" w:color="auto" w:sz="4" w:space="0"/>
              <w:tl2br w:val="nil"/>
              <w:tr2bl w:val="nil"/>
            </w:tcBorders>
            <w:noWrap/>
            <w:vAlign w:val="center"/>
          </w:tcPr>
          <w:p w14:paraId="4672F9F1">
            <w:pPr>
              <w:widowControl/>
              <w:spacing w:beforeLines="0" w:afterLines="0"/>
              <w:jc w:val="center"/>
              <w:textAlignment w:val="center"/>
              <w:rPr>
                <w:rFonts w:hint="default" w:ascii="宋体" w:hAnsi="宋体"/>
                <w:kern w:val="0"/>
                <w:sz w:val="22"/>
                <w:szCs w:val="22"/>
              </w:rPr>
            </w:pPr>
            <w:r>
              <w:rPr>
                <w:rFonts w:hint="default" w:ascii="宋体" w:hAnsi="宋体"/>
                <w:color w:val="000000"/>
                <w:kern w:val="0"/>
                <w:sz w:val="22"/>
                <w:szCs w:val="22"/>
              </w:rPr>
              <w:t>30</w:t>
            </w:r>
          </w:p>
        </w:tc>
        <w:tc>
          <w:tcPr>
            <w:tcW w:w="1078" w:type="dxa"/>
            <w:tcBorders>
              <w:top w:val="nil"/>
              <w:left w:val="nil"/>
              <w:bottom w:val="single" w:color="auto" w:sz="4" w:space="0"/>
              <w:right w:val="single" w:color="auto" w:sz="4" w:space="0"/>
              <w:tl2br w:val="nil"/>
              <w:tr2bl w:val="nil"/>
            </w:tcBorders>
            <w:noWrap/>
            <w:vAlign w:val="center"/>
          </w:tcPr>
          <w:p w14:paraId="4E053945">
            <w:pPr>
              <w:spacing w:beforeLines="0" w:afterLines="0"/>
              <w:jc w:val="right"/>
              <w:rPr>
                <w:rFonts w:hint="default" w:ascii="宋体" w:hAnsi="宋体"/>
                <w:kern w:val="0"/>
                <w:sz w:val="22"/>
                <w:szCs w:val="22"/>
              </w:rPr>
            </w:pPr>
          </w:p>
        </w:tc>
        <w:tc>
          <w:tcPr>
            <w:tcW w:w="3411" w:type="dxa"/>
            <w:tcBorders>
              <w:top w:val="nil"/>
              <w:left w:val="nil"/>
              <w:bottom w:val="single" w:color="auto" w:sz="4" w:space="0"/>
              <w:right w:val="single" w:color="auto" w:sz="4" w:space="0"/>
              <w:tl2br w:val="nil"/>
              <w:tr2bl w:val="nil"/>
            </w:tcBorders>
            <w:noWrap/>
            <w:vAlign w:val="center"/>
          </w:tcPr>
          <w:p w14:paraId="35CAFEA9">
            <w:pPr>
              <w:spacing w:beforeLines="0" w:afterLines="0"/>
              <w:jc w:val="left"/>
              <w:rPr>
                <w:rFonts w:hint="default" w:ascii="宋体" w:hAnsi="宋体"/>
                <w:kern w:val="0"/>
                <w:sz w:val="22"/>
                <w:szCs w:val="22"/>
              </w:rPr>
            </w:pPr>
          </w:p>
        </w:tc>
        <w:tc>
          <w:tcPr>
            <w:tcW w:w="1067" w:type="dxa"/>
            <w:gridSpan w:val="2"/>
            <w:tcBorders>
              <w:top w:val="nil"/>
              <w:left w:val="nil"/>
              <w:bottom w:val="single" w:color="auto" w:sz="4" w:space="0"/>
              <w:right w:val="single" w:color="auto" w:sz="4" w:space="0"/>
              <w:tl2br w:val="nil"/>
              <w:tr2bl w:val="nil"/>
            </w:tcBorders>
            <w:noWrap/>
            <w:vAlign w:val="center"/>
          </w:tcPr>
          <w:p w14:paraId="432632A8">
            <w:pPr>
              <w:widowControl/>
              <w:spacing w:beforeLines="0" w:afterLines="0"/>
              <w:jc w:val="center"/>
              <w:textAlignment w:val="center"/>
              <w:rPr>
                <w:rFonts w:hint="default" w:ascii="宋体" w:hAnsi="宋体"/>
                <w:kern w:val="0"/>
                <w:sz w:val="22"/>
                <w:szCs w:val="22"/>
              </w:rPr>
            </w:pPr>
            <w:r>
              <w:rPr>
                <w:rFonts w:hint="default" w:ascii="宋体" w:hAnsi="宋体"/>
                <w:color w:val="000000"/>
                <w:kern w:val="0"/>
                <w:sz w:val="22"/>
                <w:szCs w:val="22"/>
              </w:rPr>
              <w:t>62</w:t>
            </w:r>
          </w:p>
        </w:tc>
        <w:tc>
          <w:tcPr>
            <w:tcW w:w="1573" w:type="dxa"/>
            <w:tcBorders>
              <w:top w:val="nil"/>
              <w:left w:val="nil"/>
              <w:bottom w:val="single" w:color="auto" w:sz="4" w:space="0"/>
              <w:right w:val="single" w:color="auto" w:sz="4" w:space="0"/>
              <w:tl2br w:val="nil"/>
              <w:tr2bl w:val="nil"/>
            </w:tcBorders>
            <w:noWrap/>
            <w:vAlign w:val="center"/>
          </w:tcPr>
          <w:p w14:paraId="63E10118">
            <w:pPr>
              <w:spacing w:beforeLines="0" w:afterLines="0"/>
              <w:jc w:val="right"/>
              <w:rPr>
                <w:rFonts w:hint="default" w:ascii="宋体" w:hAnsi="宋体"/>
                <w:kern w:val="0"/>
                <w:sz w:val="22"/>
                <w:szCs w:val="22"/>
              </w:rPr>
            </w:pPr>
          </w:p>
        </w:tc>
        <w:tc>
          <w:tcPr>
            <w:tcW w:w="1394" w:type="dxa"/>
            <w:tcBorders>
              <w:top w:val="nil"/>
              <w:left w:val="nil"/>
              <w:bottom w:val="single" w:color="auto" w:sz="4" w:space="0"/>
              <w:right w:val="single" w:color="auto" w:sz="4" w:space="0"/>
              <w:tl2br w:val="nil"/>
              <w:tr2bl w:val="nil"/>
            </w:tcBorders>
            <w:noWrap/>
            <w:vAlign w:val="center"/>
          </w:tcPr>
          <w:p w14:paraId="479A8269">
            <w:pPr>
              <w:spacing w:beforeLines="0" w:afterLines="0"/>
              <w:jc w:val="right"/>
              <w:rPr>
                <w:rFonts w:hint="default" w:ascii="宋体" w:hAnsi="宋体"/>
                <w:kern w:val="0"/>
                <w:sz w:val="22"/>
                <w:szCs w:val="22"/>
              </w:rPr>
            </w:pPr>
          </w:p>
        </w:tc>
        <w:tc>
          <w:tcPr>
            <w:tcW w:w="1394" w:type="dxa"/>
            <w:tcBorders>
              <w:top w:val="nil"/>
              <w:left w:val="nil"/>
              <w:bottom w:val="single" w:color="auto" w:sz="4" w:space="0"/>
              <w:right w:val="single" w:color="auto" w:sz="4" w:space="0"/>
              <w:tl2br w:val="nil"/>
              <w:tr2bl w:val="nil"/>
            </w:tcBorders>
            <w:noWrap/>
            <w:vAlign w:val="center"/>
          </w:tcPr>
          <w:p w14:paraId="05C4CA4C">
            <w:pPr>
              <w:spacing w:beforeLines="0" w:afterLines="0"/>
              <w:jc w:val="right"/>
              <w:rPr>
                <w:rFonts w:hint="default" w:ascii="宋体" w:hAnsi="宋体"/>
                <w:kern w:val="0"/>
                <w:sz w:val="22"/>
                <w:szCs w:val="22"/>
              </w:rPr>
            </w:pPr>
          </w:p>
        </w:tc>
        <w:tc>
          <w:tcPr>
            <w:tcW w:w="1573" w:type="dxa"/>
            <w:tcBorders>
              <w:top w:val="nil"/>
              <w:left w:val="nil"/>
              <w:bottom w:val="single" w:color="auto" w:sz="4" w:space="0"/>
              <w:right w:val="single" w:color="auto" w:sz="4" w:space="0"/>
              <w:tl2br w:val="nil"/>
              <w:tr2bl w:val="nil"/>
            </w:tcBorders>
            <w:noWrap/>
            <w:vAlign w:val="center"/>
          </w:tcPr>
          <w:p w14:paraId="55E7904A">
            <w:pPr>
              <w:spacing w:beforeLines="0" w:afterLines="0"/>
              <w:jc w:val="right"/>
              <w:rPr>
                <w:rFonts w:hint="default" w:ascii="宋体" w:hAnsi="宋体"/>
                <w:kern w:val="0"/>
                <w:sz w:val="22"/>
                <w:szCs w:val="22"/>
              </w:rPr>
            </w:pPr>
          </w:p>
        </w:tc>
      </w:tr>
      <w:tr w14:paraId="5BD0DDCF">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02" w:hRule="atLeast"/>
          <w:jc w:val="center"/>
        </w:trPr>
        <w:tc>
          <w:tcPr>
            <w:tcW w:w="3595" w:type="dxa"/>
            <w:tcBorders>
              <w:top w:val="nil"/>
              <w:left w:val="single" w:color="auto" w:sz="4" w:space="0"/>
              <w:bottom w:val="single" w:color="auto" w:sz="4" w:space="0"/>
              <w:right w:val="single" w:color="auto" w:sz="4" w:space="0"/>
              <w:tl2br w:val="nil"/>
              <w:tr2bl w:val="nil"/>
            </w:tcBorders>
            <w:noWrap/>
            <w:vAlign w:val="center"/>
          </w:tcPr>
          <w:p w14:paraId="241B7394">
            <w:pPr>
              <w:widowControl/>
              <w:jc w:val="left"/>
              <w:rPr>
                <w:rFonts w:hint="default" w:ascii="Times New Roman" w:hAnsi="Times New Roman" w:eastAsia="仿宋_GB2312" w:cs="Times New Roman"/>
                <w:kern w:val="0"/>
                <w:sz w:val="24"/>
                <w:szCs w:val="24"/>
              </w:rPr>
            </w:pPr>
            <w:r>
              <w:rPr>
                <w:rFonts w:hint="default" w:ascii="Times New Roman" w:hAnsi="Times New Roman" w:eastAsia="仿宋_GB2312" w:cs="Times New Roman"/>
                <w:kern w:val="0"/>
                <w:sz w:val="24"/>
                <w:szCs w:val="24"/>
              </w:rPr>
              <w:t>国有资本经营预算财政拨款</w:t>
            </w:r>
          </w:p>
        </w:tc>
        <w:tc>
          <w:tcPr>
            <w:tcW w:w="436" w:type="dxa"/>
            <w:tcBorders>
              <w:top w:val="nil"/>
              <w:left w:val="nil"/>
              <w:bottom w:val="single" w:color="auto" w:sz="4" w:space="0"/>
              <w:right w:val="single" w:color="auto" w:sz="4" w:space="0"/>
              <w:tl2br w:val="nil"/>
              <w:tr2bl w:val="nil"/>
            </w:tcBorders>
            <w:noWrap/>
            <w:vAlign w:val="center"/>
          </w:tcPr>
          <w:p w14:paraId="632B1951">
            <w:pPr>
              <w:widowControl/>
              <w:spacing w:beforeLines="0" w:afterLines="0"/>
              <w:jc w:val="center"/>
              <w:textAlignment w:val="center"/>
              <w:rPr>
                <w:rFonts w:hint="default" w:ascii="宋体" w:hAnsi="宋体"/>
                <w:kern w:val="0"/>
                <w:sz w:val="22"/>
                <w:szCs w:val="22"/>
              </w:rPr>
            </w:pPr>
            <w:r>
              <w:rPr>
                <w:rFonts w:hint="default" w:ascii="宋体" w:hAnsi="宋体"/>
                <w:color w:val="000000"/>
                <w:kern w:val="0"/>
                <w:sz w:val="22"/>
                <w:szCs w:val="22"/>
              </w:rPr>
              <w:t>31</w:t>
            </w:r>
          </w:p>
        </w:tc>
        <w:tc>
          <w:tcPr>
            <w:tcW w:w="1078" w:type="dxa"/>
            <w:tcBorders>
              <w:top w:val="nil"/>
              <w:left w:val="nil"/>
              <w:bottom w:val="single" w:color="auto" w:sz="4" w:space="0"/>
              <w:right w:val="single" w:color="auto" w:sz="4" w:space="0"/>
              <w:tl2br w:val="nil"/>
              <w:tr2bl w:val="nil"/>
            </w:tcBorders>
            <w:noWrap/>
            <w:vAlign w:val="center"/>
          </w:tcPr>
          <w:p w14:paraId="56C8C49D">
            <w:pPr>
              <w:spacing w:beforeLines="0" w:afterLines="0"/>
              <w:jc w:val="right"/>
              <w:rPr>
                <w:rFonts w:hint="default" w:ascii="宋体" w:hAnsi="宋体"/>
                <w:kern w:val="0"/>
                <w:sz w:val="22"/>
                <w:szCs w:val="22"/>
              </w:rPr>
            </w:pPr>
          </w:p>
        </w:tc>
        <w:tc>
          <w:tcPr>
            <w:tcW w:w="3411" w:type="dxa"/>
            <w:tcBorders>
              <w:top w:val="nil"/>
              <w:left w:val="nil"/>
              <w:bottom w:val="single" w:color="auto" w:sz="4" w:space="0"/>
              <w:right w:val="single" w:color="auto" w:sz="4" w:space="0"/>
              <w:tl2br w:val="nil"/>
              <w:tr2bl w:val="nil"/>
            </w:tcBorders>
            <w:noWrap/>
            <w:vAlign w:val="center"/>
          </w:tcPr>
          <w:p w14:paraId="0E98E717">
            <w:pPr>
              <w:spacing w:beforeLines="0" w:afterLines="0"/>
              <w:jc w:val="left"/>
              <w:rPr>
                <w:rFonts w:hint="default" w:ascii="宋体" w:hAnsi="宋体"/>
                <w:kern w:val="0"/>
                <w:sz w:val="22"/>
                <w:szCs w:val="22"/>
              </w:rPr>
            </w:pPr>
          </w:p>
        </w:tc>
        <w:tc>
          <w:tcPr>
            <w:tcW w:w="1067" w:type="dxa"/>
            <w:gridSpan w:val="2"/>
            <w:tcBorders>
              <w:top w:val="nil"/>
              <w:left w:val="nil"/>
              <w:bottom w:val="single" w:color="auto" w:sz="4" w:space="0"/>
              <w:right w:val="single" w:color="auto" w:sz="4" w:space="0"/>
              <w:tl2br w:val="nil"/>
              <w:tr2bl w:val="nil"/>
            </w:tcBorders>
            <w:noWrap/>
            <w:vAlign w:val="center"/>
          </w:tcPr>
          <w:p w14:paraId="3D8AA913">
            <w:pPr>
              <w:widowControl/>
              <w:spacing w:beforeLines="0" w:afterLines="0"/>
              <w:jc w:val="center"/>
              <w:textAlignment w:val="center"/>
              <w:rPr>
                <w:rFonts w:hint="default" w:ascii="宋体" w:hAnsi="宋体"/>
                <w:kern w:val="0"/>
                <w:sz w:val="22"/>
                <w:szCs w:val="22"/>
              </w:rPr>
            </w:pPr>
            <w:r>
              <w:rPr>
                <w:rFonts w:hint="default" w:ascii="宋体" w:hAnsi="宋体"/>
                <w:color w:val="000000"/>
                <w:kern w:val="0"/>
                <w:sz w:val="22"/>
                <w:szCs w:val="22"/>
              </w:rPr>
              <w:t>63</w:t>
            </w:r>
          </w:p>
        </w:tc>
        <w:tc>
          <w:tcPr>
            <w:tcW w:w="1573" w:type="dxa"/>
            <w:tcBorders>
              <w:top w:val="nil"/>
              <w:left w:val="nil"/>
              <w:bottom w:val="single" w:color="auto" w:sz="4" w:space="0"/>
              <w:right w:val="single" w:color="auto" w:sz="4" w:space="0"/>
              <w:tl2br w:val="nil"/>
              <w:tr2bl w:val="nil"/>
            </w:tcBorders>
            <w:noWrap/>
            <w:vAlign w:val="center"/>
          </w:tcPr>
          <w:p w14:paraId="4DE78415">
            <w:pPr>
              <w:spacing w:beforeLines="0" w:afterLines="0"/>
              <w:jc w:val="right"/>
              <w:rPr>
                <w:rFonts w:hint="default" w:ascii="宋体" w:hAnsi="宋体"/>
                <w:kern w:val="0"/>
                <w:sz w:val="22"/>
                <w:szCs w:val="22"/>
              </w:rPr>
            </w:pPr>
          </w:p>
        </w:tc>
        <w:tc>
          <w:tcPr>
            <w:tcW w:w="1394" w:type="dxa"/>
            <w:tcBorders>
              <w:top w:val="nil"/>
              <w:left w:val="nil"/>
              <w:bottom w:val="single" w:color="auto" w:sz="4" w:space="0"/>
              <w:right w:val="single" w:color="auto" w:sz="4" w:space="0"/>
              <w:tl2br w:val="nil"/>
              <w:tr2bl w:val="nil"/>
            </w:tcBorders>
            <w:noWrap/>
            <w:vAlign w:val="center"/>
          </w:tcPr>
          <w:p w14:paraId="2A2623EF">
            <w:pPr>
              <w:spacing w:beforeLines="0" w:afterLines="0"/>
              <w:jc w:val="right"/>
              <w:rPr>
                <w:rFonts w:hint="default" w:ascii="宋体" w:hAnsi="宋体"/>
                <w:kern w:val="0"/>
                <w:sz w:val="22"/>
                <w:szCs w:val="22"/>
              </w:rPr>
            </w:pPr>
          </w:p>
        </w:tc>
        <w:tc>
          <w:tcPr>
            <w:tcW w:w="1394" w:type="dxa"/>
            <w:tcBorders>
              <w:top w:val="nil"/>
              <w:left w:val="nil"/>
              <w:bottom w:val="single" w:color="auto" w:sz="4" w:space="0"/>
              <w:right w:val="single" w:color="auto" w:sz="4" w:space="0"/>
              <w:tl2br w:val="nil"/>
              <w:tr2bl w:val="nil"/>
            </w:tcBorders>
            <w:noWrap/>
            <w:vAlign w:val="center"/>
          </w:tcPr>
          <w:p w14:paraId="33931D32">
            <w:pPr>
              <w:spacing w:beforeLines="0" w:afterLines="0"/>
              <w:jc w:val="right"/>
              <w:rPr>
                <w:rFonts w:hint="default" w:ascii="宋体" w:hAnsi="宋体"/>
                <w:kern w:val="0"/>
                <w:sz w:val="22"/>
                <w:szCs w:val="22"/>
              </w:rPr>
            </w:pPr>
          </w:p>
        </w:tc>
        <w:tc>
          <w:tcPr>
            <w:tcW w:w="1573" w:type="dxa"/>
            <w:tcBorders>
              <w:top w:val="nil"/>
              <w:left w:val="nil"/>
              <w:bottom w:val="single" w:color="auto" w:sz="4" w:space="0"/>
              <w:right w:val="single" w:color="auto" w:sz="4" w:space="0"/>
              <w:tl2br w:val="nil"/>
              <w:tr2bl w:val="nil"/>
            </w:tcBorders>
            <w:noWrap/>
            <w:vAlign w:val="center"/>
          </w:tcPr>
          <w:p w14:paraId="2E1CF99E">
            <w:pPr>
              <w:spacing w:beforeLines="0" w:afterLines="0"/>
              <w:jc w:val="right"/>
              <w:rPr>
                <w:rFonts w:hint="default" w:ascii="宋体" w:hAnsi="宋体"/>
                <w:kern w:val="0"/>
                <w:sz w:val="22"/>
                <w:szCs w:val="22"/>
              </w:rPr>
            </w:pPr>
          </w:p>
        </w:tc>
      </w:tr>
      <w:tr w14:paraId="4964B14A">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02" w:hRule="atLeast"/>
          <w:jc w:val="center"/>
        </w:trPr>
        <w:tc>
          <w:tcPr>
            <w:tcW w:w="3595" w:type="dxa"/>
            <w:tcBorders>
              <w:top w:val="nil"/>
              <w:left w:val="single" w:color="auto" w:sz="4" w:space="0"/>
              <w:bottom w:val="single" w:color="auto" w:sz="4" w:space="0"/>
              <w:right w:val="single" w:color="auto" w:sz="4" w:space="0"/>
              <w:tl2br w:val="nil"/>
              <w:tr2bl w:val="nil"/>
            </w:tcBorders>
            <w:shd w:val="clear" w:color="000000" w:fill="FFFFFF"/>
            <w:noWrap/>
            <w:vAlign w:val="center"/>
          </w:tcPr>
          <w:p w14:paraId="44B30DD8">
            <w:pPr>
              <w:widowControl/>
              <w:spacing w:beforeLines="0" w:afterLines="0"/>
              <w:jc w:val="center"/>
              <w:textAlignment w:val="center"/>
              <w:rPr>
                <w:rFonts w:hint="default" w:ascii="宋体" w:hAnsi="宋体"/>
                <w:b/>
                <w:kern w:val="0"/>
                <w:sz w:val="22"/>
                <w:szCs w:val="22"/>
              </w:rPr>
            </w:pPr>
            <w:r>
              <w:rPr>
                <w:rFonts w:hint="default" w:ascii="Times New Roman" w:hAnsi="Times New Roman" w:eastAsia="仿宋_GB2312" w:cs="Times New Roman"/>
                <w:b/>
                <w:bCs/>
                <w:kern w:val="0"/>
                <w:sz w:val="22"/>
              </w:rPr>
              <w:t>总计</w:t>
            </w:r>
          </w:p>
        </w:tc>
        <w:tc>
          <w:tcPr>
            <w:tcW w:w="436" w:type="dxa"/>
            <w:tcBorders>
              <w:top w:val="nil"/>
              <w:left w:val="nil"/>
              <w:bottom w:val="single" w:color="auto" w:sz="4" w:space="0"/>
              <w:right w:val="single" w:color="auto" w:sz="4" w:space="0"/>
              <w:tl2br w:val="nil"/>
              <w:tr2bl w:val="nil"/>
            </w:tcBorders>
            <w:shd w:val="clear" w:color="000000" w:fill="FFFFFF"/>
            <w:noWrap/>
            <w:vAlign w:val="center"/>
          </w:tcPr>
          <w:p w14:paraId="68DCED24">
            <w:pPr>
              <w:widowControl/>
              <w:spacing w:beforeLines="0" w:afterLines="0"/>
              <w:jc w:val="center"/>
              <w:textAlignment w:val="center"/>
              <w:rPr>
                <w:rFonts w:hint="default" w:ascii="宋体" w:hAnsi="宋体"/>
                <w:kern w:val="0"/>
                <w:sz w:val="22"/>
                <w:szCs w:val="22"/>
              </w:rPr>
            </w:pPr>
            <w:r>
              <w:rPr>
                <w:rFonts w:hint="default" w:ascii="宋体" w:hAnsi="宋体"/>
                <w:color w:val="000000"/>
                <w:kern w:val="0"/>
                <w:sz w:val="22"/>
                <w:szCs w:val="22"/>
              </w:rPr>
              <w:t>32</w:t>
            </w:r>
          </w:p>
        </w:tc>
        <w:tc>
          <w:tcPr>
            <w:tcW w:w="1078" w:type="dxa"/>
            <w:tcBorders>
              <w:top w:val="nil"/>
              <w:left w:val="nil"/>
              <w:bottom w:val="single" w:color="auto" w:sz="4" w:space="0"/>
              <w:right w:val="single" w:color="auto" w:sz="4" w:space="0"/>
              <w:tl2br w:val="nil"/>
              <w:tr2bl w:val="nil"/>
            </w:tcBorders>
            <w:shd w:val="clear" w:color="auto" w:fill="auto"/>
            <w:noWrap/>
            <w:vAlign w:val="center"/>
          </w:tcPr>
          <w:p w14:paraId="10BDC921">
            <w:pPr>
              <w:widowControl/>
              <w:spacing w:beforeLines="0" w:afterLines="0"/>
              <w:jc w:val="right"/>
              <w:textAlignment w:val="center"/>
              <w:rPr>
                <w:rFonts w:hint="eastAsia" w:ascii="宋体" w:hAnsi="宋体" w:eastAsiaTheme="minorEastAsia"/>
                <w:kern w:val="0"/>
                <w:sz w:val="22"/>
                <w:szCs w:val="22"/>
                <w:lang w:eastAsia="zh-CN"/>
              </w:rPr>
            </w:pPr>
            <w:r>
              <w:rPr>
                <w:rFonts w:hint="eastAsia" w:ascii="宋体" w:hAnsi="宋体"/>
                <w:color w:val="000000"/>
                <w:kern w:val="0"/>
                <w:sz w:val="22"/>
                <w:szCs w:val="22"/>
                <w:lang w:eastAsia="zh-CN"/>
              </w:rPr>
              <w:t>123.09</w:t>
            </w:r>
          </w:p>
        </w:tc>
        <w:tc>
          <w:tcPr>
            <w:tcW w:w="3411" w:type="dxa"/>
            <w:tcBorders>
              <w:top w:val="nil"/>
              <w:left w:val="nil"/>
              <w:bottom w:val="single" w:color="auto" w:sz="4" w:space="0"/>
              <w:right w:val="single" w:color="auto" w:sz="4" w:space="0"/>
              <w:tl2br w:val="nil"/>
              <w:tr2bl w:val="nil"/>
            </w:tcBorders>
            <w:shd w:val="clear" w:color="000000" w:fill="FFFFFF"/>
            <w:noWrap/>
            <w:vAlign w:val="center"/>
          </w:tcPr>
          <w:p w14:paraId="1691DC8C">
            <w:pPr>
              <w:widowControl/>
              <w:spacing w:beforeLines="0" w:afterLines="0"/>
              <w:jc w:val="left"/>
              <w:textAlignment w:val="center"/>
              <w:rPr>
                <w:rFonts w:hint="default" w:ascii="宋体" w:hAnsi="宋体"/>
                <w:b/>
                <w:kern w:val="0"/>
                <w:sz w:val="22"/>
                <w:szCs w:val="22"/>
              </w:rPr>
            </w:pPr>
            <w:r>
              <w:rPr>
                <w:rFonts w:hint="default" w:ascii="Times New Roman" w:hAnsi="Times New Roman" w:eastAsia="仿宋_GB2312" w:cs="Times New Roman"/>
                <w:b/>
                <w:bCs/>
                <w:kern w:val="0"/>
                <w:sz w:val="22"/>
              </w:rPr>
              <w:t>总计</w:t>
            </w:r>
          </w:p>
        </w:tc>
        <w:tc>
          <w:tcPr>
            <w:tcW w:w="1067" w:type="dxa"/>
            <w:gridSpan w:val="2"/>
            <w:tcBorders>
              <w:top w:val="nil"/>
              <w:left w:val="nil"/>
              <w:bottom w:val="single" w:color="auto" w:sz="4" w:space="0"/>
              <w:right w:val="single" w:color="auto" w:sz="4" w:space="0"/>
              <w:tl2br w:val="nil"/>
              <w:tr2bl w:val="nil"/>
            </w:tcBorders>
            <w:shd w:val="clear" w:color="000000" w:fill="FFFFFF"/>
            <w:noWrap/>
            <w:vAlign w:val="center"/>
          </w:tcPr>
          <w:p w14:paraId="2C3B95DC">
            <w:pPr>
              <w:widowControl/>
              <w:spacing w:beforeLines="0" w:afterLines="0"/>
              <w:jc w:val="center"/>
              <w:textAlignment w:val="center"/>
              <w:rPr>
                <w:rFonts w:hint="default" w:ascii="宋体" w:hAnsi="宋体"/>
                <w:kern w:val="0"/>
                <w:sz w:val="22"/>
                <w:szCs w:val="22"/>
              </w:rPr>
            </w:pPr>
            <w:r>
              <w:rPr>
                <w:rFonts w:hint="default" w:ascii="宋体" w:hAnsi="宋体"/>
                <w:color w:val="000000"/>
                <w:kern w:val="0"/>
                <w:sz w:val="22"/>
                <w:szCs w:val="22"/>
              </w:rPr>
              <w:t>64</w:t>
            </w:r>
          </w:p>
        </w:tc>
        <w:tc>
          <w:tcPr>
            <w:tcW w:w="1573" w:type="dxa"/>
            <w:tcBorders>
              <w:top w:val="nil"/>
              <w:left w:val="nil"/>
              <w:bottom w:val="single" w:color="auto" w:sz="4" w:space="0"/>
              <w:right w:val="single" w:color="auto" w:sz="4" w:space="0"/>
              <w:tl2br w:val="nil"/>
              <w:tr2bl w:val="nil"/>
            </w:tcBorders>
            <w:shd w:val="clear" w:color="000000" w:fill="FFFFFF"/>
            <w:noWrap/>
            <w:vAlign w:val="center"/>
          </w:tcPr>
          <w:p w14:paraId="700CF694">
            <w:pPr>
              <w:widowControl/>
              <w:spacing w:beforeLines="0" w:afterLines="0"/>
              <w:jc w:val="right"/>
              <w:textAlignment w:val="center"/>
              <w:rPr>
                <w:rFonts w:hint="eastAsia" w:ascii="宋体" w:hAnsi="宋体" w:eastAsiaTheme="minorEastAsia"/>
                <w:kern w:val="0"/>
                <w:sz w:val="22"/>
                <w:szCs w:val="22"/>
                <w:lang w:eastAsia="zh-CN"/>
              </w:rPr>
            </w:pPr>
            <w:r>
              <w:rPr>
                <w:rFonts w:hint="eastAsia" w:ascii="宋体" w:hAnsi="宋体"/>
                <w:color w:val="000000"/>
                <w:kern w:val="0"/>
                <w:sz w:val="22"/>
                <w:szCs w:val="22"/>
                <w:lang w:eastAsia="zh-CN"/>
              </w:rPr>
              <w:t>123.09</w:t>
            </w:r>
          </w:p>
        </w:tc>
        <w:tc>
          <w:tcPr>
            <w:tcW w:w="1394" w:type="dxa"/>
            <w:tcBorders>
              <w:top w:val="nil"/>
              <w:left w:val="nil"/>
              <w:bottom w:val="single" w:color="auto" w:sz="4" w:space="0"/>
              <w:right w:val="single" w:color="auto" w:sz="4" w:space="0"/>
              <w:tl2br w:val="nil"/>
              <w:tr2bl w:val="nil"/>
            </w:tcBorders>
            <w:shd w:val="clear" w:color="000000" w:fill="FFFFFF"/>
            <w:noWrap/>
            <w:vAlign w:val="center"/>
          </w:tcPr>
          <w:p w14:paraId="27FA4AEB">
            <w:pPr>
              <w:widowControl/>
              <w:spacing w:beforeLines="0" w:afterLines="0"/>
              <w:jc w:val="right"/>
              <w:textAlignment w:val="center"/>
              <w:rPr>
                <w:rFonts w:hint="eastAsia" w:ascii="宋体" w:hAnsi="宋体" w:eastAsiaTheme="minorEastAsia"/>
                <w:kern w:val="0"/>
                <w:sz w:val="22"/>
                <w:szCs w:val="22"/>
                <w:lang w:eastAsia="zh-CN"/>
              </w:rPr>
            </w:pPr>
            <w:r>
              <w:rPr>
                <w:rFonts w:hint="eastAsia" w:ascii="宋体" w:hAnsi="宋体"/>
                <w:color w:val="000000"/>
                <w:kern w:val="0"/>
                <w:sz w:val="22"/>
                <w:szCs w:val="22"/>
                <w:lang w:eastAsia="zh-CN"/>
              </w:rPr>
              <w:t>123.09</w:t>
            </w:r>
          </w:p>
        </w:tc>
        <w:tc>
          <w:tcPr>
            <w:tcW w:w="1394" w:type="dxa"/>
            <w:tcBorders>
              <w:top w:val="nil"/>
              <w:left w:val="nil"/>
              <w:bottom w:val="single" w:color="auto" w:sz="4" w:space="0"/>
              <w:right w:val="single" w:color="auto" w:sz="4" w:space="0"/>
              <w:tl2br w:val="nil"/>
              <w:tr2bl w:val="nil"/>
            </w:tcBorders>
            <w:noWrap/>
            <w:vAlign w:val="center"/>
          </w:tcPr>
          <w:p w14:paraId="2F483FAF">
            <w:pPr>
              <w:spacing w:beforeLines="0" w:afterLines="0"/>
              <w:jc w:val="right"/>
              <w:rPr>
                <w:rFonts w:hint="default" w:ascii="宋体" w:hAnsi="宋体"/>
                <w:b/>
                <w:kern w:val="0"/>
                <w:sz w:val="22"/>
                <w:szCs w:val="22"/>
              </w:rPr>
            </w:pPr>
          </w:p>
        </w:tc>
        <w:tc>
          <w:tcPr>
            <w:tcW w:w="1573" w:type="dxa"/>
            <w:tcBorders>
              <w:top w:val="nil"/>
              <w:left w:val="nil"/>
              <w:bottom w:val="single" w:color="auto" w:sz="4" w:space="0"/>
              <w:right w:val="single" w:color="auto" w:sz="4" w:space="0"/>
              <w:tl2br w:val="nil"/>
              <w:tr2bl w:val="nil"/>
            </w:tcBorders>
            <w:noWrap/>
            <w:vAlign w:val="center"/>
          </w:tcPr>
          <w:p w14:paraId="0075C056">
            <w:pPr>
              <w:spacing w:beforeLines="0" w:afterLines="0"/>
              <w:jc w:val="right"/>
              <w:rPr>
                <w:rFonts w:hint="default" w:ascii="宋体" w:hAnsi="宋体"/>
                <w:b/>
                <w:kern w:val="0"/>
                <w:sz w:val="22"/>
                <w:szCs w:val="22"/>
              </w:rPr>
            </w:pPr>
          </w:p>
        </w:tc>
      </w:tr>
    </w:tbl>
    <w:p w14:paraId="1BEF9D84">
      <w:pPr>
        <w:widowControl/>
        <w:jc w:val="left"/>
        <w:rPr>
          <w:rFonts w:ascii="Times New Roman" w:hAnsi="Times New Roman" w:eastAsia="仿宋_GB2312" w:cs="Times New Roman"/>
          <w:kern w:val="0"/>
          <w:sz w:val="24"/>
          <w:szCs w:val="24"/>
        </w:rPr>
      </w:pPr>
      <w:r>
        <w:rPr>
          <w:rFonts w:ascii="Times New Roman" w:hAnsi="Times New Roman" w:eastAsia="仿宋_GB2312" w:cs="Times New Roman"/>
          <w:kern w:val="0"/>
          <w:sz w:val="24"/>
          <w:szCs w:val="24"/>
        </w:rPr>
        <w:t>注：</w:t>
      </w:r>
      <w:r>
        <w:rPr>
          <w:rFonts w:ascii="Times New Roman" w:hAnsi="Times New Roman" w:eastAsia="仿宋_GB2312" w:cs="Times New Roman"/>
          <w:spacing w:val="-6"/>
          <w:kern w:val="0"/>
          <w:sz w:val="24"/>
          <w:szCs w:val="24"/>
        </w:rPr>
        <w:t>本表反映部门本年度一般公共预算财政拨款、政府性基金预算财政拨款和国有资本经营预算财政拨款的总收支和年末结转结余情况。</w:t>
      </w:r>
    </w:p>
    <w:p w14:paraId="39DDB2A1">
      <w:pPr>
        <w:widowControl/>
        <w:jc w:val="center"/>
        <w:rPr>
          <w:rFonts w:ascii="Times New Roman" w:hAnsi="Times New Roman" w:eastAsia="方正小标宋_GBK" w:cs="Times New Roman"/>
          <w:kern w:val="0"/>
          <w:sz w:val="36"/>
          <w:szCs w:val="36"/>
        </w:rPr>
      </w:pPr>
    </w:p>
    <w:p w14:paraId="02EC6470">
      <w:pPr>
        <w:widowControl/>
        <w:jc w:val="center"/>
        <w:rPr>
          <w:rFonts w:ascii="Times New Roman" w:hAnsi="Times New Roman" w:eastAsia="方正小标宋_GBK" w:cs="Times New Roman"/>
          <w:kern w:val="0"/>
          <w:sz w:val="36"/>
          <w:szCs w:val="36"/>
        </w:rPr>
      </w:pPr>
    </w:p>
    <w:p w14:paraId="4F2C2753">
      <w:pPr>
        <w:widowControl/>
        <w:jc w:val="center"/>
        <w:rPr>
          <w:rFonts w:ascii="Times New Roman" w:hAnsi="Times New Roman" w:eastAsia="方正小标宋_GBK" w:cs="Times New Roman"/>
          <w:kern w:val="0"/>
          <w:sz w:val="36"/>
          <w:szCs w:val="36"/>
        </w:rPr>
      </w:pPr>
      <w:r>
        <w:rPr>
          <w:rFonts w:ascii="Times New Roman" w:hAnsi="Times New Roman" w:eastAsia="方正小标宋_GBK" w:cs="Times New Roman"/>
          <w:kern w:val="0"/>
          <w:sz w:val="36"/>
          <w:szCs w:val="36"/>
        </w:rPr>
        <w:t>一般公共预算财政拨款支出决算表</w:t>
      </w:r>
    </w:p>
    <w:p w14:paraId="3972787E">
      <w:pPr>
        <w:widowControl/>
        <w:spacing w:before="156" w:beforeLines="50"/>
        <w:jc w:val="left"/>
        <w:rPr>
          <w:rFonts w:ascii="Times New Roman" w:hAnsi="Times New Roman" w:eastAsia="仿宋_GB2312" w:cs="Times New Roman"/>
          <w:color w:val="000000"/>
          <w:kern w:val="0"/>
          <w:szCs w:val="21"/>
        </w:rPr>
      </w:pPr>
      <w:r>
        <w:rPr>
          <w:rFonts w:hint="eastAsia" w:ascii="Times New Roman" w:hAnsi="Times New Roman" w:eastAsia="仿宋_GB2312" w:cs="Times New Roman"/>
          <w:color w:val="000000"/>
          <w:kern w:val="0"/>
          <w:szCs w:val="21"/>
        </w:rPr>
        <w:t xml:space="preserve">     </w:t>
      </w:r>
      <w:r>
        <w:rPr>
          <w:rFonts w:ascii="Times New Roman" w:hAnsi="Times New Roman" w:eastAsia="仿宋_GB2312" w:cs="Times New Roman"/>
          <w:color w:val="000000"/>
          <w:kern w:val="0"/>
          <w:szCs w:val="21"/>
        </w:rPr>
        <w:t>部门：</w:t>
      </w:r>
      <w:r>
        <w:rPr>
          <w:rFonts w:hint="eastAsia" w:ascii="Times New Roman" w:hAnsi="Times New Roman" w:eastAsia="仿宋_GB2312" w:cs="Times New Roman"/>
          <w:color w:val="000000"/>
          <w:kern w:val="0"/>
          <w:szCs w:val="21"/>
          <w:lang w:val="en-US" w:eastAsia="zh-CN"/>
        </w:rPr>
        <w:t>道县总工会</w:t>
      </w:r>
      <w:r>
        <w:rPr>
          <w:rFonts w:ascii="Times New Roman" w:hAnsi="Times New Roman" w:eastAsia="仿宋_GB2312" w:cs="Times New Roman"/>
          <w:color w:val="000000"/>
          <w:kern w:val="0"/>
          <w:szCs w:val="21"/>
        </w:rPr>
        <w:t xml:space="preserve">                     </w:t>
      </w:r>
      <w:r>
        <w:rPr>
          <w:rFonts w:hint="eastAsia" w:ascii="Times New Roman" w:hAnsi="Times New Roman" w:eastAsia="仿宋_GB2312" w:cs="Times New Roman"/>
          <w:color w:val="000000"/>
          <w:kern w:val="0"/>
          <w:szCs w:val="21"/>
        </w:rPr>
        <w:t xml:space="preserve">                                          </w:t>
      </w:r>
      <w:r>
        <w:rPr>
          <w:rFonts w:ascii="Times New Roman" w:hAnsi="Times New Roman" w:eastAsia="仿宋_GB2312" w:cs="Times New Roman"/>
          <w:color w:val="000000"/>
          <w:kern w:val="0"/>
          <w:szCs w:val="21"/>
        </w:rPr>
        <w:t xml:space="preserve">                                        公开05表</w:t>
      </w:r>
    </w:p>
    <w:p w14:paraId="07E8BBFB">
      <w:pPr>
        <w:widowControl/>
        <w:jc w:val="left"/>
        <w:rPr>
          <w:rFonts w:ascii="Times New Roman" w:hAnsi="Times New Roman" w:eastAsia="宋体" w:cs="Times New Roman"/>
          <w:color w:val="000000"/>
          <w:kern w:val="0"/>
          <w:sz w:val="20"/>
          <w:szCs w:val="20"/>
        </w:rPr>
      </w:pPr>
      <w:r>
        <w:rPr>
          <w:rFonts w:ascii="Times New Roman" w:hAnsi="Times New Roman" w:eastAsia="仿宋_GB2312" w:cs="Times New Roman"/>
          <w:color w:val="000000"/>
          <w:kern w:val="0"/>
          <w:szCs w:val="21"/>
        </w:rPr>
        <w:t xml:space="preserve">                                                                                                                     </w:t>
      </w:r>
      <w:r>
        <w:rPr>
          <w:rFonts w:hint="eastAsia" w:ascii="Times New Roman" w:hAnsi="Times New Roman" w:eastAsia="仿宋_GB2312" w:cs="Times New Roman"/>
          <w:color w:val="000000"/>
          <w:kern w:val="0"/>
          <w:szCs w:val="21"/>
        </w:rPr>
        <w:t xml:space="preserve">      </w:t>
      </w:r>
      <w:r>
        <w:rPr>
          <w:rFonts w:ascii="Times New Roman" w:hAnsi="Times New Roman" w:eastAsia="仿宋_GB2312" w:cs="Times New Roman"/>
          <w:color w:val="000000"/>
          <w:kern w:val="0"/>
          <w:szCs w:val="21"/>
        </w:rPr>
        <w:t xml:space="preserve"> 单位：万元</w:t>
      </w:r>
    </w:p>
    <w:tbl>
      <w:tblPr>
        <w:tblStyle w:val="8"/>
        <w:tblW w:w="14322" w:type="dxa"/>
        <w:jc w:val="center"/>
        <w:tblLayout w:type="fixed"/>
        <w:tblCellMar>
          <w:top w:w="0" w:type="dxa"/>
          <w:left w:w="108" w:type="dxa"/>
          <w:bottom w:w="0" w:type="dxa"/>
          <w:right w:w="108" w:type="dxa"/>
        </w:tblCellMar>
      </w:tblPr>
      <w:tblGrid>
        <w:gridCol w:w="1182"/>
        <w:gridCol w:w="3790"/>
        <w:gridCol w:w="2680"/>
        <w:gridCol w:w="3467"/>
        <w:gridCol w:w="3203"/>
      </w:tblGrid>
      <w:tr w14:paraId="56B4DEFA">
        <w:tblPrEx>
          <w:tblCellMar>
            <w:top w:w="0" w:type="dxa"/>
            <w:left w:w="108" w:type="dxa"/>
            <w:bottom w:w="0" w:type="dxa"/>
            <w:right w:w="108" w:type="dxa"/>
          </w:tblCellMar>
        </w:tblPrEx>
        <w:trPr>
          <w:trHeight w:val="405" w:hRule="atLeast"/>
          <w:jc w:val="center"/>
        </w:trPr>
        <w:tc>
          <w:tcPr>
            <w:tcW w:w="4972" w:type="dxa"/>
            <w:gridSpan w:val="2"/>
            <w:tcBorders>
              <w:top w:val="single" w:color="auto" w:sz="8" w:space="0"/>
              <w:left w:val="single" w:color="auto" w:sz="8" w:space="0"/>
              <w:bottom w:val="single" w:color="auto" w:sz="4" w:space="0"/>
              <w:right w:val="single" w:color="auto" w:sz="4" w:space="0"/>
            </w:tcBorders>
            <w:shd w:val="clear" w:color="auto" w:fill="auto"/>
            <w:vAlign w:val="center"/>
          </w:tcPr>
          <w:p w14:paraId="2BB888DC">
            <w:pPr>
              <w:widowControl/>
              <w:jc w:val="center"/>
              <w:rPr>
                <w:rFonts w:ascii="Times New Roman" w:hAnsi="Times New Roman" w:eastAsia="仿宋_GB2312" w:cs="Times New Roman"/>
                <w:b/>
                <w:kern w:val="0"/>
                <w:szCs w:val="21"/>
              </w:rPr>
            </w:pPr>
            <w:r>
              <w:rPr>
                <w:rFonts w:ascii="Times New Roman" w:hAnsi="Times New Roman" w:eastAsia="仿宋_GB2312" w:cs="Times New Roman"/>
                <w:b/>
                <w:kern w:val="0"/>
                <w:szCs w:val="21"/>
              </w:rPr>
              <w:t xml:space="preserve">项 </w:t>
            </w:r>
            <w:r>
              <w:rPr>
                <w:rFonts w:ascii="Times New Roman" w:hAnsi="Times New Roman" w:eastAsia="仿宋_GB2312" w:cs="Times New Roman"/>
                <w:b/>
                <w:color w:val="000000"/>
                <w:kern w:val="0"/>
                <w:szCs w:val="21"/>
              </w:rPr>
              <w:t xml:space="preserve">   </w:t>
            </w:r>
            <w:r>
              <w:rPr>
                <w:rFonts w:ascii="Times New Roman" w:hAnsi="Times New Roman" w:eastAsia="仿宋_GB2312" w:cs="Times New Roman"/>
                <w:b/>
                <w:kern w:val="0"/>
                <w:szCs w:val="21"/>
              </w:rPr>
              <w:t>目</w:t>
            </w:r>
          </w:p>
        </w:tc>
        <w:tc>
          <w:tcPr>
            <w:tcW w:w="9350" w:type="dxa"/>
            <w:gridSpan w:val="3"/>
            <w:tcBorders>
              <w:top w:val="single" w:color="auto" w:sz="8" w:space="0"/>
              <w:left w:val="nil"/>
              <w:bottom w:val="single" w:color="auto" w:sz="4" w:space="0"/>
              <w:right w:val="single" w:color="000000" w:sz="8" w:space="0"/>
            </w:tcBorders>
            <w:shd w:val="clear" w:color="auto" w:fill="auto"/>
            <w:vAlign w:val="center"/>
          </w:tcPr>
          <w:p w14:paraId="7C85DEDA">
            <w:pPr>
              <w:widowControl/>
              <w:jc w:val="center"/>
              <w:rPr>
                <w:rFonts w:ascii="Times New Roman" w:hAnsi="Times New Roman" w:eastAsia="仿宋_GB2312" w:cs="Times New Roman"/>
                <w:b/>
                <w:kern w:val="0"/>
                <w:szCs w:val="21"/>
              </w:rPr>
            </w:pPr>
            <w:r>
              <w:rPr>
                <w:rFonts w:ascii="Times New Roman" w:hAnsi="Times New Roman" w:eastAsia="仿宋_GB2312" w:cs="Times New Roman"/>
                <w:b/>
                <w:kern w:val="0"/>
                <w:szCs w:val="21"/>
              </w:rPr>
              <w:t>本年支出</w:t>
            </w:r>
          </w:p>
        </w:tc>
      </w:tr>
      <w:tr w14:paraId="45241FC0">
        <w:tblPrEx>
          <w:tblCellMar>
            <w:top w:w="0" w:type="dxa"/>
            <w:left w:w="108" w:type="dxa"/>
            <w:bottom w:w="0" w:type="dxa"/>
            <w:right w:w="108" w:type="dxa"/>
          </w:tblCellMar>
        </w:tblPrEx>
        <w:trPr>
          <w:trHeight w:val="495" w:hRule="atLeast"/>
          <w:jc w:val="center"/>
        </w:trPr>
        <w:tc>
          <w:tcPr>
            <w:tcW w:w="1182" w:type="dxa"/>
            <w:vMerge w:val="restart"/>
            <w:tcBorders>
              <w:top w:val="single" w:color="auto" w:sz="4" w:space="0"/>
              <w:left w:val="single" w:color="auto" w:sz="8" w:space="0"/>
              <w:bottom w:val="single" w:color="auto" w:sz="4" w:space="0"/>
              <w:right w:val="single" w:color="auto" w:sz="4" w:space="0"/>
            </w:tcBorders>
            <w:shd w:val="clear" w:color="auto" w:fill="auto"/>
            <w:vAlign w:val="center"/>
          </w:tcPr>
          <w:p w14:paraId="2A31D971">
            <w:pPr>
              <w:widowControl/>
              <w:jc w:val="center"/>
              <w:rPr>
                <w:rFonts w:ascii="Times New Roman" w:hAnsi="Times New Roman" w:eastAsia="仿宋_GB2312" w:cs="Times New Roman"/>
                <w:b/>
                <w:kern w:val="0"/>
                <w:szCs w:val="21"/>
              </w:rPr>
            </w:pPr>
            <w:r>
              <w:rPr>
                <w:rFonts w:ascii="Times New Roman" w:hAnsi="Times New Roman" w:eastAsia="仿宋_GB2312" w:cs="Times New Roman"/>
                <w:b/>
                <w:kern w:val="0"/>
                <w:szCs w:val="21"/>
              </w:rPr>
              <w:t>功能分类科目编码</w:t>
            </w:r>
          </w:p>
        </w:tc>
        <w:tc>
          <w:tcPr>
            <w:tcW w:w="3790" w:type="dxa"/>
            <w:vMerge w:val="restart"/>
            <w:tcBorders>
              <w:top w:val="nil"/>
              <w:left w:val="single" w:color="auto" w:sz="4" w:space="0"/>
              <w:bottom w:val="single" w:color="auto" w:sz="4" w:space="0"/>
              <w:right w:val="single" w:color="auto" w:sz="4" w:space="0"/>
            </w:tcBorders>
            <w:shd w:val="clear" w:color="auto" w:fill="auto"/>
            <w:vAlign w:val="center"/>
          </w:tcPr>
          <w:p w14:paraId="2FCF2A67">
            <w:pPr>
              <w:widowControl/>
              <w:jc w:val="center"/>
              <w:rPr>
                <w:rFonts w:ascii="Times New Roman" w:hAnsi="Times New Roman" w:eastAsia="仿宋_GB2312" w:cs="Times New Roman"/>
                <w:b/>
                <w:kern w:val="0"/>
                <w:szCs w:val="21"/>
              </w:rPr>
            </w:pPr>
            <w:r>
              <w:rPr>
                <w:rFonts w:ascii="Times New Roman" w:hAnsi="Times New Roman" w:eastAsia="仿宋_GB2312" w:cs="Times New Roman"/>
                <w:b/>
                <w:kern w:val="0"/>
                <w:szCs w:val="21"/>
              </w:rPr>
              <w:t>科目名称</w:t>
            </w:r>
          </w:p>
        </w:tc>
        <w:tc>
          <w:tcPr>
            <w:tcW w:w="2680" w:type="dxa"/>
            <w:vMerge w:val="restart"/>
            <w:tcBorders>
              <w:top w:val="nil"/>
              <w:left w:val="single" w:color="auto" w:sz="4" w:space="0"/>
              <w:bottom w:val="single" w:color="000000" w:sz="4" w:space="0"/>
              <w:right w:val="single" w:color="auto" w:sz="4" w:space="0"/>
            </w:tcBorders>
            <w:shd w:val="clear" w:color="auto" w:fill="auto"/>
            <w:vAlign w:val="center"/>
          </w:tcPr>
          <w:p w14:paraId="1C023D71">
            <w:pPr>
              <w:widowControl/>
              <w:jc w:val="center"/>
              <w:rPr>
                <w:rFonts w:ascii="Times New Roman" w:hAnsi="Times New Roman" w:eastAsia="仿宋_GB2312" w:cs="Times New Roman"/>
                <w:b/>
                <w:kern w:val="0"/>
                <w:szCs w:val="21"/>
              </w:rPr>
            </w:pPr>
            <w:r>
              <w:rPr>
                <w:rFonts w:ascii="Times New Roman" w:hAnsi="Times New Roman" w:eastAsia="仿宋_GB2312" w:cs="Times New Roman"/>
                <w:b/>
                <w:kern w:val="0"/>
                <w:szCs w:val="21"/>
              </w:rPr>
              <w:t>小计</w:t>
            </w:r>
          </w:p>
        </w:tc>
        <w:tc>
          <w:tcPr>
            <w:tcW w:w="3467" w:type="dxa"/>
            <w:vMerge w:val="restart"/>
            <w:tcBorders>
              <w:top w:val="nil"/>
              <w:left w:val="single" w:color="auto" w:sz="4" w:space="0"/>
              <w:bottom w:val="single" w:color="000000" w:sz="4" w:space="0"/>
              <w:right w:val="single" w:color="auto" w:sz="4" w:space="0"/>
            </w:tcBorders>
            <w:shd w:val="clear" w:color="auto" w:fill="auto"/>
            <w:vAlign w:val="center"/>
          </w:tcPr>
          <w:p w14:paraId="306177AD">
            <w:pPr>
              <w:widowControl/>
              <w:jc w:val="center"/>
              <w:rPr>
                <w:rFonts w:ascii="Times New Roman" w:hAnsi="Times New Roman" w:eastAsia="仿宋_GB2312" w:cs="Times New Roman"/>
                <w:b/>
                <w:kern w:val="0"/>
                <w:szCs w:val="21"/>
              </w:rPr>
            </w:pPr>
            <w:r>
              <w:rPr>
                <w:rFonts w:ascii="Times New Roman" w:hAnsi="Times New Roman" w:eastAsia="仿宋_GB2312" w:cs="Times New Roman"/>
                <w:b/>
                <w:kern w:val="0"/>
                <w:szCs w:val="21"/>
              </w:rPr>
              <w:t>基本支出</w:t>
            </w:r>
          </w:p>
        </w:tc>
        <w:tc>
          <w:tcPr>
            <w:tcW w:w="3203" w:type="dxa"/>
            <w:vMerge w:val="restart"/>
            <w:tcBorders>
              <w:top w:val="nil"/>
              <w:left w:val="single" w:color="auto" w:sz="4" w:space="0"/>
              <w:bottom w:val="single" w:color="000000" w:sz="4" w:space="0"/>
              <w:right w:val="single" w:color="auto" w:sz="8" w:space="0"/>
            </w:tcBorders>
            <w:shd w:val="clear" w:color="auto" w:fill="auto"/>
            <w:vAlign w:val="center"/>
          </w:tcPr>
          <w:p w14:paraId="2F17E0BD">
            <w:pPr>
              <w:widowControl/>
              <w:jc w:val="center"/>
              <w:rPr>
                <w:rFonts w:ascii="Times New Roman" w:hAnsi="Times New Roman" w:eastAsia="仿宋_GB2312" w:cs="Times New Roman"/>
                <w:b/>
                <w:kern w:val="0"/>
                <w:szCs w:val="21"/>
              </w:rPr>
            </w:pPr>
            <w:r>
              <w:rPr>
                <w:rFonts w:ascii="Times New Roman" w:hAnsi="Times New Roman" w:eastAsia="仿宋_GB2312" w:cs="Times New Roman"/>
                <w:b/>
                <w:kern w:val="0"/>
                <w:szCs w:val="21"/>
              </w:rPr>
              <w:t>项目支出</w:t>
            </w:r>
          </w:p>
        </w:tc>
      </w:tr>
      <w:tr w14:paraId="64B77852">
        <w:tblPrEx>
          <w:tblCellMar>
            <w:top w:w="0" w:type="dxa"/>
            <w:left w:w="108" w:type="dxa"/>
            <w:bottom w:w="0" w:type="dxa"/>
            <w:right w:w="108" w:type="dxa"/>
          </w:tblCellMar>
        </w:tblPrEx>
        <w:trPr>
          <w:trHeight w:val="360" w:hRule="atLeast"/>
          <w:jc w:val="center"/>
        </w:trPr>
        <w:tc>
          <w:tcPr>
            <w:tcW w:w="1182" w:type="dxa"/>
            <w:vMerge w:val="continue"/>
            <w:tcBorders>
              <w:top w:val="single" w:color="auto" w:sz="4" w:space="0"/>
              <w:left w:val="single" w:color="auto" w:sz="8" w:space="0"/>
              <w:bottom w:val="single" w:color="auto" w:sz="4" w:space="0"/>
              <w:right w:val="single" w:color="auto" w:sz="4" w:space="0"/>
            </w:tcBorders>
            <w:vAlign w:val="center"/>
          </w:tcPr>
          <w:p w14:paraId="6E79B3BB">
            <w:pPr>
              <w:widowControl/>
              <w:jc w:val="left"/>
              <w:rPr>
                <w:rFonts w:ascii="Times New Roman" w:hAnsi="Times New Roman" w:eastAsia="仿宋_GB2312" w:cs="Times New Roman"/>
                <w:kern w:val="0"/>
                <w:szCs w:val="21"/>
              </w:rPr>
            </w:pPr>
          </w:p>
        </w:tc>
        <w:tc>
          <w:tcPr>
            <w:tcW w:w="3790" w:type="dxa"/>
            <w:vMerge w:val="continue"/>
            <w:tcBorders>
              <w:top w:val="nil"/>
              <w:left w:val="single" w:color="auto" w:sz="4" w:space="0"/>
              <w:bottom w:val="single" w:color="auto" w:sz="4" w:space="0"/>
              <w:right w:val="single" w:color="auto" w:sz="4" w:space="0"/>
            </w:tcBorders>
            <w:vAlign w:val="center"/>
          </w:tcPr>
          <w:p w14:paraId="2AC2AEB7">
            <w:pPr>
              <w:widowControl/>
              <w:jc w:val="left"/>
              <w:rPr>
                <w:rFonts w:ascii="Times New Roman" w:hAnsi="Times New Roman" w:eastAsia="仿宋_GB2312" w:cs="Times New Roman"/>
                <w:kern w:val="0"/>
                <w:szCs w:val="21"/>
              </w:rPr>
            </w:pPr>
          </w:p>
        </w:tc>
        <w:tc>
          <w:tcPr>
            <w:tcW w:w="2680" w:type="dxa"/>
            <w:vMerge w:val="continue"/>
            <w:tcBorders>
              <w:top w:val="nil"/>
              <w:left w:val="single" w:color="auto" w:sz="4" w:space="0"/>
              <w:bottom w:val="single" w:color="000000" w:sz="4" w:space="0"/>
              <w:right w:val="single" w:color="auto" w:sz="4" w:space="0"/>
            </w:tcBorders>
            <w:vAlign w:val="center"/>
          </w:tcPr>
          <w:p w14:paraId="2AC62CB6">
            <w:pPr>
              <w:widowControl/>
              <w:jc w:val="left"/>
              <w:rPr>
                <w:rFonts w:ascii="Times New Roman" w:hAnsi="Times New Roman" w:eastAsia="仿宋_GB2312" w:cs="Times New Roman"/>
                <w:kern w:val="0"/>
                <w:szCs w:val="21"/>
              </w:rPr>
            </w:pPr>
          </w:p>
        </w:tc>
        <w:tc>
          <w:tcPr>
            <w:tcW w:w="3467" w:type="dxa"/>
            <w:vMerge w:val="continue"/>
            <w:tcBorders>
              <w:top w:val="nil"/>
              <w:left w:val="single" w:color="auto" w:sz="4" w:space="0"/>
              <w:bottom w:val="single" w:color="000000" w:sz="4" w:space="0"/>
              <w:right w:val="single" w:color="auto" w:sz="4" w:space="0"/>
            </w:tcBorders>
            <w:vAlign w:val="center"/>
          </w:tcPr>
          <w:p w14:paraId="2CBBDCF4">
            <w:pPr>
              <w:widowControl/>
              <w:jc w:val="left"/>
              <w:rPr>
                <w:rFonts w:ascii="Times New Roman" w:hAnsi="Times New Roman" w:eastAsia="仿宋_GB2312" w:cs="Times New Roman"/>
                <w:kern w:val="0"/>
                <w:szCs w:val="21"/>
              </w:rPr>
            </w:pPr>
          </w:p>
        </w:tc>
        <w:tc>
          <w:tcPr>
            <w:tcW w:w="3203" w:type="dxa"/>
            <w:vMerge w:val="continue"/>
            <w:tcBorders>
              <w:top w:val="nil"/>
              <w:left w:val="single" w:color="auto" w:sz="4" w:space="0"/>
              <w:bottom w:val="single" w:color="000000" w:sz="4" w:space="0"/>
              <w:right w:val="single" w:color="auto" w:sz="8" w:space="0"/>
            </w:tcBorders>
            <w:vAlign w:val="center"/>
          </w:tcPr>
          <w:p w14:paraId="2218309A">
            <w:pPr>
              <w:widowControl/>
              <w:jc w:val="left"/>
              <w:rPr>
                <w:rFonts w:ascii="Times New Roman" w:hAnsi="Times New Roman" w:eastAsia="仿宋_GB2312" w:cs="Times New Roman"/>
                <w:kern w:val="0"/>
                <w:szCs w:val="21"/>
              </w:rPr>
            </w:pPr>
          </w:p>
        </w:tc>
      </w:tr>
      <w:tr w14:paraId="090FDDE3">
        <w:tblPrEx>
          <w:tblCellMar>
            <w:top w:w="0" w:type="dxa"/>
            <w:left w:w="108" w:type="dxa"/>
            <w:bottom w:w="0" w:type="dxa"/>
            <w:right w:w="108" w:type="dxa"/>
          </w:tblCellMar>
        </w:tblPrEx>
        <w:trPr>
          <w:trHeight w:val="312" w:hRule="atLeast"/>
          <w:jc w:val="center"/>
        </w:trPr>
        <w:tc>
          <w:tcPr>
            <w:tcW w:w="1182" w:type="dxa"/>
            <w:vMerge w:val="continue"/>
            <w:tcBorders>
              <w:top w:val="single" w:color="auto" w:sz="4" w:space="0"/>
              <w:left w:val="single" w:color="auto" w:sz="8" w:space="0"/>
              <w:bottom w:val="single" w:color="auto" w:sz="4" w:space="0"/>
              <w:right w:val="single" w:color="auto" w:sz="4" w:space="0"/>
            </w:tcBorders>
            <w:vAlign w:val="center"/>
          </w:tcPr>
          <w:p w14:paraId="29A45E71">
            <w:pPr>
              <w:widowControl/>
              <w:jc w:val="left"/>
              <w:rPr>
                <w:rFonts w:ascii="Times New Roman" w:hAnsi="Times New Roman" w:eastAsia="仿宋_GB2312" w:cs="Times New Roman"/>
                <w:kern w:val="0"/>
                <w:szCs w:val="21"/>
              </w:rPr>
            </w:pPr>
          </w:p>
        </w:tc>
        <w:tc>
          <w:tcPr>
            <w:tcW w:w="3790" w:type="dxa"/>
            <w:vMerge w:val="continue"/>
            <w:tcBorders>
              <w:top w:val="nil"/>
              <w:left w:val="single" w:color="auto" w:sz="4" w:space="0"/>
              <w:bottom w:val="single" w:color="auto" w:sz="4" w:space="0"/>
              <w:right w:val="single" w:color="auto" w:sz="4" w:space="0"/>
            </w:tcBorders>
            <w:vAlign w:val="center"/>
          </w:tcPr>
          <w:p w14:paraId="47030551">
            <w:pPr>
              <w:widowControl/>
              <w:jc w:val="left"/>
              <w:rPr>
                <w:rFonts w:ascii="Times New Roman" w:hAnsi="Times New Roman" w:eastAsia="仿宋_GB2312" w:cs="Times New Roman"/>
                <w:kern w:val="0"/>
                <w:szCs w:val="21"/>
              </w:rPr>
            </w:pPr>
          </w:p>
        </w:tc>
        <w:tc>
          <w:tcPr>
            <w:tcW w:w="2680" w:type="dxa"/>
            <w:vMerge w:val="continue"/>
            <w:tcBorders>
              <w:top w:val="nil"/>
              <w:left w:val="single" w:color="auto" w:sz="4" w:space="0"/>
              <w:bottom w:val="single" w:color="000000" w:sz="4" w:space="0"/>
              <w:right w:val="single" w:color="auto" w:sz="4" w:space="0"/>
            </w:tcBorders>
            <w:vAlign w:val="center"/>
          </w:tcPr>
          <w:p w14:paraId="71685E03">
            <w:pPr>
              <w:widowControl/>
              <w:jc w:val="left"/>
              <w:rPr>
                <w:rFonts w:ascii="Times New Roman" w:hAnsi="Times New Roman" w:eastAsia="仿宋_GB2312" w:cs="Times New Roman"/>
                <w:kern w:val="0"/>
                <w:szCs w:val="21"/>
              </w:rPr>
            </w:pPr>
          </w:p>
        </w:tc>
        <w:tc>
          <w:tcPr>
            <w:tcW w:w="3467" w:type="dxa"/>
            <w:vMerge w:val="continue"/>
            <w:tcBorders>
              <w:top w:val="nil"/>
              <w:left w:val="single" w:color="auto" w:sz="4" w:space="0"/>
              <w:bottom w:val="single" w:color="000000" w:sz="4" w:space="0"/>
              <w:right w:val="single" w:color="auto" w:sz="4" w:space="0"/>
            </w:tcBorders>
            <w:vAlign w:val="center"/>
          </w:tcPr>
          <w:p w14:paraId="2FE8A70B">
            <w:pPr>
              <w:widowControl/>
              <w:jc w:val="left"/>
              <w:rPr>
                <w:rFonts w:ascii="Times New Roman" w:hAnsi="Times New Roman" w:eastAsia="仿宋_GB2312" w:cs="Times New Roman"/>
                <w:kern w:val="0"/>
                <w:szCs w:val="21"/>
              </w:rPr>
            </w:pPr>
          </w:p>
        </w:tc>
        <w:tc>
          <w:tcPr>
            <w:tcW w:w="3203" w:type="dxa"/>
            <w:vMerge w:val="continue"/>
            <w:tcBorders>
              <w:top w:val="nil"/>
              <w:left w:val="single" w:color="auto" w:sz="4" w:space="0"/>
              <w:bottom w:val="single" w:color="000000" w:sz="4" w:space="0"/>
              <w:right w:val="single" w:color="auto" w:sz="8" w:space="0"/>
            </w:tcBorders>
            <w:vAlign w:val="center"/>
          </w:tcPr>
          <w:p w14:paraId="1E53A94A">
            <w:pPr>
              <w:widowControl/>
              <w:jc w:val="left"/>
              <w:rPr>
                <w:rFonts w:ascii="Times New Roman" w:hAnsi="Times New Roman" w:eastAsia="仿宋_GB2312" w:cs="Times New Roman"/>
                <w:kern w:val="0"/>
                <w:szCs w:val="21"/>
              </w:rPr>
            </w:pPr>
          </w:p>
        </w:tc>
      </w:tr>
      <w:tr w14:paraId="3B8B75D6">
        <w:tblPrEx>
          <w:tblCellMar>
            <w:top w:w="0" w:type="dxa"/>
            <w:left w:w="108" w:type="dxa"/>
            <w:bottom w:w="0" w:type="dxa"/>
            <w:right w:w="108" w:type="dxa"/>
          </w:tblCellMar>
        </w:tblPrEx>
        <w:trPr>
          <w:trHeight w:val="314" w:hRule="atLeast"/>
          <w:jc w:val="center"/>
        </w:trPr>
        <w:tc>
          <w:tcPr>
            <w:tcW w:w="4972" w:type="dxa"/>
            <w:gridSpan w:val="2"/>
            <w:tcBorders>
              <w:top w:val="single" w:color="auto" w:sz="4" w:space="0"/>
              <w:left w:val="single" w:color="auto" w:sz="8" w:space="0"/>
              <w:bottom w:val="single" w:color="auto" w:sz="4" w:space="0"/>
              <w:right w:val="single" w:color="auto" w:sz="4" w:space="0"/>
            </w:tcBorders>
            <w:shd w:val="clear" w:color="auto" w:fill="auto"/>
            <w:vAlign w:val="center"/>
          </w:tcPr>
          <w:p w14:paraId="0720871D">
            <w:pPr>
              <w:widowControl/>
              <w:jc w:val="center"/>
              <w:rPr>
                <w:rFonts w:ascii="Times New Roman" w:hAnsi="Times New Roman" w:eastAsia="仿宋_GB2312" w:cs="Times New Roman"/>
                <w:kern w:val="0"/>
                <w:szCs w:val="21"/>
              </w:rPr>
            </w:pPr>
            <w:r>
              <w:rPr>
                <w:rFonts w:ascii="Times New Roman" w:hAnsi="Times New Roman" w:eastAsia="仿宋_GB2312" w:cs="Times New Roman"/>
                <w:kern w:val="0"/>
                <w:szCs w:val="21"/>
              </w:rPr>
              <w:t>栏次</w:t>
            </w:r>
          </w:p>
        </w:tc>
        <w:tc>
          <w:tcPr>
            <w:tcW w:w="2680" w:type="dxa"/>
            <w:tcBorders>
              <w:top w:val="nil"/>
              <w:left w:val="nil"/>
              <w:bottom w:val="single" w:color="auto" w:sz="4" w:space="0"/>
              <w:right w:val="single" w:color="auto" w:sz="4" w:space="0"/>
            </w:tcBorders>
            <w:shd w:val="clear" w:color="auto" w:fill="auto"/>
            <w:vAlign w:val="center"/>
          </w:tcPr>
          <w:p w14:paraId="64C0D702">
            <w:pPr>
              <w:widowControl/>
              <w:jc w:val="center"/>
              <w:rPr>
                <w:rFonts w:ascii="Times New Roman" w:hAnsi="Times New Roman" w:eastAsia="仿宋_GB2312" w:cs="Times New Roman"/>
                <w:kern w:val="0"/>
                <w:szCs w:val="21"/>
              </w:rPr>
            </w:pPr>
            <w:r>
              <w:rPr>
                <w:rFonts w:ascii="Times New Roman" w:hAnsi="Times New Roman" w:eastAsia="仿宋_GB2312" w:cs="Times New Roman"/>
                <w:kern w:val="0"/>
                <w:szCs w:val="21"/>
              </w:rPr>
              <w:t>1</w:t>
            </w:r>
          </w:p>
        </w:tc>
        <w:tc>
          <w:tcPr>
            <w:tcW w:w="3467" w:type="dxa"/>
            <w:tcBorders>
              <w:top w:val="nil"/>
              <w:left w:val="nil"/>
              <w:bottom w:val="single" w:color="auto" w:sz="4" w:space="0"/>
              <w:right w:val="single" w:color="auto" w:sz="4" w:space="0"/>
            </w:tcBorders>
            <w:shd w:val="clear" w:color="auto" w:fill="auto"/>
            <w:vAlign w:val="center"/>
          </w:tcPr>
          <w:p w14:paraId="792D7B6E">
            <w:pPr>
              <w:widowControl/>
              <w:jc w:val="center"/>
              <w:rPr>
                <w:rFonts w:ascii="Times New Roman" w:hAnsi="Times New Roman" w:eastAsia="仿宋_GB2312" w:cs="Times New Roman"/>
                <w:kern w:val="0"/>
                <w:szCs w:val="21"/>
              </w:rPr>
            </w:pPr>
            <w:r>
              <w:rPr>
                <w:rFonts w:ascii="Times New Roman" w:hAnsi="Times New Roman" w:eastAsia="仿宋_GB2312" w:cs="Times New Roman"/>
                <w:kern w:val="0"/>
                <w:szCs w:val="21"/>
              </w:rPr>
              <w:t>2</w:t>
            </w:r>
          </w:p>
        </w:tc>
        <w:tc>
          <w:tcPr>
            <w:tcW w:w="3203" w:type="dxa"/>
            <w:tcBorders>
              <w:top w:val="nil"/>
              <w:left w:val="nil"/>
              <w:bottom w:val="single" w:color="auto" w:sz="4" w:space="0"/>
              <w:right w:val="single" w:color="auto" w:sz="8" w:space="0"/>
            </w:tcBorders>
            <w:shd w:val="clear" w:color="auto" w:fill="auto"/>
            <w:vAlign w:val="center"/>
          </w:tcPr>
          <w:p w14:paraId="7F25328B">
            <w:pPr>
              <w:widowControl/>
              <w:jc w:val="center"/>
              <w:rPr>
                <w:rFonts w:ascii="Times New Roman" w:hAnsi="Times New Roman" w:eastAsia="仿宋_GB2312" w:cs="Times New Roman"/>
                <w:kern w:val="0"/>
                <w:szCs w:val="21"/>
              </w:rPr>
            </w:pPr>
            <w:r>
              <w:rPr>
                <w:rFonts w:ascii="Times New Roman" w:hAnsi="Times New Roman" w:eastAsia="仿宋_GB2312" w:cs="Times New Roman"/>
                <w:kern w:val="0"/>
                <w:szCs w:val="21"/>
              </w:rPr>
              <w:t>3</w:t>
            </w:r>
          </w:p>
        </w:tc>
      </w:tr>
      <w:tr w14:paraId="0C09C39E">
        <w:tblPrEx>
          <w:tblCellMar>
            <w:top w:w="0" w:type="dxa"/>
            <w:left w:w="108" w:type="dxa"/>
            <w:bottom w:w="0" w:type="dxa"/>
            <w:right w:w="108" w:type="dxa"/>
          </w:tblCellMar>
        </w:tblPrEx>
        <w:trPr>
          <w:trHeight w:val="393" w:hRule="atLeast"/>
          <w:jc w:val="center"/>
        </w:trPr>
        <w:tc>
          <w:tcPr>
            <w:tcW w:w="4972" w:type="dxa"/>
            <w:gridSpan w:val="2"/>
            <w:tcBorders>
              <w:top w:val="single" w:color="auto" w:sz="4" w:space="0"/>
              <w:left w:val="single" w:color="auto" w:sz="8" w:space="0"/>
              <w:bottom w:val="single" w:color="auto" w:sz="4" w:space="0"/>
              <w:right w:val="single" w:color="auto" w:sz="4" w:space="0"/>
            </w:tcBorders>
            <w:shd w:val="clear" w:color="auto" w:fill="auto"/>
            <w:vAlign w:val="center"/>
          </w:tcPr>
          <w:p w14:paraId="6A31C503">
            <w:pPr>
              <w:widowControl/>
              <w:jc w:val="center"/>
              <w:rPr>
                <w:rFonts w:ascii="Times New Roman" w:hAnsi="Times New Roman" w:eastAsia="仿宋_GB2312" w:cs="Times New Roman"/>
                <w:kern w:val="0"/>
                <w:szCs w:val="21"/>
              </w:rPr>
            </w:pPr>
            <w:r>
              <w:rPr>
                <w:rFonts w:ascii="Times New Roman" w:hAnsi="Times New Roman" w:eastAsia="仿宋_GB2312" w:cs="Times New Roman"/>
                <w:kern w:val="0"/>
                <w:szCs w:val="21"/>
              </w:rPr>
              <w:t>合计</w:t>
            </w:r>
          </w:p>
        </w:tc>
        <w:tc>
          <w:tcPr>
            <w:tcW w:w="2680" w:type="dxa"/>
            <w:tcBorders>
              <w:top w:val="nil"/>
              <w:left w:val="nil"/>
              <w:bottom w:val="single" w:color="auto" w:sz="4" w:space="0"/>
              <w:right w:val="single" w:color="auto" w:sz="4" w:space="0"/>
            </w:tcBorders>
            <w:shd w:val="clear" w:color="auto" w:fill="auto"/>
            <w:vAlign w:val="center"/>
          </w:tcPr>
          <w:p w14:paraId="7E2B2EA0">
            <w:pPr>
              <w:widowControl/>
              <w:jc w:val="center"/>
              <w:rPr>
                <w:rFonts w:hint="default" w:ascii="Times New Roman" w:hAnsi="Times New Roman" w:eastAsia="仿宋_GB2312" w:cs="Times New Roman"/>
                <w:kern w:val="0"/>
                <w:szCs w:val="21"/>
                <w:lang w:val="en-US" w:eastAsia="zh-CN"/>
              </w:rPr>
            </w:pPr>
            <w:r>
              <w:rPr>
                <w:rFonts w:hint="eastAsia" w:ascii="Times New Roman" w:hAnsi="Times New Roman" w:eastAsia="仿宋_GB2312" w:cs="Times New Roman"/>
                <w:kern w:val="0"/>
                <w:szCs w:val="21"/>
                <w:lang w:val="en-US" w:eastAsia="zh-CN"/>
              </w:rPr>
              <w:t>123.09</w:t>
            </w:r>
          </w:p>
        </w:tc>
        <w:tc>
          <w:tcPr>
            <w:tcW w:w="3467" w:type="dxa"/>
            <w:tcBorders>
              <w:top w:val="nil"/>
              <w:left w:val="nil"/>
              <w:bottom w:val="single" w:color="auto" w:sz="4" w:space="0"/>
              <w:right w:val="single" w:color="auto" w:sz="4" w:space="0"/>
            </w:tcBorders>
            <w:shd w:val="clear" w:color="auto" w:fill="auto"/>
            <w:vAlign w:val="center"/>
          </w:tcPr>
          <w:p w14:paraId="3CA819B7">
            <w:pPr>
              <w:widowControl/>
              <w:jc w:val="center"/>
              <w:rPr>
                <w:rFonts w:ascii="Times New Roman" w:hAnsi="Times New Roman" w:eastAsia="仿宋_GB2312" w:cs="Times New Roman"/>
                <w:kern w:val="0"/>
                <w:szCs w:val="21"/>
              </w:rPr>
            </w:pPr>
            <w:r>
              <w:rPr>
                <w:rFonts w:hint="eastAsia" w:ascii="Times New Roman" w:hAnsi="Times New Roman" w:eastAsia="仿宋_GB2312" w:cs="Times New Roman"/>
                <w:kern w:val="0"/>
                <w:szCs w:val="21"/>
                <w:lang w:val="en-US" w:eastAsia="zh-CN"/>
              </w:rPr>
              <w:t>123.09</w:t>
            </w:r>
          </w:p>
        </w:tc>
        <w:tc>
          <w:tcPr>
            <w:tcW w:w="3203" w:type="dxa"/>
            <w:tcBorders>
              <w:top w:val="nil"/>
              <w:left w:val="nil"/>
              <w:bottom w:val="single" w:color="auto" w:sz="4" w:space="0"/>
              <w:right w:val="single" w:color="auto" w:sz="8" w:space="0"/>
            </w:tcBorders>
            <w:shd w:val="clear" w:color="auto" w:fill="auto"/>
            <w:vAlign w:val="center"/>
          </w:tcPr>
          <w:p w14:paraId="2976F73E">
            <w:pPr>
              <w:widowControl/>
              <w:jc w:val="center"/>
              <w:rPr>
                <w:rFonts w:ascii="Times New Roman" w:hAnsi="Times New Roman" w:eastAsia="仿宋_GB2312" w:cs="Times New Roman"/>
                <w:kern w:val="0"/>
                <w:szCs w:val="21"/>
              </w:rPr>
            </w:pPr>
            <w:r>
              <w:rPr>
                <w:rFonts w:ascii="Times New Roman" w:hAnsi="Times New Roman" w:eastAsia="仿宋_GB2312" w:cs="Times New Roman"/>
                <w:kern w:val="0"/>
                <w:szCs w:val="21"/>
              </w:rPr>
              <w:t>　</w:t>
            </w:r>
          </w:p>
        </w:tc>
      </w:tr>
      <w:tr w14:paraId="20A4ECE9">
        <w:tblPrEx>
          <w:tblCellMar>
            <w:top w:w="0" w:type="dxa"/>
            <w:left w:w="108" w:type="dxa"/>
            <w:bottom w:w="0" w:type="dxa"/>
            <w:right w:w="108" w:type="dxa"/>
          </w:tblCellMar>
        </w:tblPrEx>
        <w:trPr>
          <w:trHeight w:val="396" w:hRule="atLeast"/>
          <w:jc w:val="center"/>
        </w:trPr>
        <w:tc>
          <w:tcPr>
            <w:tcW w:w="1182" w:type="dxa"/>
            <w:tcBorders>
              <w:top w:val="single" w:color="auto" w:sz="4" w:space="0"/>
              <w:left w:val="single" w:color="auto" w:sz="8" w:space="0"/>
              <w:bottom w:val="single" w:color="auto" w:sz="4" w:space="0"/>
              <w:right w:val="single" w:color="auto" w:sz="4" w:space="0"/>
            </w:tcBorders>
            <w:shd w:val="clear" w:color="auto" w:fill="auto"/>
            <w:vAlign w:val="center"/>
          </w:tcPr>
          <w:p w14:paraId="2B29615E">
            <w:pPr>
              <w:widowControl/>
              <w:jc w:val="center"/>
              <w:rPr>
                <w:rFonts w:hint="default" w:ascii="Times New Roman" w:hAnsi="Times New Roman" w:eastAsia="仿宋_GB2312" w:cs="Times New Roman"/>
                <w:kern w:val="0"/>
                <w:szCs w:val="21"/>
                <w:lang w:val="en-US" w:eastAsia="zh-CN"/>
              </w:rPr>
            </w:pPr>
            <w:r>
              <w:rPr>
                <w:rFonts w:hint="eastAsia" w:ascii="Times New Roman" w:hAnsi="Times New Roman" w:eastAsia="仿宋_GB2312" w:cs="Times New Roman"/>
                <w:kern w:val="0"/>
                <w:szCs w:val="21"/>
              </w:rPr>
              <w:t>201</w:t>
            </w:r>
          </w:p>
        </w:tc>
        <w:tc>
          <w:tcPr>
            <w:tcW w:w="3790" w:type="dxa"/>
            <w:tcBorders>
              <w:top w:val="nil"/>
              <w:left w:val="nil"/>
              <w:bottom w:val="single" w:color="auto" w:sz="4" w:space="0"/>
              <w:right w:val="single" w:color="auto" w:sz="4" w:space="0"/>
            </w:tcBorders>
            <w:shd w:val="clear" w:color="auto" w:fill="auto"/>
            <w:vAlign w:val="center"/>
          </w:tcPr>
          <w:p w14:paraId="4B686518">
            <w:pPr>
              <w:widowControl/>
              <w:jc w:val="center"/>
              <w:rPr>
                <w:rFonts w:hint="default" w:ascii="Times New Roman" w:hAnsi="Times New Roman" w:eastAsia="仿宋_GB2312" w:cs="Times New Roman"/>
                <w:kern w:val="0"/>
                <w:szCs w:val="21"/>
                <w:lang w:val="en-US" w:eastAsia="zh-CN"/>
              </w:rPr>
            </w:pPr>
            <w:r>
              <w:rPr>
                <w:rFonts w:hint="eastAsia" w:ascii="Times New Roman" w:hAnsi="Times New Roman" w:eastAsia="仿宋_GB2312" w:cs="Times New Roman"/>
                <w:kern w:val="0"/>
                <w:szCs w:val="21"/>
              </w:rPr>
              <w:t>一般公共服务支出</w:t>
            </w:r>
          </w:p>
        </w:tc>
        <w:tc>
          <w:tcPr>
            <w:tcW w:w="2680" w:type="dxa"/>
            <w:tcBorders>
              <w:top w:val="nil"/>
              <w:left w:val="nil"/>
              <w:bottom w:val="single" w:color="auto" w:sz="4" w:space="0"/>
              <w:right w:val="single" w:color="auto" w:sz="4" w:space="0"/>
            </w:tcBorders>
            <w:shd w:val="clear" w:color="auto" w:fill="auto"/>
            <w:vAlign w:val="center"/>
          </w:tcPr>
          <w:p w14:paraId="4F4EE25C">
            <w:pPr>
              <w:widowControl/>
              <w:jc w:val="center"/>
              <w:textAlignment w:val="center"/>
              <w:rPr>
                <w:rFonts w:hint="eastAsia" w:ascii="宋体" w:hAnsi="宋体" w:eastAsiaTheme="minorEastAsia" w:cstheme="minorBidi"/>
                <w:kern w:val="2"/>
                <w:sz w:val="24"/>
                <w:szCs w:val="24"/>
                <w:lang w:val="en-US" w:eastAsia="zh-CN" w:bidi="ar-SA"/>
              </w:rPr>
            </w:pPr>
            <w:r>
              <w:rPr>
                <w:rFonts w:hint="eastAsia" w:ascii="宋体" w:hAnsi="宋体"/>
                <w:color w:val="000000"/>
                <w:kern w:val="0"/>
                <w:sz w:val="22"/>
                <w:szCs w:val="22"/>
                <w:lang w:eastAsia="zh-CN"/>
              </w:rPr>
              <w:t>104.11</w:t>
            </w:r>
          </w:p>
        </w:tc>
        <w:tc>
          <w:tcPr>
            <w:tcW w:w="3467" w:type="dxa"/>
            <w:tcBorders>
              <w:top w:val="nil"/>
              <w:left w:val="nil"/>
              <w:bottom w:val="single" w:color="auto" w:sz="4" w:space="0"/>
              <w:right w:val="single" w:color="auto" w:sz="4" w:space="0"/>
            </w:tcBorders>
            <w:shd w:val="clear" w:color="auto" w:fill="auto"/>
            <w:vAlign w:val="center"/>
          </w:tcPr>
          <w:p w14:paraId="2A64C154">
            <w:pPr>
              <w:widowControl/>
              <w:jc w:val="center"/>
              <w:textAlignment w:val="center"/>
              <w:rPr>
                <w:rFonts w:hint="eastAsia" w:ascii="宋体" w:hAnsi="宋体" w:eastAsiaTheme="minorEastAsia" w:cstheme="minorBidi"/>
                <w:kern w:val="2"/>
                <w:sz w:val="24"/>
                <w:szCs w:val="24"/>
                <w:lang w:val="en-US" w:eastAsia="zh-CN" w:bidi="ar-SA"/>
              </w:rPr>
            </w:pPr>
            <w:r>
              <w:rPr>
                <w:rFonts w:hint="eastAsia" w:ascii="宋体" w:hAnsi="宋体"/>
                <w:color w:val="000000"/>
                <w:kern w:val="0"/>
                <w:sz w:val="22"/>
                <w:szCs w:val="22"/>
                <w:lang w:eastAsia="zh-CN"/>
              </w:rPr>
              <w:t>104.11</w:t>
            </w:r>
          </w:p>
        </w:tc>
        <w:tc>
          <w:tcPr>
            <w:tcW w:w="3203" w:type="dxa"/>
            <w:tcBorders>
              <w:top w:val="nil"/>
              <w:left w:val="nil"/>
              <w:bottom w:val="single" w:color="auto" w:sz="4" w:space="0"/>
              <w:right w:val="single" w:color="auto" w:sz="8" w:space="0"/>
            </w:tcBorders>
            <w:shd w:val="clear" w:color="auto" w:fill="auto"/>
            <w:vAlign w:val="center"/>
          </w:tcPr>
          <w:p w14:paraId="2F95A974">
            <w:pPr>
              <w:widowControl/>
              <w:jc w:val="left"/>
              <w:rPr>
                <w:rFonts w:ascii="Times New Roman" w:hAnsi="Times New Roman" w:eastAsia="仿宋_GB2312" w:cs="Times New Roman"/>
                <w:kern w:val="0"/>
                <w:szCs w:val="21"/>
              </w:rPr>
            </w:pPr>
            <w:r>
              <w:rPr>
                <w:rFonts w:ascii="Times New Roman" w:hAnsi="Times New Roman" w:eastAsia="仿宋_GB2312" w:cs="Times New Roman"/>
                <w:kern w:val="0"/>
                <w:szCs w:val="21"/>
              </w:rPr>
              <w:t>　</w:t>
            </w:r>
          </w:p>
        </w:tc>
      </w:tr>
      <w:tr w14:paraId="53B58C91">
        <w:tblPrEx>
          <w:tblCellMar>
            <w:top w:w="0" w:type="dxa"/>
            <w:left w:w="108" w:type="dxa"/>
            <w:bottom w:w="0" w:type="dxa"/>
            <w:right w:w="108" w:type="dxa"/>
          </w:tblCellMar>
        </w:tblPrEx>
        <w:trPr>
          <w:trHeight w:val="382" w:hRule="atLeast"/>
          <w:jc w:val="center"/>
        </w:trPr>
        <w:tc>
          <w:tcPr>
            <w:tcW w:w="1182" w:type="dxa"/>
            <w:tcBorders>
              <w:top w:val="single" w:color="auto" w:sz="4" w:space="0"/>
              <w:left w:val="single" w:color="auto" w:sz="8" w:space="0"/>
              <w:bottom w:val="single" w:color="auto" w:sz="4" w:space="0"/>
              <w:right w:val="single" w:color="auto" w:sz="4" w:space="0"/>
            </w:tcBorders>
            <w:shd w:val="clear" w:color="auto" w:fill="auto"/>
            <w:vAlign w:val="center"/>
          </w:tcPr>
          <w:p w14:paraId="6D2F22BC">
            <w:pPr>
              <w:widowControl/>
              <w:jc w:val="center"/>
              <w:rPr>
                <w:rFonts w:hint="default" w:ascii="Times New Roman" w:hAnsi="Times New Roman" w:eastAsia="仿宋_GB2312" w:cs="Times New Roman"/>
                <w:kern w:val="0"/>
                <w:szCs w:val="21"/>
                <w:lang w:val="en-US" w:eastAsia="zh-CN"/>
              </w:rPr>
            </w:pPr>
            <w:r>
              <w:rPr>
                <w:rFonts w:hint="eastAsia" w:ascii="Times New Roman" w:hAnsi="Times New Roman" w:eastAsia="仿宋_GB2312" w:cs="Times New Roman"/>
                <w:kern w:val="0"/>
                <w:szCs w:val="21"/>
              </w:rPr>
              <w:t>20129</w:t>
            </w:r>
          </w:p>
        </w:tc>
        <w:tc>
          <w:tcPr>
            <w:tcW w:w="3790" w:type="dxa"/>
            <w:tcBorders>
              <w:top w:val="nil"/>
              <w:left w:val="nil"/>
              <w:bottom w:val="single" w:color="auto" w:sz="4" w:space="0"/>
              <w:right w:val="single" w:color="auto" w:sz="4" w:space="0"/>
            </w:tcBorders>
            <w:shd w:val="clear" w:color="auto" w:fill="auto"/>
            <w:vAlign w:val="center"/>
          </w:tcPr>
          <w:p w14:paraId="160A6DC1">
            <w:pPr>
              <w:widowControl/>
              <w:jc w:val="center"/>
              <w:rPr>
                <w:rFonts w:hint="default" w:ascii="Times New Roman" w:hAnsi="Times New Roman" w:eastAsia="仿宋_GB2312" w:cs="Times New Roman"/>
                <w:kern w:val="0"/>
                <w:szCs w:val="21"/>
                <w:lang w:val="en-US" w:eastAsia="zh-CN"/>
              </w:rPr>
            </w:pPr>
            <w:r>
              <w:rPr>
                <w:rFonts w:hint="eastAsia" w:ascii="Times New Roman" w:hAnsi="Times New Roman" w:eastAsia="仿宋_GB2312" w:cs="Times New Roman"/>
                <w:kern w:val="0"/>
                <w:szCs w:val="21"/>
              </w:rPr>
              <w:t>群众团体事务</w:t>
            </w:r>
          </w:p>
        </w:tc>
        <w:tc>
          <w:tcPr>
            <w:tcW w:w="2680" w:type="dxa"/>
            <w:tcBorders>
              <w:top w:val="nil"/>
              <w:left w:val="nil"/>
              <w:bottom w:val="single" w:color="auto" w:sz="4" w:space="0"/>
              <w:right w:val="single" w:color="auto" w:sz="4" w:space="0"/>
            </w:tcBorders>
            <w:shd w:val="clear" w:color="auto" w:fill="auto"/>
            <w:vAlign w:val="center"/>
          </w:tcPr>
          <w:p w14:paraId="57D6CE75">
            <w:pPr>
              <w:widowControl/>
              <w:jc w:val="center"/>
              <w:textAlignment w:val="center"/>
              <w:rPr>
                <w:rFonts w:hint="eastAsia" w:ascii="华文中宋" w:hAnsi="华文中宋" w:eastAsia="华文中宋" w:cstheme="minorBidi"/>
                <w:kern w:val="2"/>
                <w:sz w:val="24"/>
                <w:szCs w:val="24"/>
                <w:lang w:val="en-US" w:eastAsia="zh-CN" w:bidi="ar-SA"/>
              </w:rPr>
            </w:pPr>
            <w:r>
              <w:rPr>
                <w:rFonts w:hint="eastAsia" w:ascii="宋体" w:hAnsi="宋体" w:eastAsia="华文中宋"/>
                <w:color w:val="000000"/>
                <w:kern w:val="0"/>
                <w:sz w:val="22"/>
                <w:szCs w:val="22"/>
                <w:lang w:eastAsia="zh-CN"/>
              </w:rPr>
              <w:t>104.11</w:t>
            </w:r>
          </w:p>
        </w:tc>
        <w:tc>
          <w:tcPr>
            <w:tcW w:w="3467" w:type="dxa"/>
            <w:tcBorders>
              <w:top w:val="nil"/>
              <w:left w:val="nil"/>
              <w:bottom w:val="single" w:color="auto" w:sz="4" w:space="0"/>
              <w:right w:val="single" w:color="auto" w:sz="4" w:space="0"/>
            </w:tcBorders>
            <w:shd w:val="clear" w:color="auto" w:fill="auto"/>
            <w:vAlign w:val="center"/>
          </w:tcPr>
          <w:p w14:paraId="45F5F334">
            <w:pPr>
              <w:widowControl/>
              <w:jc w:val="center"/>
              <w:textAlignment w:val="center"/>
              <w:rPr>
                <w:rFonts w:hint="eastAsia" w:ascii="宋体" w:hAnsi="宋体" w:eastAsiaTheme="minorEastAsia" w:cstheme="minorBidi"/>
                <w:kern w:val="2"/>
                <w:sz w:val="24"/>
                <w:szCs w:val="24"/>
                <w:lang w:val="en-US" w:eastAsia="zh-CN" w:bidi="ar-SA"/>
              </w:rPr>
            </w:pPr>
            <w:r>
              <w:rPr>
                <w:rFonts w:hint="eastAsia" w:ascii="宋体" w:hAnsi="宋体"/>
                <w:color w:val="000000"/>
                <w:kern w:val="0"/>
                <w:sz w:val="22"/>
                <w:szCs w:val="22"/>
                <w:lang w:eastAsia="zh-CN"/>
              </w:rPr>
              <w:t>104.11</w:t>
            </w:r>
          </w:p>
        </w:tc>
        <w:tc>
          <w:tcPr>
            <w:tcW w:w="3203" w:type="dxa"/>
            <w:tcBorders>
              <w:top w:val="nil"/>
              <w:left w:val="nil"/>
              <w:bottom w:val="single" w:color="auto" w:sz="4" w:space="0"/>
              <w:right w:val="single" w:color="auto" w:sz="8" w:space="0"/>
            </w:tcBorders>
            <w:shd w:val="clear" w:color="auto" w:fill="auto"/>
            <w:vAlign w:val="center"/>
          </w:tcPr>
          <w:p w14:paraId="61478956">
            <w:pPr>
              <w:widowControl/>
              <w:jc w:val="left"/>
              <w:rPr>
                <w:rFonts w:ascii="Times New Roman" w:hAnsi="Times New Roman" w:eastAsia="仿宋_GB2312" w:cs="Times New Roman"/>
                <w:kern w:val="0"/>
                <w:szCs w:val="21"/>
              </w:rPr>
            </w:pPr>
            <w:r>
              <w:rPr>
                <w:rFonts w:ascii="Times New Roman" w:hAnsi="Times New Roman" w:eastAsia="仿宋_GB2312" w:cs="Times New Roman"/>
                <w:kern w:val="0"/>
                <w:szCs w:val="21"/>
              </w:rPr>
              <w:t>　</w:t>
            </w:r>
          </w:p>
        </w:tc>
      </w:tr>
      <w:tr w14:paraId="5FBAE9A6">
        <w:tblPrEx>
          <w:tblCellMar>
            <w:top w:w="0" w:type="dxa"/>
            <w:left w:w="108" w:type="dxa"/>
            <w:bottom w:w="0" w:type="dxa"/>
            <w:right w:w="108" w:type="dxa"/>
          </w:tblCellMar>
        </w:tblPrEx>
        <w:trPr>
          <w:trHeight w:val="354" w:hRule="atLeast"/>
          <w:jc w:val="center"/>
        </w:trPr>
        <w:tc>
          <w:tcPr>
            <w:tcW w:w="1182" w:type="dxa"/>
            <w:tcBorders>
              <w:top w:val="single" w:color="auto" w:sz="4" w:space="0"/>
              <w:left w:val="single" w:color="auto" w:sz="8" w:space="0"/>
              <w:bottom w:val="single" w:color="auto" w:sz="4" w:space="0"/>
              <w:right w:val="single" w:color="auto" w:sz="4" w:space="0"/>
            </w:tcBorders>
            <w:shd w:val="clear" w:color="auto" w:fill="auto"/>
            <w:vAlign w:val="center"/>
          </w:tcPr>
          <w:p w14:paraId="0E1BC926">
            <w:pPr>
              <w:widowControl/>
              <w:jc w:val="center"/>
              <w:rPr>
                <w:rFonts w:hint="default" w:ascii="Times New Roman" w:hAnsi="Times New Roman" w:eastAsia="仿宋_GB2312" w:cs="Times New Roman"/>
                <w:kern w:val="0"/>
                <w:szCs w:val="21"/>
                <w:lang w:val="en-US" w:eastAsia="zh-CN"/>
              </w:rPr>
            </w:pPr>
            <w:r>
              <w:rPr>
                <w:rFonts w:hint="eastAsia" w:ascii="Times New Roman" w:hAnsi="Times New Roman" w:eastAsia="仿宋_GB2312" w:cs="Times New Roman"/>
                <w:kern w:val="0"/>
                <w:szCs w:val="21"/>
              </w:rPr>
              <w:t>2012901</w:t>
            </w:r>
          </w:p>
        </w:tc>
        <w:tc>
          <w:tcPr>
            <w:tcW w:w="3790" w:type="dxa"/>
            <w:tcBorders>
              <w:top w:val="nil"/>
              <w:left w:val="nil"/>
              <w:bottom w:val="single" w:color="auto" w:sz="4" w:space="0"/>
              <w:right w:val="single" w:color="auto" w:sz="4" w:space="0"/>
            </w:tcBorders>
            <w:shd w:val="clear" w:color="auto" w:fill="auto"/>
            <w:vAlign w:val="center"/>
          </w:tcPr>
          <w:p w14:paraId="64145B9A">
            <w:pPr>
              <w:widowControl/>
              <w:jc w:val="center"/>
              <w:rPr>
                <w:rFonts w:hint="default" w:ascii="Times New Roman" w:hAnsi="Times New Roman" w:eastAsia="仿宋_GB2312" w:cs="Times New Roman"/>
                <w:kern w:val="0"/>
                <w:szCs w:val="21"/>
                <w:lang w:val="en-US" w:eastAsia="zh-CN"/>
              </w:rPr>
            </w:pPr>
            <w:r>
              <w:rPr>
                <w:rFonts w:hint="eastAsia" w:ascii="Times New Roman" w:hAnsi="Times New Roman" w:eastAsia="仿宋_GB2312" w:cs="Times New Roman"/>
                <w:kern w:val="0"/>
                <w:szCs w:val="21"/>
              </w:rPr>
              <w:t>行政运行</w:t>
            </w:r>
          </w:p>
        </w:tc>
        <w:tc>
          <w:tcPr>
            <w:tcW w:w="2680" w:type="dxa"/>
            <w:tcBorders>
              <w:top w:val="nil"/>
              <w:left w:val="nil"/>
              <w:bottom w:val="single" w:color="auto" w:sz="4" w:space="0"/>
              <w:right w:val="single" w:color="auto" w:sz="4" w:space="0"/>
            </w:tcBorders>
            <w:shd w:val="clear" w:color="auto" w:fill="auto"/>
            <w:vAlign w:val="center"/>
          </w:tcPr>
          <w:p w14:paraId="1636B92C">
            <w:pPr>
              <w:widowControl/>
              <w:jc w:val="center"/>
              <w:textAlignment w:val="center"/>
              <w:rPr>
                <w:rFonts w:hint="eastAsia" w:ascii="华文中宋" w:hAnsi="华文中宋" w:eastAsia="华文中宋" w:cstheme="minorBidi"/>
                <w:kern w:val="2"/>
                <w:sz w:val="21"/>
                <w:szCs w:val="22"/>
                <w:lang w:val="en-US" w:eastAsia="zh-CN" w:bidi="ar-SA"/>
              </w:rPr>
            </w:pPr>
            <w:r>
              <w:rPr>
                <w:rFonts w:hint="eastAsia" w:ascii="宋体" w:hAnsi="宋体" w:eastAsia="华文中宋"/>
                <w:color w:val="000000"/>
                <w:kern w:val="0"/>
                <w:sz w:val="22"/>
                <w:szCs w:val="22"/>
                <w:lang w:eastAsia="zh-CN"/>
              </w:rPr>
              <w:t>104.11</w:t>
            </w:r>
          </w:p>
        </w:tc>
        <w:tc>
          <w:tcPr>
            <w:tcW w:w="3467" w:type="dxa"/>
            <w:tcBorders>
              <w:top w:val="nil"/>
              <w:left w:val="nil"/>
              <w:bottom w:val="single" w:color="auto" w:sz="4" w:space="0"/>
              <w:right w:val="single" w:color="auto" w:sz="4" w:space="0"/>
            </w:tcBorders>
            <w:shd w:val="clear" w:color="auto" w:fill="auto"/>
            <w:vAlign w:val="center"/>
          </w:tcPr>
          <w:p w14:paraId="72387279">
            <w:pPr>
              <w:widowControl/>
              <w:jc w:val="center"/>
              <w:textAlignment w:val="center"/>
              <w:rPr>
                <w:rFonts w:hint="eastAsia" w:ascii="宋体" w:hAnsiTheme="minorHAnsi" w:eastAsiaTheme="minorEastAsia" w:cstheme="minorBidi"/>
                <w:kern w:val="2"/>
                <w:sz w:val="21"/>
                <w:szCs w:val="22"/>
                <w:lang w:val="en-US" w:eastAsia="zh-CN" w:bidi="ar-SA"/>
              </w:rPr>
            </w:pPr>
            <w:r>
              <w:rPr>
                <w:rFonts w:hint="eastAsia" w:ascii="宋体" w:hAnsi="宋体"/>
                <w:color w:val="000000"/>
                <w:kern w:val="0"/>
                <w:sz w:val="22"/>
                <w:szCs w:val="22"/>
                <w:lang w:eastAsia="zh-CN"/>
              </w:rPr>
              <w:t>104.11</w:t>
            </w:r>
          </w:p>
        </w:tc>
        <w:tc>
          <w:tcPr>
            <w:tcW w:w="3203" w:type="dxa"/>
            <w:tcBorders>
              <w:top w:val="nil"/>
              <w:left w:val="nil"/>
              <w:bottom w:val="single" w:color="auto" w:sz="4" w:space="0"/>
              <w:right w:val="single" w:color="auto" w:sz="8" w:space="0"/>
            </w:tcBorders>
            <w:shd w:val="clear" w:color="auto" w:fill="auto"/>
            <w:vAlign w:val="center"/>
          </w:tcPr>
          <w:p w14:paraId="5A942A65">
            <w:pPr>
              <w:widowControl/>
              <w:jc w:val="left"/>
              <w:rPr>
                <w:rFonts w:ascii="Times New Roman" w:hAnsi="Times New Roman" w:eastAsia="仿宋_GB2312" w:cs="Times New Roman"/>
                <w:kern w:val="0"/>
                <w:szCs w:val="21"/>
              </w:rPr>
            </w:pPr>
            <w:r>
              <w:rPr>
                <w:rFonts w:ascii="Times New Roman" w:hAnsi="Times New Roman" w:eastAsia="仿宋_GB2312" w:cs="Times New Roman"/>
                <w:kern w:val="0"/>
                <w:szCs w:val="21"/>
              </w:rPr>
              <w:t>　</w:t>
            </w:r>
          </w:p>
        </w:tc>
      </w:tr>
      <w:tr w14:paraId="609912B7">
        <w:tblPrEx>
          <w:tblCellMar>
            <w:top w:w="0" w:type="dxa"/>
            <w:left w:w="108" w:type="dxa"/>
            <w:bottom w:w="0" w:type="dxa"/>
            <w:right w:w="108" w:type="dxa"/>
          </w:tblCellMar>
        </w:tblPrEx>
        <w:trPr>
          <w:trHeight w:val="450" w:hRule="atLeast"/>
          <w:jc w:val="center"/>
        </w:trPr>
        <w:tc>
          <w:tcPr>
            <w:tcW w:w="1182" w:type="dxa"/>
            <w:tcBorders>
              <w:top w:val="single" w:color="auto" w:sz="4" w:space="0"/>
              <w:left w:val="single" w:color="auto" w:sz="8" w:space="0"/>
              <w:bottom w:val="single" w:color="auto" w:sz="4" w:space="0"/>
              <w:right w:val="single" w:color="auto" w:sz="4" w:space="0"/>
            </w:tcBorders>
            <w:shd w:val="clear" w:color="auto" w:fill="auto"/>
            <w:vAlign w:val="center"/>
          </w:tcPr>
          <w:p w14:paraId="7E957526">
            <w:pPr>
              <w:widowControl/>
              <w:jc w:val="center"/>
              <w:rPr>
                <w:rFonts w:hint="default" w:ascii="Times New Roman" w:hAnsi="Times New Roman" w:eastAsia="仿宋_GB2312" w:cs="Times New Roman"/>
                <w:kern w:val="0"/>
                <w:szCs w:val="21"/>
                <w:lang w:val="en-US" w:eastAsia="zh-CN"/>
              </w:rPr>
            </w:pPr>
            <w:r>
              <w:rPr>
                <w:rFonts w:hint="eastAsia" w:ascii="Times New Roman" w:hAnsi="Times New Roman" w:eastAsia="仿宋_GB2312" w:cs="Times New Roman"/>
                <w:kern w:val="0"/>
                <w:szCs w:val="21"/>
              </w:rPr>
              <w:t>208</w:t>
            </w:r>
          </w:p>
        </w:tc>
        <w:tc>
          <w:tcPr>
            <w:tcW w:w="3790" w:type="dxa"/>
            <w:tcBorders>
              <w:top w:val="nil"/>
              <w:left w:val="nil"/>
              <w:bottom w:val="single" w:color="auto" w:sz="4" w:space="0"/>
              <w:right w:val="single" w:color="auto" w:sz="4" w:space="0"/>
            </w:tcBorders>
            <w:shd w:val="clear" w:color="auto" w:fill="auto"/>
            <w:vAlign w:val="center"/>
          </w:tcPr>
          <w:p w14:paraId="7CE2045B">
            <w:pPr>
              <w:widowControl/>
              <w:jc w:val="center"/>
              <w:rPr>
                <w:rFonts w:hint="default" w:ascii="Times New Roman" w:hAnsi="Times New Roman" w:eastAsia="仿宋_GB2312" w:cs="Times New Roman"/>
                <w:kern w:val="0"/>
                <w:szCs w:val="21"/>
                <w:lang w:val="en-US" w:eastAsia="zh-CN"/>
              </w:rPr>
            </w:pPr>
            <w:r>
              <w:rPr>
                <w:rFonts w:hint="eastAsia" w:ascii="Times New Roman" w:hAnsi="Times New Roman" w:eastAsia="仿宋_GB2312" w:cs="Times New Roman"/>
                <w:kern w:val="0"/>
                <w:szCs w:val="21"/>
              </w:rPr>
              <w:t>社会保障和就业支出</w:t>
            </w:r>
          </w:p>
        </w:tc>
        <w:tc>
          <w:tcPr>
            <w:tcW w:w="2680" w:type="dxa"/>
            <w:tcBorders>
              <w:top w:val="nil"/>
              <w:left w:val="nil"/>
              <w:bottom w:val="single" w:color="auto" w:sz="4" w:space="0"/>
              <w:right w:val="single" w:color="auto" w:sz="4" w:space="0"/>
            </w:tcBorders>
            <w:shd w:val="clear" w:color="auto" w:fill="auto"/>
            <w:vAlign w:val="center"/>
          </w:tcPr>
          <w:p w14:paraId="7035EAD0">
            <w:pPr>
              <w:widowControl/>
              <w:jc w:val="center"/>
              <w:textAlignment w:val="center"/>
              <w:rPr>
                <w:rFonts w:hint="eastAsia" w:ascii="华文中宋" w:hAnsi="华文中宋" w:eastAsia="华文中宋" w:cstheme="minorBidi"/>
                <w:kern w:val="2"/>
                <w:sz w:val="21"/>
                <w:szCs w:val="22"/>
                <w:lang w:val="en-US" w:eastAsia="zh-CN" w:bidi="ar-SA"/>
              </w:rPr>
            </w:pPr>
            <w:r>
              <w:rPr>
                <w:rFonts w:hint="eastAsia" w:ascii="宋体" w:hAnsi="宋体" w:eastAsia="华文中宋"/>
                <w:color w:val="000000"/>
                <w:kern w:val="0"/>
                <w:sz w:val="22"/>
                <w:szCs w:val="22"/>
                <w:lang w:eastAsia="zh-CN"/>
              </w:rPr>
              <w:t>8.53</w:t>
            </w:r>
          </w:p>
        </w:tc>
        <w:tc>
          <w:tcPr>
            <w:tcW w:w="3467" w:type="dxa"/>
            <w:tcBorders>
              <w:top w:val="nil"/>
              <w:left w:val="nil"/>
              <w:bottom w:val="single" w:color="auto" w:sz="4" w:space="0"/>
              <w:right w:val="single" w:color="auto" w:sz="4" w:space="0"/>
            </w:tcBorders>
            <w:shd w:val="clear" w:color="auto" w:fill="auto"/>
            <w:vAlign w:val="center"/>
          </w:tcPr>
          <w:p w14:paraId="756B2092">
            <w:pPr>
              <w:widowControl/>
              <w:jc w:val="center"/>
              <w:textAlignment w:val="center"/>
              <w:rPr>
                <w:rFonts w:hint="eastAsia" w:ascii="宋体" w:hAnsiTheme="minorHAnsi" w:eastAsiaTheme="minorEastAsia" w:cstheme="minorBidi"/>
                <w:kern w:val="2"/>
                <w:sz w:val="21"/>
                <w:szCs w:val="22"/>
                <w:lang w:val="en-US" w:eastAsia="zh-CN" w:bidi="ar-SA"/>
              </w:rPr>
            </w:pPr>
            <w:r>
              <w:rPr>
                <w:rFonts w:hint="eastAsia" w:ascii="宋体" w:hAnsi="宋体"/>
                <w:color w:val="000000"/>
                <w:kern w:val="0"/>
                <w:sz w:val="22"/>
                <w:szCs w:val="22"/>
                <w:lang w:eastAsia="zh-CN"/>
              </w:rPr>
              <w:t>8.53</w:t>
            </w:r>
          </w:p>
        </w:tc>
        <w:tc>
          <w:tcPr>
            <w:tcW w:w="3203" w:type="dxa"/>
            <w:tcBorders>
              <w:top w:val="nil"/>
              <w:left w:val="nil"/>
              <w:bottom w:val="single" w:color="auto" w:sz="4" w:space="0"/>
              <w:right w:val="single" w:color="auto" w:sz="8" w:space="0"/>
            </w:tcBorders>
            <w:shd w:val="clear" w:color="auto" w:fill="auto"/>
            <w:vAlign w:val="center"/>
          </w:tcPr>
          <w:p w14:paraId="508A1324">
            <w:pPr>
              <w:widowControl/>
              <w:jc w:val="left"/>
              <w:rPr>
                <w:rFonts w:ascii="Times New Roman" w:hAnsi="Times New Roman" w:eastAsia="仿宋_GB2312" w:cs="Times New Roman"/>
                <w:kern w:val="0"/>
                <w:szCs w:val="21"/>
              </w:rPr>
            </w:pPr>
            <w:r>
              <w:rPr>
                <w:rFonts w:ascii="Times New Roman" w:hAnsi="Times New Roman" w:eastAsia="仿宋_GB2312" w:cs="Times New Roman"/>
                <w:kern w:val="0"/>
                <w:szCs w:val="21"/>
              </w:rPr>
              <w:t>　</w:t>
            </w:r>
          </w:p>
        </w:tc>
      </w:tr>
      <w:tr w14:paraId="66A3E9FB">
        <w:tblPrEx>
          <w:tblCellMar>
            <w:top w:w="0" w:type="dxa"/>
            <w:left w:w="108" w:type="dxa"/>
            <w:bottom w:w="0" w:type="dxa"/>
            <w:right w:w="108" w:type="dxa"/>
          </w:tblCellMar>
        </w:tblPrEx>
        <w:trPr>
          <w:trHeight w:val="450" w:hRule="atLeast"/>
          <w:jc w:val="center"/>
        </w:trPr>
        <w:tc>
          <w:tcPr>
            <w:tcW w:w="1182" w:type="dxa"/>
            <w:tcBorders>
              <w:top w:val="single" w:color="auto" w:sz="4" w:space="0"/>
              <w:left w:val="single" w:color="auto" w:sz="8" w:space="0"/>
              <w:bottom w:val="single" w:color="auto" w:sz="4" w:space="0"/>
              <w:right w:val="single" w:color="auto" w:sz="4" w:space="0"/>
            </w:tcBorders>
            <w:shd w:val="clear" w:color="auto" w:fill="auto"/>
            <w:vAlign w:val="center"/>
          </w:tcPr>
          <w:p w14:paraId="6E242941">
            <w:pPr>
              <w:widowControl/>
              <w:jc w:val="center"/>
              <w:rPr>
                <w:rFonts w:hint="default" w:ascii="Times New Roman" w:hAnsi="Times New Roman" w:eastAsia="仿宋_GB2312" w:cs="Times New Roman"/>
                <w:kern w:val="0"/>
                <w:szCs w:val="21"/>
                <w:lang w:val="en-US" w:eastAsia="zh-CN"/>
              </w:rPr>
            </w:pPr>
            <w:r>
              <w:rPr>
                <w:rFonts w:hint="eastAsia" w:ascii="Times New Roman" w:hAnsi="Times New Roman" w:eastAsia="仿宋_GB2312" w:cs="Times New Roman"/>
                <w:kern w:val="0"/>
                <w:szCs w:val="21"/>
              </w:rPr>
              <w:t>20805</w:t>
            </w:r>
          </w:p>
        </w:tc>
        <w:tc>
          <w:tcPr>
            <w:tcW w:w="3790" w:type="dxa"/>
            <w:tcBorders>
              <w:top w:val="nil"/>
              <w:left w:val="nil"/>
              <w:bottom w:val="single" w:color="auto" w:sz="4" w:space="0"/>
              <w:right w:val="single" w:color="auto" w:sz="4" w:space="0"/>
            </w:tcBorders>
            <w:shd w:val="clear" w:color="auto" w:fill="auto"/>
            <w:vAlign w:val="center"/>
          </w:tcPr>
          <w:p w14:paraId="1924F1D7">
            <w:pPr>
              <w:widowControl/>
              <w:jc w:val="center"/>
              <w:rPr>
                <w:rFonts w:hint="default" w:ascii="Times New Roman" w:hAnsi="Times New Roman" w:eastAsia="仿宋_GB2312" w:cs="Times New Roman"/>
                <w:kern w:val="0"/>
                <w:szCs w:val="21"/>
                <w:lang w:val="en-US" w:eastAsia="zh-CN"/>
              </w:rPr>
            </w:pPr>
            <w:r>
              <w:rPr>
                <w:rFonts w:hint="eastAsia" w:ascii="Times New Roman" w:hAnsi="Times New Roman" w:eastAsia="仿宋_GB2312" w:cs="Times New Roman"/>
                <w:kern w:val="0"/>
                <w:szCs w:val="21"/>
              </w:rPr>
              <w:t>行政事业单位养老支出</w:t>
            </w:r>
          </w:p>
        </w:tc>
        <w:tc>
          <w:tcPr>
            <w:tcW w:w="2680" w:type="dxa"/>
            <w:tcBorders>
              <w:top w:val="nil"/>
              <w:left w:val="nil"/>
              <w:bottom w:val="single" w:color="auto" w:sz="4" w:space="0"/>
              <w:right w:val="single" w:color="auto" w:sz="4" w:space="0"/>
            </w:tcBorders>
            <w:shd w:val="clear" w:color="auto" w:fill="auto"/>
            <w:vAlign w:val="center"/>
          </w:tcPr>
          <w:p w14:paraId="54BA0C1F">
            <w:pPr>
              <w:widowControl/>
              <w:jc w:val="center"/>
              <w:textAlignment w:val="center"/>
              <w:rPr>
                <w:rFonts w:hint="eastAsia" w:ascii="华文中宋" w:hAnsi="华文中宋" w:eastAsia="华文中宋" w:cstheme="minorBidi"/>
                <w:kern w:val="2"/>
                <w:sz w:val="21"/>
                <w:szCs w:val="22"/>
                <w:lang w:val="en-US" w:eastAsia="zh-CN" w:bidi="ar-SA"/>
              </w:rPr>
            </w:pPr>
            <w:r>
              <w:rPr>
                <w:rFonts w:hint="eastAsia" w:ascii="宋体" w:hAnsi="宋体" w:eastAsia="华文中宋"/>
                <w:color w:val="000000"/>
                <w:kern w:val="0"/>
                <w:sz w:val="22"/>
                <w:szCs w:val="22"/>
                <w:lang w:eastAsia="zh-CN"/>
              </w:rPr>
              <w:t>8.53</w:t>
            </w:r>
          </w:p>
        </w:tc>
        <w:tc>
          <w:tcPr>
            <w:tcW w:w="3467" w:type="dxa"/>
            <w:tcBorders>
              <w:top w:val="nil"/>
              <w:left w:val="nil"/>
              <w:bottom w:val="single" w:color="auto" w:sz="4" w:space="0"/>
              <w:right w:val="single" w:color="auto" w:sz="4" w:space="0"/>
            </w:tcBorders>
            <w:shd w:val="clear" w:color="auto" w:fill="auto"/>
            <w:vAlign w:val="center"/>
          </w:tcPr>
          <w:p w14:paraId="79AED840">
            <w:pPr>
              <w:widowControl/>
              <w:jc w:val="center"/>
              <w:textAlignment w:val="center"/>
              <w:rPr>
                <w:rFonts w:hint="eastAsia" w:ascii="宋体" w:hAnsiTheme="minorHAnsi" w:eastAsiaTheme="minorEastAsia" w:cstheme="minorBidi"/>
                <w:kern w:val="2"/>
                <w:sz w:val="21"/>
                <w:szCs w:val="22"/>
                <w:lang w:val="en-US" w:eastAsia="zh-CN" w:bidi="ar-SA"/>
              </w:rPr>
            </w:pPr>
            <w:r>
              <w:rPr>
                <w:rFonts w:hint="eastAsia" w:ascii="宋体" w:hAnsi="宋体"/>
                <w:color w:val="000000"/>
                <w:kern w:val="0"/>
                <w:sz w:val="22"/>
                <w:szCs w:val="22"/>
                <w:lang w:eastAsia="zh-CN"/>
              </w:rPr>
              <w:t>8.53</w:t>
            </w:r>
          </w:p>
        </w:tc>
        <w:tc>
          <w:tcPr>
            <w:tcW w:w="3203" w:type="dxa"/>
            <w:tcBorders>
              <w:top w:val="nil"/>
              <w:left w:val="nil"/>
              <w:bottom w:val="single" w:color="auto" w:sz="4" w:space="0"/>
              <w:right w:val="single" w:color="auto" w:sz="8" w:space="0"/>
            </w:tcBorders>
            <w:shd w:val="clear" w:color="auto" w:fill="auto"/>
            <w:vAlign w:val="center"/>
          </w:tcPr>
          <w:p w14:paraId="78A0EF52">
            <w:pPr>
              <w:widowControl/>
              <w:jc w:val="left"/>
              <w:rPr>
                <w:rFonts w:ascii="Times New Roman" w:hAnsi="Times New Roman" w:eastAsia="仿宋_GB2312" w:cs="Times New Roman"/>
                <w:kern w:val="0"/>
                <w:szCs w:val="21"/>
              </w:rPr>
            </w:pPr>
            <w:r>
              <w:rPr>
                <w:rFonts w:ascii="Times New Roman" w:hAnsi="Times New Roman" w:eastAsia="仿宋_GB2312" w:cs="Times New Roman"/>
                <w:kern w:val="0"/>
                <w:szCs w:val="21"/>
              </w:rPr>
              <w:t>　</w:t>
            </w:r>
          </w:p>
        </w:tc>
      </w:tr>
      <w:tr w14:paraId="4CEADAB6">
        <w:tblPrEx>
          <w:tblCellMar>
            <w:top w:w="0" w:type="dxa"/>
            <w:left w:w="108" w:type="dxa"/>
            <w:bottom w:w="0" w:type="dxa"/>
            <w:right w:w="108" w:type="dxa"/>
          </w:tblCellMar>
        </w:tblPrEx>
        <w:trPr>
          <w:trHeight w:val="450" w:hRule="atLeast"/>
          <w:jc w:val="center"/>
        </w:trPr>
        <w:tc>
          <w:tcPr>
            <w:tcW w:w="1182" w:type="dxa"/>
            <w:tcBorders>
              <w:top w:val="single" w:color="auto" w:sz="4" w:space="0"/>
              <w:left w:val="single" w:color="auto" w:sz="8" w:space="0"/>
              <w:bottom w:val="single" w:color="auto" w:sz="8" w:space="0"/>
              <w:right w:val="single" w:color="auto" w:sz="4" w:space="0"/>
            </w:tcBorders>
            <w:shd w:val="clear" w:color="auto" w:fill="auto"/>
            <w:vAlign w:val="center"/>
          </w:tcPr>
          <w:p w14:paraId="00317F23">
            <w:pPr>
              <w:widowControl/>
              <w:jc w:val="center"/>
              <w:rPr>
                <w:rFonts w:hint="default" w:ascii="Times New Roman" w:hAnsi="Times New Roman" w:eastAsia="仿宋_GB2312" w:cs="Times New Roman"/>
                <w:kern w:val="0"/>
                <w:szCs w:val="21"/>
                <w:lang w:val="en-US" w:eastAsia="zh-CN"/>
              </w:rPr>
            </w:pPr>
            <w:r>
              <w:rPr>
                <w:rFonts w:hint="eastAsia" w:ascii="Times New Roman" w:hAnsi="Times New Roman" w:eastAsia="仿宋_GB2312" w:cs="Times New Roman"/>
                <w:kern w:val="0"/>
                <w:szCs w:val="21"/>
              </w:rPr>
              <w:t>2080505</w:t>
            </w:r>
          </w:p>
        </w:tc>
        <w:tc>
          <w:tcPr>
            <w:tcW w:w="3790" w:type="dxa"/>
            <w:tcBorders>
              <w:top w:val="nil"/>
              <w:left w:val="nil"/>
              <w:bottom w:val="single" w:color="auto" w:sz="8" w:space="0"/>
              <w:right w:val="single" w:color="auto" w:sz="4" w:space="0"/>
            </w:tcBorders>
            <w:shd w:val="clear" w:color="auto" w:fill="auto"/>
            <w:vAlign w:val="center"/>
          </w:tcPr>
          <w:p w14:paraId="2D41810C">
            <w:pPr>
              <w:widowControl/>
              <w:jc w:val="center"/>
              <w:rPr>
                <w:rFonts w:hint="default" w:ascii="Times New Roman" w:hAnsi="Times New Roman" w:eastAsia="仿宋_GB2312" w:cs="Times New Roman"/>
                <w:kern w:val="0"/>
                <w:szCs w:val="21"/>
                <w:lang w:val="en-US" w:eastAsia="zh-CN"/>
              </w:rPr>
            </w:pPr>
            <w:r>
              <w:rPr>
                <w:rFonts w:hint="eastAsia" w:ascii="Times New Roman" w:hAnsi="Times New Roman" w:eastAsia="仿宋_GB2312" w:cs="Times New Roman"/>
                <w:kern w:val="0"/>
                <w:szCs w:val="21"/>
              </w:rPr>
              <w:t>机关事业单位基本养老保险缴费支出</w:t>
            </w:r>
          </w:p>
        </w:tc>
        <w:tc>
          <w:tcPr>
            <w:tcW w:w="2680" w:type="dxa"/>
            <w:tcBorders>
              <w:top w:val="nil"/>
              <w:left w:val="nil"/>
              <w:bottom w:val="single" w:color="auto" w:sz="8" w:space="0"/>
              <w:right w:val="single" w:color="auto" w:sz="4" w:space="0"/>
            </w:tcBorders>
            <w:shd w:val="clear" w:color="auto" w:fill="auto"/>
            <w:vAlign w:val="center"/>
          </w:tcPr>
          <w:p w14:paraId="4B103DE5">
            <w:pPr>
              <w:widowControl/>
              <w:jc w:val="center"/>
              <w:textAlignment w:val="center"/>
              <w:rPr>
                <w:rFonts w:hint="eastAsia" w:ascii="华文中宋" w:hAnsi="华文中宋" w:eastAsia="华文中宋" w:cstheme="minorBidi"/>
                <w:kern w:val="2"/>
                <w:sz w:val="21"/>
                <w:szCs w:val="22"/>
                <w:lang w:val="en-US" w:eastAsia="zh-CN" w:bidi="ar-SA"/>
              </w:rPr>
            </w:pPr>
            <w:r>
              <w:rPr>
                <w:rFonts w:hint="eastAsia" w:ascii="宋体" w:hAnsi="宋体" w:eastAsia="华文中宋"/>
                <w:color w:val="000000"/>
                <w:kern w:val="0"/>
                <w:sz w:val="22"/>
                <w:szCs w:val="22"/>
                <w:lang w:eastAsia="zh-CN"/>
              </w:rPr>
              <w:t>8.53</w:t>
            </w:r>
          </w:p>
        </w:tc>
        <w:tc>
          <w:tcPr>
            <w:tcW w:w="3467" w:type="dxa"/>
            <w:tcBorders>
              <w:top w:val="nil"/>
              <w:left w:val="nil"/>
              <w:bottom w:val="single" w:color="auto" w:sz="8" w:space="0"/>
              <w:right w:val="single" w:color="auto" w:sz="4" w:space="0"/>
            </w:tcBorders>
            <w:shd w:val="clear" w:color="auto" w:fill="auto"/>
            <w:vAlign w:val="center"/>
          </w:tcPr>
          <w:p w14:paraId="39EBA922">
            <w:pPr>
              <w:widowControl/>
              <w:jc w:val="center"/>
              <w:textAlignment w:val="center"/>
              <w:rPr>
                <w:rFonts w:hint="eastAsia" w:ascii="宋体" w:hAnsiTheme="minorHAnsi" w:eastAsiaTheme="minorEastAsia" w:cstheme="minorBidi"/>
                <w:kern w:val="2"/>
                <w:sz w:val="21"/>
                <w:szCs w:val="22"/>
                <w:lang w:val="en-US" w:eastAsia="zh-CN" w:bidi="ar-SA"/>
              </w:rPr>
            </w:pPr>
            <w:r>
              <w:rPr>
                <w:rFonts w:hint="eastAsia" w:ascii="宋体" w:hAnsi="宋体"/>
                <w:color w:val="000000"/>
                <w:kern w:val="0"/>
                <w:sz w:val="22"/>
                <w:szCs w:val="22"/>
                <w:lang w:eastAsia="zh-CN"/>
              </w:rPr>
              <w:t>8.53</w:t>
            </w:r>
          </w:p>
        </w:tc>
        <w:tc>
          <w:tcPr>
            <w:tcW w:w="3203" w:type="dxa"/>
            <w:tcBorders>
              <w:top w:val="nil"/>
              <w:left w:val="nil"/>
              <w:bottom w:val="single" w:color="auto" w:sz="8" w:space="0"/>
              <w:right w:val="single" w:color="auto" w:sz="8" w:space="0"/>
            </w:tcBorders>
            <w:shd w:val="clear" w:color="auto" w:fill="auto"/>
            <w:vAlign w:val="center"/>
          </w:tcPr>
          <w:p w14:paraId="6B6804B1">
            <w:pPr>
              <w:widowControl/>
              <w:jc w:val="left"/>
              <w:rPr>
                <w:rFonts w:ascii="Times New Roman" w:hAnsi="Times New Roman" w:eastAsia="仿宋_GB2312" w:cs="Times New Roman"/>
                <w:kern w:val="0"/>
                <w:szCs w:val="21"/>
              </w:rPr>
            </w:pPr>
            <w:r>
              <w:rPr>
                <w:rFonts w:ascii="Times New Roman" w:hAnsi="Times New Roman" w:eastAsia="仿宋_GB2312" w:cs="Times New Roman"/>
                <w:kern w:val="0"/>
                <w:szCs w:val="21"/>
              </w:rPr>
              <w:t>　</w:t>
            </w:r>
          </w:p>
        </w:tc>
      </w:tr>
      <w:tr w14:paraId="425B15E5">
        <w:tblPrEx>
          <w:tblCellMar>
            <w:top w:w="0" w:type="dxa"/>
            <w:left w:w="108" w:type="dxa"/>
            <w:bottom w:w="0" w:type="dxa"/>
            <w:right w:w="108" w:type="dxa"/>
          </w:tblCellMar>
        </w:tblPrEx>
        <w:trPr>
          <w:trHeight w:val="327" w:hRule="atLeast"/>
          <w:jc w:val="center"/>
        </w:trPr>
        <w:tc>
          <w:tcPr>
            <w:tcW w:w="1182" w:type="dxa"/>
            <w:tcBorders>
              <w:top w:val="single" w:color="auto" w:sz="4" w:space="0"/>
              <w:left w:val="single" w:color="auto" w:sz="8" w:space="0"/>
              <w:bottom w:val="single" w:color="auto" w:sz="8" w:space="0"/>
              <w:right w:val="single" w:color="auto" w:sz="4" w:space="0"/>
            </w:tcBorders>
            <w:shd w:val="clear" w:color="auto" w:fill="auto"/>
            <w:vAlign w:val="center"/>
          </w:tcPr>
          <w:p w14:paraId="08891393">
            <w:pPr>
              <w:widowControl/>
              <w:jc w:val="center"/>
              <w:rPr>
                <w:rFonts w:hint="default" w:ascii="Times New Roman" w:hAnsi="Times New Roman" w:eastAsia="仿宋_GB2312" w:cs="Times New Roman"/>
                <w:kern w:val="0"/>
                <w:szCs w:val="21"/>
                <w:lang w:val="en-US" w:eastAsia="zh-CN"/>
              </w:rPr>
            </w:pPr>
            <w:r>
              <w:rPr>
                <w:rFonts w:hint="eastAsia" w:ascii="Times New Roman" w:hAnsi="Times New Roman" w:eastAsia="仿宋_GB2312" w:cs="Times New Roman"/>
                <w:kern w:val="0"/>
                <w:szCs w:val="21"/>
              </w:rPr>
              <w:t>210</w:t>
            </w:r>
          </w:p>
        </w:tc>
        <w:tc>
          <w:tcPr>
            <w:tcW w:w="3790" w:type="dxa"/>
            <w:tcBorders>
              <w:top w:val="nil"/>
              <w:left w:val="nil"/>
              <w:bottom w:val="single" w:color="auto" w:sz="8" w:space="0"/>
              <w:right w:val="single" w:color="auto" w:sz="4" w:space="0"/>
            </w:tcBorders>
            <w:shd w:val="clear" w:color="auto" w:fill="auto"/>
            <w:vAlign w:val="center"/>
          </w:tcPr>
          <w:p w14:paraId="61F72790">
            <w:pPr>
              <w:widowControl/>
              <w:jc w:val="center"/>
              <w:rPr>
                <w:rFonts w:hint="default" w:ascii="Times New Roman" w:hAnsi="Times New Roman" w:eastAsia="仿宋_GB2312" w:cs="Times New Roman"/>
                <w:kern w:val="0"/>
                <w:szCs w:val="21"/>
                <w:lang w:val="en-US" w:eastAsia="zh-CN"/>
              </w:rPr>
            </w:pPr>
            <w:r>
              <w:rPr>
                <w:rFonts w:hint="eastAsia" w:ascii="Times New Roman" w:hAnsi="Times New Roman" w:eastAsia="仿宋_GB2312" w:cs="Times New Roman"/>
                <w:kern w:val="0"/>
                <w:szCs w:val="21"/>
              </w:rPr>
              <w:t>卫生健康支出</w:t>
            </w:r>
          </w:p>
        </w:tc>
        <w:tc>
          <w:tcPr>
            <w:tcW w:w="2680" w:type="dxa"/>
            <w:tcBorders>
              <w:top w:val="nil"/>
              <w:left w:val="nil"/>
              <w:bottom w:val="single" w:color="auto" w:sz="8" w:space="0"/>
              <w:right w:val="single" w:color="auto" w:sz="4" w:space="0"/>
            </w:tcBorders>
            <w:shd w:val="clear" w:color="auto" w:fill="auto"/>
            <w:vAlign w:val="center"/>
          </w:tcPr>
          <w:p w14:paraId="475B4278">
            <w:pPr>
              <w:widowControl/>
              <w:jc w:val="center"/>
              <w:textAlignment w:val="center"/>
              <w:rPr>
                <w:rFonts w:hint="eastAsia" w:ascii="华文中宋" w:hAnsi="华文中宋" w:eastAsia="华文中宋" w:cstheme="minorBidi"/>
                <w:kern w:val="2"/>
                <w:sz w:val="21"/>
                <w:szCs w:val="22"/>
                <w:lang w:val="en-US" w:eastAsia="zh-CN" w:bidi="ar-SA"/>
              </w:rPr>
            </w:pPr>
            <w:r>
              <w:rPr>
                <w:rFonts w:hint="eastAsia" w:ascii="宋体" w:hAnsi="宋体" w:eastAsia="华文中宋"/>
                <w:color w:val="000000"/>
                <w:kern w:val="0"/>
                <w:sz w:val="22"/>
                <w:szCs w:val="22"/>
                <w:lang w:eastAsia="zh-CN"/>
              </w:rPr>
              <w:t>4.73</w:t>
            </w:r>
          </w:p>
        </w:tc>
        <w:tc>
          <w:tcPr>
            <w:tcW w:w="3467" w:type="dxa"/>
            <w:tcBorders>
              <w:top w:val="nil"/>
              <w:left w:val="nil"/>
              <w:bottom w:val="single" w:color="auto" w:sz="8" w:space="0"/>
              <w:right w:val="single" w:color="auto" w:sz="4" w:space="0"/>
            </w:tcBorders>
            <w:shd w:val="clear" w:color="auto" w:fill="auto"/>
            <w:vAlign w:val="center"/>
          </w:tcPr>
          <w:p w14:paraId="7D268F4A">
            <w:pPr>
              <w:widowControl/>
              <w:jc w:val="center"/>
              <w:textAlignment w:val="center"/>
              <w:rPr>
                <w:rFonts w:hint="eastAsia" w:ascii="宋体" w:hAnsiTheme="minorHAnsi" w:eastAsiaTheme="minorEastAsia" w:cstheme="minorBidi"/>
                <w:kern w:val="2"/>
                <w:sz w:val="21"/>
                <w:szCs w:val="22"/>
                <w:lang w:val="en-US" w:eastAsia="zh-CN" w:bidi="ar-SA"/>
              </w:rPr>
            </w:pPr>
            <w:r>
              <w:rPr>
                <w:rFonts w:hint="eastAsia" w:ascii="宋体" w:hAnsi="宋体"/>
                <w:color w:val="000000"/>
                <w:kern w:val="0"/>
                <w:sz w:val="22"/>
                <w:szCs w:val="22"/>
                <w:lang w:eastAsia="zh-CN"/>
              </w:rPr>
              <w:t>4.73</w:t>
            </w:r>
          </w:p>
        </w:tc>
        <w:tc>
          <w:tcPr>
            <w:tcW w:w="3203" w:type="dxa"/>
            <w:tcBorders>
              <w:top w:val="nil"/>
              <w:left w:val="nil"/>
              <w:bottom w:val="single" w:color="auto" w:sz="8" w:space="0"/>
              <w:right w:val="single" w:color="auto" w:sz="8" w:space="0"/>
            </w:tcBorders>
            <w:shd w:val="clear" w:color="auto" w:fill="auto"/>
            <w:vAlign w:val="center"/>
          </w:tcPr>
          <w:p w14:paraId="676BE3A4">
            <w:pPr>
              <w:widowControl/>
              <w:jc w:val="left"/>
              <w:rPr>
                <w:rFonts w:ascii="Times New Roman" w:hAnsi="Times New Roman" w:eastAsia="仿宋_GB2312" w:cs="Times New Roman"/>
                <w:kern w:val="0"/>
                <w:szCs w:val="21"/>
              </w:rPr>
            </w:pPr>
          </w:p>
        </w:tc>
      </w:tr>
      <w:tr w14:paraId="4FE1058E">
        <w:tblPrEx>
          <w:tblCellMar>
            <w:top w:w="0" w:type="dxa"/>
            <w:left w:w="108" w:type="dxa"/>
            <w:bottom w:w="0" w:type="dxa"/>
            <w:right w:w="108" w:type="dxa"/>
          </w:tblCellMar>
        </w:tblPrEx>
        <w:trPr>
          <w:trHeight w:val="450" w:hRule="atLeast"/>
          <w:jc w:val="center"/>
        </w:trPr>
        <w:tc>
          <w:tcPr>
            <w:tcW w:w="1182" w:type="dxa"/>
            <w:tcBorders>
              <w:top w:val="single" w:color="auto" w:sz="4" w:space="0"/>
              <w:left w:val="single" w:color="auto" w:sz="8" w:space="0"/>
              <w:bottom w:val="single" w:color="auto" w:sz="8" w:space="0"/>
              <w:right w:val="single" w:color="auto" w:sz="4" w:space="0"/>
            </w:tcBorders>
            <w:shd w:val="clear" w:color="auto" w:fill="auto"/>
            <w:vAlign w:val="center"/>
          </w:tcPr>
          <w:p w14:paraId="68BD431C">
            <w:pPr>
              <w:widowControl/>
              <w:jc w:val="center"/>
              <w:rPr>
                <w:rFonts w:hint="default" w:ascii="Times New Roman" w:hAnsi="Times New Roman" w:eastAsia="仿宋_GB2312" w:cs="Times New Roman"/>
                <w:kern w:val="0"/>
                <w:szCs w:val="21"/>
                <w:lang w:val="en-US" w:eastAsia="zh-CN"/>
              </w:rPr>
            </w:pPr>
            <w:r>
              <w:rPr>
                <w:rFonts w:hint="eastAsia" w:ascii="Times New Roman" w:hAnsi="Times New Roman" w:eastAsia="仿宋_GB2312" w:cs="Times New Roman"/>
                <w:kern w:val="0"/>
                <w:szCs w:val="21"/>
              </w:rPr>
              <w:t>21011</w:t>
            </w:r>
          </w:p>
        </w:tc>
        <w:tc>
          <w:tcPr>
            <w:tcW w:w="3790" w:type="dxa"/>
            <w:tcBorders>
              <w:top w:val="nil"/>
              <w:left w:val="nil"/>
              <w:bottom w:val="single" w:color="auto" w:sz="8" w:space="0"/>
              <w:right w:val="single" w:color="auto" w:sz="4" w:space="0"/>
            </w:tcBorders>
            <w:shd w:val="clear" w:color="auto" w:fill="auto"/>
            <w:vAlign w:val="center"/>
          </w:tcPr>
          <w:p w14:paraId="58303E38">
            <w:pPr>
              <w:widowControl/>
              <w:jc w:val="center"/>
              <w:rPr>
                <w:rFonts w:hint="default" w:ascii="Times New Roman" w:hAnsi="Times New Roman" w:eastAsia="仿宋_GB2312" w:cs="Times New Roman"/>
                <w:kern w:val="0"/>
                <w:szCs w:val="21"/>
                <w:lang w:val="en-US" w:eastAsia="zh-CN"/>
              </w:rPr>
            </w:pPr>
            <w:r>
              <w:rPr>
                <w:rFonts w:hint="eastAsia" w:ascii="Times New Roman" w:hAnsi="Times New Roman" w:eastAsia="仿宋_GB2312" w:cs="Times New Roman"/>
                <w:kern w:val="0"/>
                <w:szCs w:val="21"/>
              </w:rPr>
              <w:t>行政事业单位医疗</w:t>
            </w:r>
          </w:p>
        </w:tc>
        <w:tc>
          <w:tcPr>
            <w:tcW w:w="2680" w:type="dxa"/>
            <w:tcBorders>
              <w:top w:val="nil"/>
              <w:left w:val="nil"/>
              <w:bottom w:val="single" w:color="auto" w:sz="8" w:space="0"/>
              <w:right w:val="single" w:color="auto" w:sz="4" w:space="0"/>
            </w:tcBorders>
            <w:shd w:val="clear" w:color="auto" w:fill="auto"/>
            <w:vAlign w:val="center"/>
          </w:tcPr>
          <w:p w14:paraId="5B579371">
            <w:pPr>
              <w:widowControl/>
              <w:jc w:val="center"/>
              <w:textAlignment w:val="center"/>
              <w:rPr>
                <w:rFonts w:hint="eastAsia" w:ascii="华文中宋" w:hAnsi="华文中宋" w:eastAsia="华文中宋" w:cstheme="minorBidi"/>
                <w:kern w:val="2"/>
                <w:sz w:val="21"/>
                <w:szCs w:val="22"/>
                <w:lang w:val="en-US" w:eastAsia="zh-CN" w:bidi="ar-SA"/>
              </w:rPr>
            </w:pPr>
            <w:r>
              <w:rPr>
                <w:rFonts w:hint="eastAsia" w:ascii="宋体" w:hAnsi="宋体" w:eastAsia="华文中宋"/>
                <w:color w:val="000000"/>
                <w:kern w:val="0"/>
                <w:sz w:val="22"/>
                <w:szCs w:val="22"/>
                <w:lang w:eastAsia="zh-CN"/>
              </w:rPr>
              <w:t>4.73</w:t>
            </w:r>
          </w:p>
        </w:tc>
        <w:tc>
          <w:tcPr>
            <w:tcW w:w="3467" w:type="dxa"/>
            <w:tcBorders>
              <w:top w:val="nil"/>
              <w:left w:val="nil"/>
              <w:bottom w:val="single" w:color="auto" w:sz="8" w:space="0"/>
              <w:right w:val="single" w:color="auto" w:sz="4" w:space="0"/>
            </w:tcBorders>
            <w:shd w:val="clear" w:color="auto" w:fill="auto"/>
            <w:vAlign w:val="center"/>
          </w:tcPr>
          <w:p w14:paraId="5A27367C">
            <w:pPr>
              <w:widowControl/>
              <w:jc w:val="center"/>
              <w:textAlignment w:val="center"/>
              <w:rPr>
                <w:rFonts w:hint="eastAsia" w:ascii="宋体" w:hAnsiTheme="minorHAnsi" w:eastAsiaTheme="minorEastAsia" w:cstheme="minorBidi"/>
                <w:kern w:val="2"/>
                <w:sz w:val="21"/>
                <w:szCs w:val="22"/>
                <w:lang w:val="en-US" w:eastAsia="zh-CN" w:bidi="ar-SA"/>
              </w:rPr>
            </w:pPr>
            <w:r>
              <w:rPr>
                <w:rFonts w:hint="eastAsia" w:ascii="宋体" w:hAnsi="宋体"/>
                <w:color w:val="000000"/>
                <w:kern w:val="0"/>
                <w:sz w:val="22"/>
                <w:szCs w:val="22"/>
                <w:lang w:eastAsia="zh-CN"/>
              </w:rPr>
              <w:t>4.73</w:t>
            </w:r>
          </w:p>
        </w:tc>
        <w:tc>
          <w:tcPr>
            <w:tcW w:w="3203" w:type="dxa"/>
            <w:tcBorders>
              <w:top w:val="nil"/>
              <w:left w:val="nil"/>
              <w:bottom w:val="single" w:color="auto" w:sz="8" w:space="0"/>
              <w:right w:val="single" w:color="auto" w:sz="8" w:space="0"/>
            </w:tcBorders>
            <w:shd w:val="clear" w:color="auto" w:fill="auto"/>
            <w:vAlign w:val="center"/>
          </w:tcPr>
          <w:p w14:paraId="5ACE34A9">
            <w:pPr>
              <w:widowControl/>
              <w:jc w:val="left"/>
              <w:rPr>
                <w:rFonts w:ascii="Times New Roman" w:hAnsi="Times New Roman" w:eastAsia="仿宋_GB2312" w:cs="Times New Roman"/>
                <w:kern w:val="0"/>
                <w:szCs w:val="21"/>
              </w:rPr>
            </w:pPr>
          </w:p>
        </w:tc>
      </w:tr>
      <w:tr w14:paraId="615EB955">
        <w:tblPrEx>
          <w:tblCellMar>
            <w:top w:w="0" w:type="dxa"/>
            <w:left w:w="108" w:type="dxa"/>
            <w:bottom w:w="0" w:type="dxa"/>
            <w:right w:w="108" w:type="dxa"/>
          </w:tblCellMar>
        </w:tblPrEx>
        <w:trPr>
          <w:trHeight w:val="450" w:hRule="atLeast"/>
          <w:jc w:val="center"/>
        </w:trPr>
        <w:tc>
          <w:tcPr>
            <w:tcW w:w="1182" w:type="dxa"/>
            <w:tcBorders>
              <w:top w:val="single" w:color="auto" w:sz="4" w:space="0"/>
              <w:left w:val="single" w:color="auto" w:sz="8" w:space="0"/>
              <w:bottom w:val="single" w:color="auto" w:sz="8" w:space="0"/>
              <w:right w:val="single" w:color="auto" w:sz="4" w:space="0"/>
            </w:tcBorders>
            <w:shd w:val="clear" w:color="auto" w:fill="auto"/>
            <w:vAlign w:val="center"/>
          </w:tcPr>
          <w:p w14:paraId="6FDE39BE">
            <w:pPr>
              <w:widowControl/>
              <w:jc w:val="center"/>
              <w:rPr>
                <w:rFonts w:hint="default" w:ascii="Times New Roman" w:hAnsi="Times New Roman" w:eastAsia="仿宋_GB2312" w:cs="Times New Roman"/>
                <w:kern w:val="0"/>
                <w:szCs w:val="21"/>
                <w:lang w:val="en-US" w:eastAsia="zh-CN"/>
              </w:rPr>
            </w:pPr>
            <w:r>
              <w:rPr>
                <w:rFonts w:hint="eastAsia" w:ascii="Times New Roman" w:hAnsi="Times New Roman" w:eastAsia="仿宋_GB2312" w:cs="Times New Roman"/>
                <w:kern w:val="0"/>
                <w:szCs w:val="21"/>
              </w:rPr>
              <w:t>2101101</w:t>
            </w:r>
          </w:p>
        </w:tc>
        <w:tc>
          <w:tcPr>
            <w:tcW w:w="3790" w:type="dxa"/>
            <w:tcBorders>
              <w:top w:val="nil"/>
              <w:left w:val="nil"/>
              <w:bottom w:val="single" w:color="auto" w:sz="8" w:space="0"/>
              <w:right w:val="single" w:color="auto" w:sz="4" w:space="0"/>
            </w:tcBorders>
            <w:shd w:val="clear" w:color="auto" w:fill="auto"/>
            <w:vAlign w:val="center"/>
          </w:tcPr>
          <w:p w14:paraId="6E58E83B">
            <w:pPr>
              <w:widowControl/>
              <w:jc w:val="center"/>
              <w:rPr>
                <w:rFonts w:hint="default" w:ascii="Times New Roman" w:hAnsi="Times New Roman" w:eastAsia="仿宋_GB2312" w:cs="Times New Roman"/>
                <w:kern w:val="0"/>
                <w:szCs w:val="21"/>
                <w:lang w:val="en-US" w:eastAsia="zh-CN"/>
              </w:rPr>
            </w:pPr>
            <w:r>
              <w:rPr>
                <w:rFonts w:hint="eastAsia" w:ascii="Times New Roman" w:hAnsi="Times New Roman" w:eastAsia="仿宋_GB2312" w:cs="Times New Roman"/>
                <w:kern w:val="0"/>
                <w:szCs w:val="21"/>
              </w:rPr>
              <w:t>行政单位医疗</w:t>
            </w:r>
          </w:p>
        </w:tc>
        <w:tc>
          <w:tcPr>
            <w:tcW w:w="2680" w:type="dxa"/>
            <w:tcBorders>
              <w:top w:val="nil"/>
              <w:left w:val="nil"/>
              <w:bottom w:val="single" w:color="auto" w:sz="8" w:space="0"/>
              <w:right w:val="single" w:color="auto" w:sz="4" w:space="0"/>
            </w:tcBorders>
            <w:shd w:val="clear" w:color="auto" w:fill="auto"/>
            <w:vAlign w:val="center"/>
          </w:tcPr>
          <w:p w14:paraId="3996F260">
            <w:pPr>
              <w:widowControl/>
              <w:jc w:val="center"/>
              <w:textAlignment w:val="center"/>
              <w:rPr>
                <w:rFonts w:hint="eastAsia" w:ascii="华文中宋" w:hAnsi="华文中宋" w:eastAsia="华文中宋" w:cstheme="minorBidi"/>
                <w:kern w:val="2"/>
                <w:sz w:val="21"/>
                <w:szCs w:val="22"/>
                <w:lang w:val="en-US" w:eastAsia="zh-CN" w:bidi="ar-SA"/>
              </w:rPr>
            </w:pPr>
            <w:r>
              <w:rPr>
                <w:rFonts w:hint="eastAsia" w:ascii="宋体" w:hAnsi="宋体" w:eastAsia="华文中宋"/>
                <w:color w:val="000000"/>
                <w:kern w:val="0"/>
                <w:sz w:val="22"/>
                <w:szCs w:val="22"/>
                <w:lang w:eastAsia="zh-CN"/>
              </w:rPr>
              <w:t>4.73</w:t>
            </w:r>
          </w:p>
        </w:tc>
        <w:tc>
          <w:tcPr>
            <w:tcW w:w="3467" w:type="dxa"/>
            <w:tcBorders>
              <w:top w:val="nil"/>
              <w:left w:val="nil"/>
              <w:bottom w:val="single" w:color="auto" w:sz="8" w:space="0"/>
              <w:right w:val="single" w:color="auto" w:sz="4" w:space="0"/>
            </w:tcBorders>
            <w:shd w:val="clear" w:color="auto" w:fill="auto"/>
            <w:vAlign w:val="center"/>
          </w:tcPr>
          <w:p w14:paraId="1BA87C99">
            <w:pPr>
              <w:widowControl/>
              <w:jc w:val="center"/>
              <w:textAlignment w:val="center"/>
              <w:rPr>
                <w:rFonts w:hint="eastAsia" w:ascii="宋体" w:hAnsiTheme="minorHAnsi" w:eastAsiaTheme="minorEastAsia" w:cstheme="minorBidi"/>
                <w:kern w:val="2"/>
                <w:sz w:val="21"/>
                <w:szCs w:val="22"/>
                <w:lang w:val="en-US" w:eastAsia="zh-CN" w:bidi="ar-SA"/>
              </w:rPr>
            </w:pPr>
            <w:r>
              <w:rPr>
                <w:rFonts w:hint="eastAsia" w:ascii="宋体" w:hAnsi="宋体"/>
                <w:color w:val="000000"/>
                <w:kern w:val="0"/>
                <w:sz w:val="22"/>
                <w:szCs w:val="22"/>
                <w:lang w:eastAsia="zh-CN"/>
              </w:rPr>
              <w:t>4.73</w:t>
            </w:r>
          </w:p>
        </w:tc>
        <w:tc>
          <w:tcPr>
            <w:tcW w:w="3203" w:type="dxa"/>
            <w:tcBorders>
              <w:top w:val="nil"/>
              <w:left w:val="nil"/>
              <w:bottom w:val="single" w:color="auto" w:sz="8" w:space="0"/>
              <w:right w:val="single" w:color="auto" w:sz="8" w:space="0"/>
            </w:tcBorders>
            <w:shd w:val="clear" w:color="auto" w:fill="auto"/>
            <w:vAlign w:val="center"/>
          </w:tcPr>
          <w:p w14:paraId="5D9FB865">
            <w:pPr>
              <w:widowControl/>
              <w:jc w:val="left"/>
              <w:rPr>
                <w:rFonts w:ascii="Times New Roman" w:hAnsi="Times New Roman" w:eastAsia="仿宋_GB2312" w:cs="Times New Roman"/>
                <w:kern w:val="0"/>
                <w:szCs w:val="21"/>
              </w:rPr>
            </w:pPr>
          </w:p>
        </w:tc>
      </w:tr>
      <w:tr w14:paraId="0DF979E9">
        <w:tblPrEx>
          <w:tblCellMar>
            <w:top w:w="0" w:type="dxa"/>
            <w:left w:w="108" w:type="dxa"/>
            <w:bottom w:w="0" w:type="dxa"/>
            <w:right w:w="108" w:type="dxa"/>
          </w:tblCellMar>
        </w:tblPrEx>
        <w:trPr>
          <w:trHeight w:val="450" w:hRule="atLeast"/>
          <w:jc w:val="center"/>
        </w:trPr>
        <w:tc>
          <w:tcPr>
            <w:tcW w:w="1182" w:type="dxa"/>
            <w:tcBorders>
              <w:top w:val="single" w:color="auto" w:sz="4" w:space="0"/>
              <w:left w:val="single" w:color="auto" w:sz="8" w:space="0"/>
              <w:bottom w:val="single" w:color="auto" w:sz="8" w:space="0"/>
              <w:right w:val="single" w:color="auto" w:sz="4" w:space="0"/>
            </w:tcBorders>
            <w:shd w:val="clear" w:color="auto" w:fill="auto"/>
            <w:vAlign w:val="center"/>
          </w:tcPr>
          <w:p w14:paraId="187BE8AE">
            <w:pPr>
              <w:widowControl/>
              <w:jc w:val="center"/>
              <w:rPr>
                <w:rFonts w:hint="default" w:ascii="Times New Roman" w:hAnsi="Times New Roman" w:eastAsia="仿宋_GB2312" w:cs="Times New Roman"/>
                <w:kern w:val="0"/>
                <w:szCs w:val="21"/>
                <w:lang w:val="en-US" w:eastAsia="zh-CN"/>
              </w:rPr>
            </w:pPr>
            <w:r>
              <w:rPr>
                <w:rFonts w:hint="eastAsia" w:ascii="Times New Roman" w:hAnsi="Times New Roman" w:eastAsia="仿宋_GB2312" w:cs="Times New Roman"/>
                <w:kern w:val="0"/>
                <w:szCs w:val="21"/>
              </w:rPr>
              <w:t>221</w:t>
            </w:r>
          </w:p>
        </w:tc>
        <w:tc>
          <w:tcPr>
            <w:tcW w:w="3790" w:type="dxa"/>
            <w:tcBorders>
              <w:top w:val="nil"/>
              <w:left w:val="nil"/>
              <w:bottom w:val="single" w:color="auto" w:sz="8" w:space="0"/>
              <w:right w:val="single" w:color="auto" w:sz="4" w:space="0"/>
            </w:tcBorders>
            <w:shd w:val="clear" w:color="auto" w:fill="auto"/>
            <w:vAlign w:val="center"/>
          </w:tcPr>
          <w:p w14:paraId="47FB31F5">
            <w:pPr>
              <w:widowControl/>
              <w:jc w:val="center"/>
              <w:rPr>
                <w:rFonts w:hint="default" w:ascii="Times New Roman" w:hAnsi="Times New Roman" w:eastAsia="仿宋_GB2312" w:cs="Times New Roman"/>
                <w:kern w:val="0"/>
                <w:szCs w:val="21"/>
                <w:lang w:val="en-US" w:eastAsia="zh-CN"/>
              </w:rPr>
            </w:pPr>
            <w:r>
              <w:rPr>
                <w:rFonts w:hint="eastAsia" w:ascii="Times New Roman" w:hAnsi="Times New Roman" w:eastAsia="仿宋_GB2312" w:cs="Times New Roman"/>
                <w:kern w:val="0"/>
                <w:szCs w:val="21"/>
              </w:rPr>
              <w:t>住房保障支出</w:t>
            </w:r>
          </w:p>
        </w:tc>
        <w:tc>
          <w:tcPr>
            <w:tcW w:w="2680" w:type="dxa"/>
            <w:tcBorders>
              <w:top w:val="nil"/>
              <w:left w:val="nil"/>
              <w:bottom w:val="single" w:color="auto" w:sz="8" w:space="0"/>
              <w:right w:val="single" w:color="auto" w:sz="4" w:space="0"/>
            </w:tcBorders>
            <w:shd w:val="clear" w:color="auto" w:fill="auto"/>
            <w:vAlign w:val="center"/>
          </w:tcPr>
          <w:p w14:paraId="64DCE2FB">
            <w:pPr>
              <w:widowControl/>
              <w:spacing w:beforeLines="0" w:afterLines="0"/>
              <w:jc w:val="center"/>
              <w:textAlignment w:val="center"/>
              <w:rPr>
                <w:rFonts w:hint="default" w:ascii="华文中宋" w:hAnsi="华文中宋" w:eastAsia="华文中宋" w:cstheme="minorBidi"/>
                <w:kern w:val="2"/>
                <w:sz w:val="21"/>
                <w:szCs w:val="22"/>
                <w:highlight w:val="none"/>
                <w:lang w:val="en-US" w:eastAsia="zh-CN" w:bidi="ar-SA"/>
              </w:rPr>
            </w:pPr>
            <w:r>
              <w:rPr>
                <w:rFonts w:hint="eastAsia" w:ascii="宋体" w:hAnsi="宋体" w:eastAsia="华文中宋"/>
                <w:color w:val="000000"/>
                <w:kern w:val="0"/>
                <w:sz w:val="22"/>
                <w:szCs w:val="22"/>
                <w:highlight w:val="none"/>
                <w:lang w:val="en-US" w:eastAsia="zh-CN"/>
              </w:rPr>
              <w:t>5.72</w:t>
            </w:r>
          </w:p>
        </w:tc>
        <w:tc>
          <w:tcPr>
            <w:tcW w:w="3467" w:type="dxa"/>
            <w:tcBorders>
              <w:top w:val="nil"/>
              <w:left w:val="nil"/>
              <w:bottom w:val="single" w:color="auto" w:sz="8" w:space="0"/>
              <w:right w:val="single" w:color="auto" w:sz="4" w:space="0"/>
            </w:tcBorders>
            <w:shd w:val="clear" w:color="auto" w:fill="auto"/>
            <w:vAlign w:val="center"/>
          </w:tcPr>
          <w:p w14:paraId="69EA4867">
            <w:pPr>
              <w:widowControl/>
              <w:spacing w:beforeLines="0" w:afterLines="0"/>
              <w:jc w:val="center"/>
              <w:textAlignment w:val="center"/>
              <w:rPr>
                <w:rFonts w:hint="default" w:ascii="宋体" w:hAnsiTheme="minorHAnsi" w:eastAsiaTheme="minorEastAsia" w:cstheme="minorBidi"/>
                <w:kern w:val="2"/>
                <w:sz w:val="21"/>
                <w:szCs w:val="22"/>
                <w:highlight w:val="none"/>
                <w:lang w:val="en-US" w:eastAsia="zh-CN" w:bidi="ar-SA"/>
              </w:rPr>
            </w:pPr>
            <w:r>
              <w:rPr>
                <w:rFonts w:hint="eastAsia" w:ascii="宋体" w:hAnsi="宋体"/>
                <w:color w:val="000000"/>
                <w:kern w:val="0"/>
                <w:sz w:val="22"/>
                <w:szCs w:val="22"/>
                <w:highlight w:val="none"/>
                <w:lang w:val="en-US" w:eastAsia="zh-CN"/>
              </w:rPr>
              <w:t>5.72</w:t>
            </w:r>
          </w:p>
        </w:tc>
        <w:tc>
          <w:tcPr>
            <w:tcW w:w="3203" w:type="dxa"/>
            <w:tcBorders>
              <w:top w:val="nil"/>
              <w:left w:val="nil"/>
              <w:bottom w:val="single" w:color="auto" w:sz="8" w:space="0"/>
              <w:right w:val="single" w:color="auto" w:sz="8" w:space="0"/>
            </w:tcBorders>
            <w:shd w:val="clear" w:color="auto" w:fill="auto"/>
            <w:vAlign w:val="center"/>
          </w:tcPr>
          <w:p w14:paraId="288D2F08">
            <w:pPr>
              <w:widowControl/>
              <w:jc w:val="left"/>
              <w:rPr>
                <w:rFonts w:ascii="Times New Roman" w:hAnsi="Times New Roman" w:eastAsia="仿宋_GB2312" w:cs="Times New Roman"/>
                <w:kern w:val="0"/>
                <w:szCs w:val="21"/>
              </w:rPr>
            </w:pPr>
          </w:p>
        </w:tc>
      </w:tr>
      <w:tr w14:paraId="572968B4">
        <w:tblPrEx>
          <w:tblCellMar>
            <w:top w:w="0" w:type="dxa"/>
            <w:left w:w="108" w:type="dxa"/>
            <w:bottom w:w="0" w:type="dxa"/>
            <w:right w:w="108" w:type="dxa"/>
          </w:tblCellMar>
        </w:tblPrEx>
        <w:trPr>
          <w:trHeight w:val="450" w:hRule="atLeast"/>
          <w:jc w:val="center"/>
        </w:trPr>
        <w:tc>
          <w:tcPr>
            <w:tcW w:w="1182" w:type="dxa"/>
            <w:tcBorders>
              <w:top w:val="single" w:color="auto" w:sz="4" w:space="0"/>
              <w:left w:val="single" w:color="auto" w:sz="8" w:space="0"/>
              <w:bottom w:val="single" w:color="auto" w:sz="8" w:space="0"/>
              <w:right w:val="single" w:color="auto" w:sz="4" w:space="0"/>
            </w:tcBorders>
            <w:shd w:val="clear" w:color="auto" w:fill="auto"/>
            <w:vAlign w:val="center"/>
          </w:tcPr>
          <w:p w14:paraId="4309C08B">
            <w:pPr>
              <w:widowControl/>
              <w:jc w:val="center"/>
              <w:rPr>
                <w:rFonts w:hint="default" w:ascii="Times New Roman" w:hAnsi="Times New Roman" w:eastAsia="仿宋_GB2312" w:cs="Times New Roman"/>
                <w:kern w:val="0"/>
                <w:szCs w:val="21"/>
                <w:lang w:val="en-US" w:eastAsia="zh-CN"/>
              </w:rPr>
            </w:pPr>
            <w:r>
              <w:rPr>
                <w:rFonts w:hint="eastAsia" w:ascii="Times New Roman" w:hAnsi="Times New Roman" w:eastAsia="仿宋_GB2312" w:cs="Times New Roman"/>
                <w:kern w:val="0"/>
                <w:szCs w:val="21"/>
              </w:rPr>
              <w:t>22102</w:t>
            </w:r>
          </w:p>
        </w:tc>
        <w:tc>
          <w:tcPr>
            <w:tcW w:w="3790" w:type="dxa"/>
            <w:tcBorders>
              <w:top w:val="nil"/>
              <w:left w:val="nil"/>
              <w:bottom w:val="single" w:color="auto" w:sz="8" w:space="0"/>
              <w:right w:val="single" w:color="auto" w:sz="4" w:space="0"/>
            </w:tcBorders>
            <w:shd w:val="clear" w:color="auto" w:fill="auto"/>
            <w:vAlign w:val="center"/>
          </w:tcPr>
          <w:p w14:paraId="0BC472BB">
            <w:pPr>
              <w:widowControl/>
              <w:jc w:val="center"/>
              <w:rPr>
                <w:rFonts w:hint="default" w:ascii="Times New Roman" w:hAnsi="Times New Roman" w:eastAsia="仿宋_GB2312" w:cs="Times New Roman"/>
                <w:kern w:val="0"/>
                <w:szCs w:val="21"/>
                <w:lang w:val="en-US" w:eastAsia="zh-CN"/>
              </w:rPr>
            </w:pPr>
            <w:r>
              <w:rPr>
                <w:rFonts w:hint="eastAsia" w:ascii="Times New Roman" w:hAnsi="Times New Roman" w:eastAsia="仿宋_GB2312" w:cs="Times New Roman"/>
                <w:kern w:val="0"/>
                <w:szCs w:val="21"/>
              </w:rPr>
              <w:t>住房改革支出</w:t>
            </w:r>
          </w:p>
        </w:tc>
        <w:tc>
          <w:tcPr>
            <w:tcW w:w="2680" w:type="dxa"/>
            <w:tcBorders>
              <w:top w:val="nil"/>
              <w:left w:val="nil"/>
              <w:bottom w:val="single" w:color="auto" w:sz="8" w:space="0"/>
              <w:right w:val="single" w:color="auto" w:sz="4" w:space="0"/>
            </w:tcBorders>
            <w:shd w:val="clear" w:color="auto" w:fill="auto"/>
            <w:vAlign w:val="center"/>
          </w:tcPr>
          <w:p w14:paraId="1CF6CD9A">
            <w:pPr>
              <w:widowControl/>
              <w:spacing w:beforeLines="0" w:afterLines="0"/>
              <w:jc w:val="center"/>
              <w:textAlignment w:val="center"/>
              <w:rPr>
                <w:rFonts w:hint="default" w:ascii="华文中宋" w:hAnsi="华文中宋" w:eastAsia="华文中宋" w:cstheme="minorBidi"/>
                <w:kern w:val="2"/>
                <w:sz w:val="21"/>
                <w:szCs w:val="22"/>
                <w:highlight w:val="none"/>
                <w:lang w:val="en-US" w:eastAsia="zh-CN" w:bidi="ar-SA"/>
              </w:rPr>
            </w:pPr>
            <w:r>
              <w:rPr>
                <w:rFonts w:hint="eastAsia" w:ascii="宋体" w:hAnsi="宋体" w:eastAsia="华文中宋"/>
                <w:color w:val="000000"/>
                <w:kern w:val="0"/>
                <w:sz w:val="22"/>
                <w:szCs w:val="22"/>
                <w:highlight w:val="none"/>
                <w:lang w:val="en-US" w:eastAsia="zh-CN"/>
              </w:rPr>
              <w:t>5.72</w:t>
            </w:r>
          </w:p>
        </w:tc>
        <w:tc>
          <w:tcPr>
            <w:tcW w:w="3467" w:type="dxa"/>
            <w:tcBorders>
              <w:top w:val="nil"/>
              <w:left w:val="nil"/>
              <w:bottom w:val="single" w:color="auto" w:sz="8" w:space="0"/>
              <w:right w:val="single" w:color="auto" w:sz="4" w:space="0"/>
            </w:tcBorders>
            <w:shd w:val="clear" w:color="auto" w:fill="auto"/>
            <w:vAlign w:val="center"/>
          </w:tcPr>
          <w:p w14:paraId="1CA33D74">
            <w:pPr>
              <w:widowControl/>
              <w:spacing w:beforeLines="0" w:afterLines="0"/>
              <w:jc w:val="center"/>
              <w:textAlignment w:val="center"/>
              <w:rPr>
                <w:rFonts w:hint="default" w:ascii="宋体" w:hAnsiTheme="minorHAnsi" w:eastAsiaTheme="minorEastAsia" w:cstheme="minorBidi"/>
                <w:kern w:val="2"/>
                <w:sz w:val="21"/>
                <w:szCs w:val="22"/>
                <w:highlight w:val="none"/>
                <w:lang w:val="en-US" w:eastAsia="zh-CN" w:bidi="ar-SA"/>
              </w:rPr>
            </w:pPr>
            <w:r>
              <w:rPr>
                <w:rFonts w:hint="eastAsia" w:ascii="宋体" w:hAnsi="宋体"/>
                <w:color w:val="000000"/>
                <w:kern w:val="0"/>
                <w:sz w:val="22"/>
                <w:szCs w:val="22"/>
                <w:highlight w:val="none"/>
                <w:lang w:val="en-US" w:eastAsia="zh-CN"/>
              </w:rPr>
              <w:t>5.72</w:t>
            </w:r>
          </w:p>
        </w:tc>
        <w:tc>
          <w:tcPr>
            <w:tcW w:w="3203" w:type="dxa"/>
            <w:tcBorders>
              <w:top w:val="nil"/>
              <w:left w:val="nil"/>
              <w:bottom w:val="single" w:color="auto" w:sz="8" w:space="0"/>
              <w:right w:val="single" w:color="auto" w:sz="8" w:space="0"/>
            </w:tcBorders>
            <w:shd w:val="clear" w:color="auto" w:fill="auto"/>
            <w:vAlign w:val="center"/>
          </w:tcPr>
          <w:p w14:paraId="1327637B">
            <w:pPr>
              <w:widowControl/>
              <w:jc w:val="left"/>
              <w:rPr>
                <w:rFonts w:ascii="Times New Roman" w:hAnsi="Times New Roman" w:eastAsia="仿宋_GB2312" w:cs="Times New Roman"/>
                <w:kern w:val="0"/>
                <w:szCs w:val="21"/>
              </w:rPr>
            </w:pPr>
          </w:p>
        </w:tc>
      </w:tr>
      <w:tr w14:paraId="25C3D59B">
        <w:tblPrEx>
          <w:tblCellMar>
            <w:top w:w="0" w:type="dxa"/>
            <w:left w:w="108" w:type="dxa"/>
            <w:bottom w:w="0" w:type="dxa"/>
            <w:right w:w="108" w:type="dxa"/>
          </w:tblCellMar>
        </w:tblPrEx>
        <w:trPr>
          <w:trHeight w:val="450" w:hRule="atLeast"/>
          <w:jc w:val="center"/>
        </w:trPr>
        <w:tc>
          <w:tcPr>
            <w:tcW w:w="1182" w:type="dxa"/>
            <w:tcBorders>
              <w:top w:val="single" w:color="auto" w:sz="4" w:space="0"/>
              <w:left w:val="single" w:color="auto" w:sz="8" w:space="0"/>
              <w:bottom w:val="single" w:color="000000" w:sz="4" w:space="0"/>
              <w:right w:val="single" w:color="auto" w:sz="4" w:space="0"/>
            </w:tcBorders>
            <w:shd w:val="clear" w:color="auto" w:fill="auto"/>
            <w:vAlign w:val="center"/>
          </w:tcPr>
          <w:p w14:paraId="78A20306">
            <w:pPr>
              <w:widowControl/>
              <w:jc w:val="center"/>
              <w:rPr>
                <w:rFonts w:hint="default" w:ascii="Times New Roman" w:hAnsi="Times New Roman" w:eastAsia="仿宋_GB2312" w:cs="Times New Roman"/>
                <w:kern w:val="0"/>
                <w:szCs w:val="21"/>
                <w:lang w:val="en-US" w:eastAsia="zh-CN"/>
              </w:rPr>
            </w:pPr>
            <w:r>
              <w:rPr>
                <w:rFonts w:hint="eastAsia" w:ascii="Times New Roman" w:hAnsi="Times New Roman" w:eastAsia="仿宋_GB2312" w:cs="Times New Roman"/>
                <w:kern w:val="0"/>
                <w:szCs w:val="21"/>
              </w:rPr>
              <w:t>2210201</w:t>
            </w:r>
          </w:p>
        </w:tc>
        <w:tc>
          <w:tcPr>
            <w:tcW w:w="3790" w:type="dxa"/>
            <w:tcBorders>
              <w:top w:val="nil"/>
              <w:left w:val="nil"/>
              <w:bottom w:val="single" w:color="000000" w:sz="4" w:space="0"/>
              <w:right w:val="single" w:color="auto" w:sz="4" w:space="0"/>
            </w:tcBorders>
            <w:shd w:val="clear" w:color="auto" w:fill="auto"/>
            <w:vAlign w:val="center"/>
          </w:tcPr>
          <w:p w14:paraId="6895D92A">
            <w:pPr>
              <w:widowControl/>
              <w:jc w:val="center"/>
              <w:rPr>
                <w:rFonts w:hint="default" w:ascii="Times New Roman" w:hAnsi="Times New Roman" w:eastAsia="仿宋_GB2312" w:cs="Times New Roman"/>
                <w:kern w:val="0"/>
                <w:szCs w:val="21"/>
                <w:lang w:val="en-US" w:eastAsia="zh-CN"/>
              </w:rPr>
            </w:pPr>
            <w:r>
              <w:rPr>
                <w:rFonts w:hint="eastAsia" w:ascii="Times New Roman" w:hAnsi="Times New Roman" w:eastAsia="仿宋_GB2312" w:cs="Times New Roman"/>
                <w:kern w:val="0"/>
                <w:szCs w:val="21"/>
              </w:rPr>
              <w:t>住房公积金</w:t>
            </w:r>
          </w:p>
        </w:tc>
        <w:tc>
          <w:tcPr>
            <w:tcW w:w="2680" w:type="dxa"/>
            <w:tcBorders>
              <w:top w:val="nil"/>
              <w:left w:val="nil"/>
              <w:bottom w:val="single" w:color="000000" w:sz="4" w:space="0"/>
              <w:right w:val="single" w:color="auto" w:sz="4" w:space="0"/>
            </w:tcBorders>
            <w:shd w:val="clear" w:color="auto" w:fill="auto"/>
            <w:vAlign w:val="center"/>
          </w:tcPr>
          <w:p w14:paraId="54BC1E9B">
            <w:pPr>
              <w:widowControl/>
              <w:spacing w:beforeLines="0" w:afterLines="0"/>
              <w:jc w:val="center"/>
              <w:textAlignment w:val="center"/>
              <w:rPr>
                <w:rFonts w:hint="default" w:ascii="华文中宋" w:hAnsi="华文中宋" w:eastAsia="华文中宋" w:cstheme="minorBidi"/>
                <w:kern w:val="2"/>
                <w:sz w:val="21"/>
                <w:szCs w:val="22"/>
                <w:highlight w:val="none"/>
                <w:lang w:val="en-US" w:eastAsia="zh-CN" w:bidi="ar-SA"/>
              </w:rPr>
            </w:pPr>
            <w:r>
              <w:rPr>
                <w:rFonts w:hint="eastAsia" w:ascii="宋体" w:hAnsi="宋体" w:eastAsia="华文中宋"/>
                <w:color w:val="000000"/>
                <w:kern w:val="0"/>
                <w:sz w:val="22"/>
                <w:szCs w:val="22"/>
                <w:highlight w:val="none"/>
                <w:lang w:val="en-US" w:eastAsia="zh-CN"/>
              </w:rPr>
              <w:t>5.72</w:t>
            </w:r>
          </w:p>
        </w:tc>
        <w:tc>
          <w:tcPr>
            <w:tcW w:w="3467" w:type="dxa"/>
            <w:tcBorders>
              <w:top w:val="nil"/>
              <w:left w:val="nil"/>
              <w:bottom w:val="single" w:color="000000" w:sz="4" w:space="0"/>
              <w:right w:val="single" w:color="auto" w:sz="4" w:space="0"/>
            </w:tcBorders>
            <w:shd w:val="clear" w:color="auto" w:fill="auto"/>
            <w:vAlign w:val="center"/>
          </w:tcPr>
          <w:p w14:paraId="1F4672AE">
            <w:pPr>
              <w:widowControl/>
              <w:spacing w:beforeLines="0" w:afterLines="0"/>
              <w:jc w:val="center"/>
              <w:textAlignment w:val="center"/>
              <w:rPr>
                <w:rFonts w:hint="default" w:ascii="宋体" w:hAnsiTheme="minorHAnsi" w:eastAsiaTheme="minorEastAsia" w:cstheme="minorBidi"/>
                <w:kern w:val="2"/>
                <w:sz w:val="21"/>
                <w:szCs w:val="22"/>
                <w:highlight w:val="none"/>
                <w:lang w:val="en-US" w:eastAsia="zh-CN" w:bidi="ar-SA"/>
              </w:rPr>
            </w:pPr>
            <w:r>
              <w:rPr>
                <w:rFonts w:hint="eastAsia" w:ascii="宋体" w:hAnsi="宋体"/>
                <w:color w:val="000000"/>
                <w:kern w:val="0"/>
                <w:sz w:val="22"/>
                <w:szCs w:val="22"/>
                <w:highlight w:val="none"/>
                <w:lang w:val="en-US" w:eastAsia="zh-CN"/>
              </w:rPr>
              <w:t>5.72</w:t>
            </w:r>
          </w:p>
        </w:tc>
        <w:tc>
          <w:tcPr>
            <w:tcW w:w="3203" w:type="dxa"/>
            <w:tcBorders>
              <w:top w:val="nil"/>
              <w:left w:val="nil"/>
              <w:bottom w:val="single" w:color="000000" w:sz="4" w:space="0"/>
              <w:right w:val="single" w:color="auto" w:sz="8" w:space="0"/>
            </w:tcBorders>
            <w:shd w:val="clear" w:color="auto" w:fill="auto"/>
            <w:vAlign w:val="center"/>
          </w:tcPr>
          <w:p w14:paraId="596F2E6E">
            <w:pPr>
              <w:widowControl/>
              <w:jc w:val="left"/>
              <w:rPr>
                <w:rFonts w:ascii="Times New Roman" w:hAnsi="Times New Roman" w:eastAsia="仿宋_GB2312" w:cs="Times New Roman"/>
                <w:kern w:val="0"/>
                <w:szCs w:val="21"/>
              </w:rPr>
            </w:pPr>
          </w:p>
        </w:tc>
      </w:tr>
      <w:tr w14:paraId="68681EDC">
        <w:tblPrEx>
          <w:tblCellMar>
            <w:top w:w="0" w:type="dxa"/>
            <w:left w:w="108" w:type="dxa"/>
            <w:bottom w:w="0" w:type="dxa"/>
            <w:right w:w="108" w:type="dxa"/>
          </w:tblCellMar>
        </w:tblPrEx>
        <w:trPr>
          <w:trHeight w:val="450" w:hRule="atLeast"/>
          <w:jc w:val="center"/>
        </w:trPr>
        <w:tc>
          <w:tcPr>
            <w:tcW w:w="14322" w:type="dxa"/>
            <w:gridSpan w:val="5"/>
            <w:tcBorders>
              <w:top w:val="single" w:color="000000" w:sz="4" w:space="0"/>
              <w:left w:val="nil"/>
              <w:bottom w:val="nil"/>
              <w:right w:val="nil"/>
            </w:tcBorders>
            <w:shd w:val="clear" w:color="auto" w:fill="auto"/>
            <w:vAlign w:val="center"/>
          </w:tcPr>
          <w:p w14:paraId="7775710C">
            <w:pPr>
              <w:widowControl/>
              <w:jc w:val="left"/>
              <w:rPr>
                <w:rFonts w:ascii="Times New Roman" w:hAnsi="Times New Roman" w:eastAsia="仿宋_GB2312" w:cs="Times New Roman"/>
                <w:kern w:val="0"/>
                <w:szCs w:val="21"/>
              </w:rPr>
            </w:pPr>
            <w:r>
              <w:rPr>
                <w:rFonts w:ascii="Times New Roman" w:hAnsi="Times New Roman" w:eastAsia="仿宋_GB2312" w:cs="Times New Roman"/>
                <w:kern w:val="0"/>
                <w:szCs w:val="21"/>
              </w:rPr>
              <w:t>注：本表反映部门本年度一般公共预算财政拨款支出情况。</w:t>
            </w:r>
          </w:p>
        </w:tc>
      </w:tr>
      <w:bookmarkEnd w:id="2"/>
    </w:tbl>
    <w:p w14:paraId="05476E24">
      <w:pPr>
        <w:widowControl/>
        <w:spacing w:after="120"/>
        <w:jc w:val="center"/>
        <w:textAlignment w:val="center"/>
        <w:rPr>
          <w:rFonts w:ascii="Times New Roman" w:hAnsi="Times New Roman" w:eastAsia="黑体" w:cs="Times New Roman"/>
          <w:color w:val="000000"/>
          <w:kern w:val="0"/>
          <w:sz w:val="36"/>
          <w:szCs w:val="36"/>
          <w:lang w:bidi="ar"/>
        </w:rPr>
      </w:pPr>
      <w:bookmarkStart w:id="3" w:name="RANGE!A1:I34"/>
      <w:r>
        <w:rPr>
          <w:rFonts w:ascii="Times New Roman" w:hAnsi="Times New Roman" w:eastAsia="黑体" w:cs="Times New Roman"/>
          <w:color w:val="000000"/>
          <w:kern w:val="0"/>
          <w:sz w:val="36"/>
          <w:szCs w:val="36"/>
          <w:lang w:bidi="ar"/>
        </w:rPr>
        <w:t>一般公共预算财政拨款基本支出决算明细表</w:t>
      </w:r>
      <w:bookmarkEnd w:id="3"/>
    </w:p>
    <w:p w14:paraId="120359FE">
      <w:pPr>
        <w:widowControl/>
        <w:wordWrap w:val="0"/>
        <w:spacing w:line="240" w:lineRule="exact"/>
        <w:jc w:val="right"/>
        <w:rPr>
          <w:rFonts w:ascii="Times New Roman" w:hAnsi="Times New Roman" w:eastAsia="仿宋_GB2312" w:cs="Times New Roman"/>
          <w:color w:val="000000"/>
          <w:kern w:val="0"/>
          <w:szCs w:val="21"/>
        </w:rPr>
      </w:pPr>
      <w:r>
        <w:rPr>
          <w:rFonts w:ascii="Times New Roman" w:hAnsi="Times New Roman" w:eastAsia="仿宋_GB2312" w:cs="Times New Roman"/>
          <w:color w:val="000000"/>
          <w:kern w:val="0"/>
          <w:szCs w:val="21"/>
        </w:rPr>
        <w:t xml:space="preserve">  部门：</w:t>
      </w:r>
      <w:r>
        <w:rPr>
          <w:rFonts w:hint="eastAsia" w:ascii="Times New Roman" w:hAnsi="Times New Roman" w:eastAsia="仿宋_GB2312" w:cs="Times New Roman"/>
          <w:color w:val="000000"/>
          <w:kern w:val="0"/>
          <w:szCs w:val="21"/>
          <w:lang w:val="en-US" w:eastAsia="zh-CN"/>
        </w:rPr>
        <w:t>道县总工会</w:t>
      </w:r>
      <w:r>
        <w:rPr>
          <w:rFonts w:ascii="Times New Roman" w:hAnsi="Times New Roman" w:eastAsia="仿宋_GB2312" w:cs="Times New Roman"/>
          <w:color w:val="000000"/>
          <w:kern w:val="0"/>
          <w:szCs w:val="21"/>
        </w:rPr>
        <w:t xml:space="preserve">                                                                                                           公开06表</w:t>
      </w:r>
    </w:p>
    <w:p w14:paraId="027181AF">
      <w:pPr>
        <w:widowControl/>
        <w:spacing w:line="240" w:lineRule="exact"/>
        <w:jc w:val="right"/>
        <w:rPr>
          <w:rFonts w:ascii="Times New Roman" w:hAnsi="Times New Roman" w:eastAsia="华文中宋" w:cs="Times New Roman"/>
          <w:color w:val="000000"/>
          <w:kern w:val="0"/>
          <w:szCs w:val="32"/>
        </w:rPr>
      </w:pPr>
      <w:r>
        <w:rPr>
          <w:rFonts w:ascii="Times New Roman" w:hAnsi="Times New Roman" w:eastAsia="仿宋_GB2312" w:cs="Times New Roman"/>
          <w:color w:val="000000"/>
          <w:kern w:val="0"/>
          <w:szCs w:val="21"/>
        </w:rPr>
        <w:t>单位：万元</w:t>
      </w:r>
    </w:p>
    <w:tbl>
      <w:tblPr>
        <w:tblStyle w:val="8"/>
        <w:tblW w:w="14627" w:type="dxa"/>
        <w:jc w:val="center"/>
        <w:tblLayout w:type="fixed"/>
        <w:tblCellMar>
          <w:top w:w="0" w:type="dxa"/>
          <w:left w:w="108" w:type="dxa"/>
          <w:bottom w:w="0" w:type="dxa"/>
          <w:right w:w="108" w:type="dxa"/>
        </w:tblCellMar>
      </w:tblPr>
      <w:tblGrid>
        <w:gridCol w:w="1081"/>
        <w:gridCol w:w="2850"/>
        <w:gridCol w:w="966"/>
        <w:gridCol w:w="1116"/>
        <w:gridCol w:w="2018"/>
        <w:gridCol w:w="933"/>
        <w:gridCol w:w="1217"/>
        <w:gridCol w:w="3517"/>
        <w:gridCol w:w="929"/>
      </w:tblGrid>
      <w:tr w14:paraId="5D36D2D8">
        <w:tblPrEx>
          <w:tblCellMar>
            <w:top w:w="0" w:type="dxa"/>
            <w:left w:w="108" w:type="dxa"/>
            <w:bottom w:w="0" w:type="dxa"/>
            <w:right w:w="108" w:type="dxa"/>
          </w:tblCellMar>
        </w:tblPrEx>
        <w:trPr>
          <w:trHeight w:val="530" w:hRule="atLeast"/>
          <w:jc w:val="center"/>
        </w:trPr>
        <w:tc>
          <w:tcPr>
            <w:tcW w:w="1081" w:type="dxa"/>
            <w:tcBorders>
              <w:top w:val="single" w:color="auto" w:sz="4" w:space="0"/>
              <w:left w:val="single" w:color="auto" w:sz="4" w:space="0"/>
              <w:bottom w:val="single" w:color="auto" w:sz="4" w:space="0"/>
              <w:right w:val="single" w:color="auto" w:sz="4" w:space="0"/>
            </w:tcBorders>
            <w:shd w:val="clear" w:color="auto" w:fill="auto"/>
            <w:vAlign w:val="center"/>
          </w:tcPr>
          <w:p w14:paraId="385B4D49">
            <w:pPr>
              <w:widowControl/>
              <w:spacing w:line="300" w:lineRule="exact"/>
              <w:jc w:val="center"/>
              <w:rPr>
                <w:rFonts w:ascii="Times New Roman" w:hAnsi="Times New Roman" w:eastAsia="仿宋_GB2312" w:cs="Times New Roman"/>
                <w:b/>
                <w:bCs/>
                <w:color w:val="000000"/>
                <w:kern w:val="0"/>
                <w:szCs w:val="20"/>
              </w:rPr>
            </w:pPr>
            <w:r>
              <w:rPr>
                <w:rFonts w:ascii="Times New Roman" w:hAnsi="Times New Roman" w:eastAsia="仿宋_GB2312" w:cs="Times New Roman"/>
                <w:b/>
                <w:bCs/>
                <w:color w:val="000000"/>
                <w:kern w:val="0"/>
                <w:sz w:val="20"/>
                <w:szCs w:val="20"/>
              </w:rPr>
              <w:t>经济分类科目编码</w:t>
            </w:r>
          </w:p>
        </w:tc>
        <w:tc>
          <w:tcPr>
            <w:tcW w:w="2850" w:type="dxa"/>
            <w:tcBorders>
              <w:top w:val="single" w:color="auto" w:sz="4" w:space="0"/>
              <w:left w:val="nil"/>
              <w:bottom w:val="single" w:color="auto" w:sz="4" w:space="0"/>
              <w:right w:val="single" w:color="auto" w:sz="4" w:space="0"/>
            </w:tcBorders>
            <w:shd w:val="clear" w:color="auto" w:fill="auto"/>
            <w:vAlign w:val="center"/>
          </w:tcPr>
          <w:p w14:paraId="6DEB3DB1">
            <w:pPr>
              <w:widowControl/>
              <w:spacing w:line="300" w:lineRule="exact"/>
              <w:jc w:val="center"/>
              <w:rPr>
                <w:rFonts w:ascii="Times New Roman" w:hAnsi="Times New Roman" w:eastAsia="仿宋_GB2312" w:cs="Times New Roman"/>
                <w:b/>
                <w:bCs/>
                <w:color w:val="000000"/>
                <w:kern w:val="0"/>
                <w:szCs w:val="20"/>
              </w:rPr>
            </w:pPr>
            <w:r>
              <w:rPr>
                <w:rFonts w:ascii="Times New Roman" w:hAnsi="Times New Roman" w:eastAsia="仿宋_GB2312" w:cs="Times New Roman"/>
                <w:b/>
                <w:bCs/>
                <w:color w:val="000000"/>
                <w:kern w:val="0"/>
                <w:szCs w:val="20"/>
              </w:rPr>
              <w:t>科目名称</w:t>
            </w:r>
          </w:p>
        </w:tc>
        <w:tc>
          <w:tcPr>
            <w:tcW w:w="966" w:type="dxa"/>
            <w:tcBorders>
              <w:top w:val="single" w:color="auto" w:sz="4" w:space="0"/>
              <w:left w:val="nil"/>
              <w:bottom w:val="single" w:color="auto" w:sz="4" w:space="0"/>
              <w:right w:val="single" w:color="auto" w:sz="4" w:space="0"/>
            </w:tcBorders>
            <w:shd w:val="clear" w:color="auto" w:fill="auto"/>
            <w:vAlign w:val="center"/>
          </w:tcPr>
          <w:p w14:paraId="788611C6">
            <w:pPr>
              <w:widowControl/>
              <w:spacing w:line="300" w:lineRule="exact"/>
              <w:jc w:val="center"/>
              <w:rPr>
                <w:rFonts w:ascii="Times New Roman" w:hAnsi="Times New Roman" w:eastAsia="仿宋_GB2312" w:cs="Times New Roman"/>
                <w:b/>
                <w:bCs/>
                <w:color w:val="000000"/>
                <w:kern w:val="0"/>
                <w:szCs w:val="20"/>
              </w:rPr>
            </w:pPr>
            <w:r>
              <w:rPr>
                <w:rFonts w:ascii="Times New Roman" w:hAnsi="Times New Roman" w:eastAsia="仿宋_GB2312" w:cs="Times New Roman"/>
                <w:b/>
                <w:bCs/>
                <w:color w:val="000000"/>
                <w:kern w:val="0"/>
                <w:szCs w:val="20"/>
              </w:rPr>
              <w:t>决算数</w:t>
            </w:r>
          </w:p>
        </w:tc>
        <w:tc>
          <w:tcPr>
            <w:tcW w:w="1116" w:type="dxa"/>
            <w:tcBorders>
              <w:top w:val="single" w:color="auto" w:sz="4" w:space="0"/>
              <w:left w:val="nil"/>
              <w:bottom w:val="single" w:color="auto" w:sz="4" w:space="0"/>
              <w:right w:val="single" w:color="auto" w:sz="4" w:space="0"/>
            </w:tcBorders>
            <w:shd w:val="clear" w:color="auto" w:fill="auto"/>
            <w:vAlign w:val="center"/>
          </w:tcPr>
          <w:p w14:paraId="3E15C5EB">
            <w:pPr>
              <w:widowControl/>
              <w:spacing w:line="300" w:lineRule="exact"/>
              <w:jc w:val="center"/>
              <w:rPr>
                <w:rFonts w:ascii="Times New Roman" w:hAnsi="Times New Roman" w:eastAsia="仿宋_GB2312" w:cs="Times New Roman"/>
                <w:b/>
                <w:bCs/>
                <w:color w:val="000000"/>
                <w:kern w:val="0"/>
                <w:szCs w:val="20"/>
              </w:rPr>
            </w:pPr>
            <w:r>
              <w:rPr>
                <w:rFonts w:ascii="Times New Roman" w:hAnsi="Times New Roman" w:eastAsia="仿宋_GB2312" w:cs="Times New Roman"/>
                <w:b/>
                <w:bCs/>
                <w:color w:val="000000"/>
                <w:kern w:val="0"/>
                <w:szCs w:val="20"/>
              </w:rPr>
              <w:t>经济分类科目编码</w:t>
            </w:r>
          </w:p>
        </w:tc>
        <w:tc>
          <w:tcPr>
            <w:tcW w:w="2018" w:type="dxa"/>
            <w:tcBorders>
              <w:top w:val="single" w:color="auto" w:sz="4" w:space="0"/>
              <w:left w:val="nil"/>
              <w:bottom w:val="single" w:color="auto" w:sz="4" w:space="0"/>
              <w:right w:val="single" w:color="auto" w:sz="4" w:space="0"/>
            </w:tcBorders>
            <w:shd w:val="clear" w:color="auto" w:fill="auto"/>
            <w:vAlign w:val="center"/>
          </w:tcPr>
          <w:p w14:paraId="7A8A721F">
            <w:pPr>
              <w:widowControl/>
              <w:spacing w:line="300" w:lineRule="exact"/>
              <w:jc w:val="center"/>
              <w:rPr>
                <w:rFonts w:ascii="Times New Roman" w:hAnsi="Times New Roman" w:eastAsia="仿宋_GB2312" w:cs="Times New Roman"/>
                <w:b/>
                <w:bCs/>
                <w:color w:val="000000"/>
                <w:kern w:val="0"/>
                <w:szCs w:val="20"/>
              </w:rPr>
            </w:pPr>
            <w:r>
              <w:rPr>
                <w:rFonts w:ascii="Times New Roman" w:hAnsi="Times New Roman" w:eastAsia="仿宋_GB2312" w:cs="Times New Roman"/>
                <w:b/>
                <w:bCs/>
                <w:color w:val="000000"/>
                <w:kern w:val="0"/>
                <w:szCs w:val="20"/>
              </w:rPr>
              <w:t>科目名称</w:t>
            </w:r>
          </w:p>
        </w:tc>
        <w:tc>
          <w:tcPr>
            <w:tcW w:w="933" w:type="dxa"/>
            <w:tcBorders>
              <w:top w:val="single" w:color="auto" w:sz="4" w:space="0"/>
              <w:left w:val="nil"/>
              <w:bottom w:val="single" w:color="auto" w:sz="4" w:space="0"/>
              <w:right w:val="single" w:color="auto" w:sz="4" w:space="0"/>
            </w:tcBorders>
            <w:shd w:val="clear" w:color="auto" w:fill="auto"/>
            <w:vAlign w:val="center"/>
          </w:tcPr>
          <w:p w14:paraId="46A8879A">
            <w:pPr>
              <w:widowControl/>
              <w:spacing w:line="300" w:lineRule="exact"/>
              <w:jc w:val="center"/>
              <w:rPr>
                <w:rFonts w:ascii="Times New Roman" w:hAnsi="Times New Roman" w:eastAsia="仿宋_GB2312" w:cs="Times New Roman"/>
                <w:b/>
                <w:bCs/>
                <w:color w:val="000000"/>
                <w:kern w:val="0"/>
                <w:szCs w:val="20"/>
              </w:rPr>
            </w:pPr>
            <w:r>
              <w:rPr>
                <w:rFonts w:ascii="Times New Roman" w:hAnsi="Times New Roman" w:eastAsia="仿宋_GB2312" w:cs="Times New Roman"/>
                <w:b/>
                <w:bCs/>
                <w:color w:val="000000"/>
                <w:kern w:val="0"/>
                <w:szCs w:val="20"/>
              </w:rPr>
              <w:t>决算数</w:t>
            </w:r>
          </w:p>
        </w:tc>
        <w:tc>
          <w:tcPr>
            <w:tcW w:w="1217" w:type="dxa"/>
            <w:tcBorders>
              <w:top w:val="single" w:color="auto" w:sz="4" w:space="0"/>
              <w:left w:val="nil"/>
              <w:bottom w:val="single" w:color="auto" w:sz="4" w:space="0"/>
              <w:right w:val="single" w:color="auto" w:sz="4" w:space="0"/>
            </w:tcBorders>
            <w:shd w:val="clear" w:color="auto" w:fill="auto"/>
            <w:vAlign w:val="center"/>
          </w:tcPr>
          <w:p w14:paraId="6DF231F2">
            <w:pPr>
              <w:widowControl/>
              <w:spacing w:line="300" w:lineRule="exact"/>
              <w:jc w:val="center"/>
              <w:rPr>
                <w:rFonts w:ascii="Times New Roman" w:hAnsi="Times New Roman" w:eastAsia="仿宋_GB2312" w:cs="Times New Roman"/>
                <w:b/>
                <w:bCs/>
                <w:color w:val="000000"/>
                <w:kern w:val="0"/>
                <w:szCs w:val="20"/>
              </w:rPr>
            </w:pPr>
            <w:r>
              <w:rPr>
                <w:rFonts w:ascii="Times New Roman" w:hAnsi="Times New Roman" w:eastAsia="仿宋_GB2312" w:cs="Times New Roman"/>
                <w:b/>
                <w:bCs/>
                <w:color w:val="000000"/>
                <w:kern w:val="0"/>
                <w:szCs w:val="20"/>
              </w:rPr>
              <w:t>经济分类科目编码</w:t>
            </w:r>
          </w:p>
        </w:tc>
        <w:tc>
          <w:tcPr>
            <w:tcW w:w="3517" w:type="dxa"/>
            <w:tcBorders>
              <w:top w:val="single" w:color="auto" w:sz="4" w:space="0"/>
              <w:left w:val="nil"/>
              <w:bottom w:val="single" w:color="auto" w:sz="4" w:space="0"/>
              <w:right w:val="single" w:color="auto" w:sz="4" w:space="0"/>
            </w:tcBorders>
            <w:shd w:val="clear" w:color="auto" w:fill="auto"/>
            <w:vAlign w:val="center"/>
          </w:tcPr>
          <w:p w14:paraId="72C8E093">
            <w:pPr>
              <w:widowControl/>
              <w:spacing w:line="300" w:lineRule="exact"/>
              <w:jc w:val="center"/>
              <w:rPr>
                <w:rFonts w:ascii="Times New Roman" w:hAnsi="Times New Roman" w:eastAsia="仿宋_GB2312" w:cs="Times New Roman"/>
                <w:b/>
                <w:bCs/>
                <w:color w:val="000000"/>
                <w:kern w:val="0"/>
                <w:szCs w:val="20"/>
              </w:rPr>
            </w:pPr>
            <w:r>
              <w:rPr>
                <w:rFonts w:ascii="Times New Roman" w:hAnsi="Times New Roman" w:eastAsia="仿宋_GB2312" w:cs="Times New Roman"/>
                <w:b/>
                <w:bCs/>
                <w:color w:val="000000"/>
                <w:kern w:val="0"/>
                <w:szCs w:val="20"/>
              </w:rPr>
              <w:t>科目名称</w:t>
            </w:r>
          </w:p>
        </w:tc>
        <w:tc>
          <w:tcPr>
            <w:tcW w:w="929" w:type="dxa"/>
            <w:tcBorders>
              <w:top w:val="single" w:color="auto" w:sz="4" w:space="0"/>
              <w:left w:val="nil"/>
              <w:bottom w:val="single" w:color="auto" w:sz="4" w:space="0"/>
              <w:right w:val="single" w:color="auto" w:sz="4" w:space="0"/>
            </w:tcBorders>
            <w:shd w:val="clear" w:color="auto" w:fill="auto"/>
            <w:vAlign w:val="center"/>
          </w:tcPr>
          <w:p w14:paraId="383EFFB5">
            <w:pPr>
              <w:widowControl/>
              <w:spacing w:line="300" w:lineRule="exact"/>
              <w:jc w:val="center"/>
              <w:rPr>
                <w:rFonts w:ascii="Times New Roman" w:hAnsi="Times New Roman" w:eastAsia="仿宋_GB2312" w:cs="Times New Roman"/>
                <w:b/>
                <w:bCs/>
                <w:color w:val="000000"/>
                <w:kern w:val="0"/>
                <w:szCs w:val="20"/>
              </w:rPr>
            </w:pPr>
            <w:r>
              <w:rPr>
                <w:rFonts w:ascii="Times New Roman" w:hAnsi="Times New Roman" w:eastAsia="仿宋_GB2312" w:cs="Times New Roman"/>
                <w:b/>
                <w:bCs/>
                <w:color w:val="000000"/>
                <w:kern w:val="0"/>
                <w:szCs w:val="20"/>
              </w:rPr>
              <w:t>决算数</w:t>
            </w:r>
          </w:p>
        </w:tc>
      </w:tr>
      <w:tr w14:paraId="73734F28">
        <w:tblPrEx>
          <w:tblCellMar>
            <w:top w:w="0" w:type="dxa"/>
            <w:left w:w="108" w:type="dxa"/>
            <w:bottom w:w="0" w:type="dxa"/>
            <w:right w:w="108" w:type="dxa"/>
          </w:tblCellMar>
        </w:tblPrEx>
        <w:trPr>
          <w:trHeight w:val="255" w:hRule="exact"/>
          <w:jc w:val="center"/>
        </w:trPr>
        <w:tc>
          <w:tcPr>
            <w:tcW w:w="1081" w:type="dxa"/>
            <w:tcBorders>
              <w:top w:val="nil"/>
              <w:left w:val="single" w:color="auto" w:sz="4" w:space="0"/>
              <w:bottom w:val="single" w:color="auto" w:sz="4" w:space="0"/>
              <w:right w:val="single" w:color="auto" w:sz="4" w:space="0"/>
            </w:tcBorders>
            <w:shd w:val="clear" w:color="auto" w:fill="auto"/>
            <w:noWrap/>
            <w:vAlign w:val="center"/>
          </w:tcPr>
          <w:p w14:paraId="52E6538E">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301</w:t>
            </w:r>
          </w:p>
        </w:tc>
        <w:tc>
          <w:tcPr>
            <w:tcW w:w="2850" w:type="dxa"/>
            <w:tcBorders>
              <w:top w:val="nil"/>
              <w:left w:val="nil"/>
              <w:bottom w:val="single" w:color="auto" w:sz="4" w:space="0"/>
              <w:right w:val="single" w:color="auto" w:sz="4" w:space="0"/>
            </w:tcBorders>
            <w:shd w:val="clear" w:color="auto" w:fill="auto"/>
            <w:noWrap/>
            <w:vAlign w:val="center"/>
          </w:tcPr>
          <w:p w14:paraId="22365BC8">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工资福利支出</w:t>
            </w:r>
          </w:p>
        </w:tc>
        <w:tc>
          <w:tcPr>
            <w:tcW w:w="966" w:type="dxa"/>
            <w:tcBorders>
              <w:top w:val="nil"/>
              <w:left w:val="nil"/>
              <w:bottom w:val="single" w:color="auto" w:sz="4" w:space="0"/>
              <w:right w:val="single" w:color="auto" w:sz="4" w:space="0"/>
            </w:tcBorders>
            <w:shd w:val="clear" w:color="auto" w:fill="auto"/>
            <w:noWrap/>
            <w:vAlign w:val="center"/>
          </w:tcPr>
          <w:p w14:paraId="6CE55E9F">
            <w:pPr>
              <w:widowControl/>
              <w:jc w:val="left"/>
              <w:rPr>
                <w:rFonts w:hint="default" w:ascii="Times New Roman" w:hAnsi="Times New Roman" w:eastAsia="仿宋_GB2312" w:cs="Times New Roman"/>
                <w:color w:val="000000"/>
                <w:kern w:val="0"/>
                <w:szCs w:val="20"/>
                <w:lang w:val="en-US" w:eastAsia="zh-CN"/>
              </w:rPr>
            </w:pPr>
            <w:r>
              <w:rPr>
                <w:rFonts w:ascii="Times New Roman" w:hAnsi="Times New Roman" w:eastAsia="仿宋_GB2312" w:cs="Times New Roman"/>
                <w:color w:val="000000"/>
                <w:kern w:val="0"/>
                <w:szCs w:val="20"/>
              </w:rPr>
              <w:t>　</w:t>
            </w:r>
            <w:r>
              <w:rPr>
                <w:rFonts w:hint="eastAsia" w:ascii="Times New Roman" w:hAnsi="Times New Roman" w:eastAsia="仿宋_GB2312" w:cs="Times New Roman"/>
                <w:color w:val="000000"/>
                <w:kern w:val="0"/>
                <w:szCs w:val="20"/>
                <w:lang w:val="en-US" w:eastAsia="zh-CN"/>
              </w:rPr>
              <w:t>79.59</w:t>
            </w:r>
          </w:p>
        </w:tc>
        <w:tc>
          <w:tcPr>
            <w:tcW w:w="1116" w:type="dxa"/>
            <w:tcBorders>
              <w:top w:val="nil"/>
              <w:left w:val="nil"/>
              <w:bottom w:val="single" w:color="auto" w:sz="4" w:space="0"/>
              <w:right w:val="single" w:color="auto" w:sz="4" w:space="0"/>
            </w:tcBorders>
            <w:shd w:val="clear" w:color="auto" w:fill="auto"/>
            <w:noWrap/>
            <w:vAlign w:val="center"/>
          </w:tcPr>
          <w:p w14:paraId="1720F761">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302</w:t>
            </w:r>
          </w:p>
        </w:tc>
        <w:tc>
          <w:tcPr>
            <w:tcW w:w="2018" w:type="dxa"/>
            <w:tcBorders>
              <w:top w:val="nil"/>
              <w:left w:val="nil"/>
              <w:bottom w:val="single" w:color="auto" w:sz="4" w:space="0"/>
              <w:right w:val="single" w:color="auto" w:sz="4" w:space="0"/>
            </w:tcBorders>
            <w:shd w:val="clear" w:color="auto" w:fill="auto"/>
            <w:noWrap/>
            <w:vAlign w:val="center"/>
          </w:tcPr>
          <w:p w14:paraId="1CF49881">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商品和服务支出</w:t>
            </w:r>
          </w:p>
        </w:tc>
        <w:tc>
          <w:tcPr>
            <w:tcW w:w="933" w:type="dxa"/>
            <w:tcBorders>
              <w:top w:val="nil"/>
              <w:left w:val="nil"/>
              <w:bottom w:val="single" w:color="auto" w:sz="4" w:space="0"/>
              <w:right w:val="single" w:color="auto" w:sz="4" w:space="0"/>
            </w:tcBorders>
            <w:shd w:val="clear" w:color="auto" w:fill="auto"/>
            <w:noWrap/>
            <w:vAlign w:val="center"/>
          </w:tcPr>
          <w:p w14:paraId="5605498F">
            <w:pPr>
              <w:widowControl/>
              <w:jc w:val="left"/>
              <w:rPr>
                <w:rFonts w:hint="default" w:ascii="Times New Roman" w:hAnsi="Times New Roman" w:eastAsia="仿宋_GB2312" w:cs="Times New Roman"/>
                <w:color w:val="000000"/>
                <w:kern w:val="0"/>
                <w:szCs w:val="20"/>
                <w:lang w:val="en-US" w:eastAsia="zh-CN"/>
              </w:rPr>
            </w:pPr>
            <w:r>
              <w:rPr>
                <w:rFonts w:ascii="Times New Roman" w:hAnsi="Times New Roman" w:eastAsia="仿宋_GB2312" w:cs="Times New Roman"/>
                <w:color w:val="000000"/>
                <w:kern w:val="0"/>
                <w:szCs w:val="20"/>
              </w:rPr>
              <w:t>　</w:t>
            </w:r>
            <w:r>
              <w:rPr>
                <w:rFonts w:hint="eastAsia" w:ascii="Times New Roman" w:hAnsi="Times New Roman" w:eastAsia="仿宋_GB2312" w:cs="Times New Roman"/>
                <w:color w:val="000000"/>
                <w:kern w:val="0"/>
                <w:szCs w:val="20"/>
                <w:lang w:val="en-US" w:eastAsia="zh-CN"/>
              </w:rPr>
              <w:t>43.5</w:t>
            </w:r>
          </w:p>
        </w:tc>
        <w:tc>
          <w:tcPr>
            <w:tcW w:w="1217" w:type="dxa"/>
            <w:tcBorders>
              <w:top w:val="nil"/>
              <w:left w:val="nil"/>
              <w:bottom w:val="single" w:color="auto" w:sz="4" w:space="0"/>
              <w:right w:val="single" w:color="auto" w:sz="4" w:space="0"/>
            </w:tcBorders>
            <w:shd w:val="clear" w:color="auto" w:fill="auto"/>
            <w:noWrap/>
            <w:vAlign w:val="center"/>
          </w:tcPr>
          <w:p w14:paraId="597918A2">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307</w:t>
            </w:r>
          </w:p>
        </w:tc>
        <w:tc>
          <w:tcPr>
            <w:tcW w:w="3517" w:type="dxa"/>
            <w:tcBorders>
              <w:top w:val="nil"/>
              <w:left w:val="nil"/>
              <w:bottom w:val="single" w:color="auto" w:sz="4" w:space="0"/>
              <w:right w:val="single" w:color="auto" w:sz="4" w:space="0"/>
            </w:tcBorders>
            <w:shd w:val="clear" w:color="auto" w:fill="auto"/>
            <w:noWrap/>
            <w:vAlign w:val="center"/>
          </w:tcPr>
          <w:p w14:paraId="0FE29189">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债务利息及费用支出</w:t>
            </w:r>
          </w:p>
        </w:tc>
        <w:tc>
          <w:tcPr>
            <w:tcW w:w="929" w:type="dxa"/>
            <w:tcBorders>
              <w:top w:val="nil"/>
              <w:left w:val="nil"/>
              <w:bottom w:val="single" w:color="auto" w:sz="4" w:space="0"/>
              <w:right w:val="single" w:color="auto" w:sz="4" w:space="0"/>
            </w:tcBorders>
            <w:shd w:val="clear" w:color="auto" w:fill="auto"/>
            <w:noWrap/>
            <w:vAlign w:val="center"/>
          </w:tcPr>
          <w:p w14:paraId="7AEB0B40">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w:t>
            </w:r>
          </w:p>
        </w:tc>
      </w:tr>
      <w:tr w14:paraId="013AC28E">
        <w:tblPrEx>
          <w:tblCellMar>
            <w:top w:w="0" w:type="dxa"/>
            <w:left w:w="108" w:type="dxa"/>
            <w:bottom w:w="0" w:type="dxa"/>
            <w:right w:w="108" w:type="dxa"/>
          </w:tblCellMar>
        </w:tblPrEx>
        <w:trPr>
          <w:trHeight w:val="255" w:hRule="exact"/>
          <w:jc w:val="center"/>
        </w:trPr>
        <w:tc>
          <w:tcPr>
            <w:tcW w:w="1081" w:type="dxa"/>
            <w:tcBorders>
              <w:top w:val="nil"/>
              <w:left w:val="single" w:color="auto" w:sz="4" w:space="0"/>
              <w:bottom w:val="single" w:color="auto" w:sz="4" w:space="0"/>
              <w:right w:val="single" w:color="auto" w:sz="4" w:space="0"/>
            </w:tcBorders>
            <w:shd w:val="clear" w:color="auto" w:fill="auto"/>
            <w:noWrap/>
            <w:vAlign w:val="center"/>
          </w:tcPr>
          <w:p w14:paraId="2C0E038C">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30101</w:t>
            </w:r>
          </w:p>
        </w:tc>
        <w:tc>
          <w:tcPr>
            <w:tcW w:w="2850" w:type="dxa"/>
            <w:tcBorders>
              <w:top w:val="nil"/>
              <w:left w:val="nil"/>
              <w:bottom w:val="single" w:color="auto" w:sz="4" w:space="0"/>
              <w:right w:val="single" w:color="auto" w:sz="4" w:space="0"/>
            </w:tcBorders>
            <w:shd w:val="clear" w:color="auto" w:fill="auto"/>
            <w:noWrap/>
            <w:vAlign w:val="center"/>
          </w:tcPr>
          <w:p w14:paraId="227E99EB">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xml:space="preserve">  基本工资</w:t>
            </w:r>
          </w:p>
        </w:tc>
        <w:tc>
          <w:tcPr>
            <w:tcW w:w="966" w:type="dxa"/>
            <w:tcBorders>
              <w:top w:val="nil"/>
              <w:left w:val="nil"/>
              <w:bottom w:val="single" w:color="auto" w:sz="4" w:space="0"/>
              <w:right w:val="single" w:color="auto" w:sz="4" w:space="0"/>
            </w:tcBorders>
            <w:shd w:val="clear" w:color="auto" w:fill="auto"/>
            <w:noWrap/>
            <w:vAlign w:val="center"/>
          </w:tcPr>
          <w:p w14:paraId="518A42DB">
            <w:pPr>
              <w:widowControl/>
              <w:jc w:val="left"/>
              <w:rPr>
                <w:rFonts w:hint="default" w:ascii="Times New Roman" w:hAnsi="Times New Roman" w:eastAsia="仿宋_GB2312" w:cs="Times New Roman"/>
                <w:color w:val="000000"/>
                <w:kern w:val="0"/>
                <w:szCs w:val="20"/>
                <w:lang w:val="en-US" w:eastAsia="zh-CN"/>
              </w:rPr>
            </w:pPr>
            <w:r>
              <w:rPr>
                <w:rFonts w:ascii="Times New Roman" w:hAnsi="Times New Roman" w:eastAsia="仿宋_GB2312" w:cs="Times New Roman"/>
                <w:color w:val="000000"/>
                <w:kern w:val="0"/>
                <w:szCs w:val="20"/>
              </w:rPr>
              <w:t>　</w:t>
            </w:r>
            <w:r>
              <w:rPr>
                <w:rFonts w:hint="eastAsia" w:ascii="Times New Roman" w:hAnsi="Times New Roman" w:eastAsia="仿宋_GB2312" w:cs="Times New Roman"/>
                <w:color w:val="000000"/>
                <w:kern w:val="0"/>
                <w:szCs w:val="20"/>
                <w:lang w:val="en-US" w:eastAsia="zh-CN"/>
              </w:rPr>
              <w:t>26.79</w:t>
            </w:r>
          </w:p>
        </w:tc>
        <w:tc>
          <w:tcPr>
            <w:tcW w:w="1116" w:type="dxa"/>
            <w:tcBorders>
              <w:top w:val="nil"/>
              <w:left w:val="nil"/>
              <w:bottom w:val="single" w:color="auto" w:sz="4" w:space="0"/>
              <w:right w:val="single" w:color="auto" w:sz="4" w:space="0"/>
            </w:tcBorders>
            <w:shd w:val="clear" w:color="auto" w:fill="auto"/>
            <w:noWrap/>
            <w:vAlign w:val="center"/>
          </w:tcPr>
          <w:p w14:paraId="20DF007F">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30201</w:t>
            </w:r>
          </w:p>
        </w:tc>
        <w:tc>
          <w:tcPr>
            <w:tcW w:w="2018" w:type="dxa"/>
            <w:tcBorders>
              <w:top w:val="nil"/>
              <w:left w:val="nil"/>
              <w:bottom w:val="single" w:color="auto" w:sz="4" w:space="0"/>
              <w:right w:val="single" w:color="auto" w:sz="4" w:space="0"/>
            </w:tcBorders>
            <w:shd w:val="clear" w:color="auto" w:fill="auto"/>
            <w:noWrap/>
            <w:vAlign w:val="center"/>
          </w:tcPr>
          <w:p w14:paraId="570A4C9E">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xml:space="preserve">  办公费</w:t>
            </w:r>
          </w:p>
        </w:tc>
        <w:tc>
          <w:tcPr>
            <w:tcW w:w="933" w:type="dxa"/>
            <w:tcBorders>
              <w:top w:val="nil"/>
              <w:left w:val="nil"/>
              <w:bottom w:val="single" w:color="auto" w:sz="4" w:space="0"/>
              <w:right w:val="single" w:color="auto" w:sz="4" w:space="0"/>
            </w:tcBorders>
            <w:shd w:val="clear" w:color="auto" w:fill="auto"/>
            <w:noWrap/>
            <w:vAlign w:val="center"/>
          </w:tcPr>
          <w:p w14:paraId="38A882A9">
            <w:pPr>
              <w:widowControl/>
              <w:jc w:val="left"/>
              <w:rPr>
                <w:rFonts w:hint="default" w:ascii="Times New Roman" w:hAnsi="Times New Roman" w:eastAsia="仿宋_GB2312" w:cs="Times New Roman"/>
                <w:color w:val="000000"/>
                <w:kern w:val="0"/>
                <w:szCs w:val="20"/>
                <w:lang w:val="en-US" w:eastAsia="zh-CN"/>
              </w:rPr>
            </w:pPr>
            <w:r>
              <w:rPr>
                <w:rFonts w:ascii="Times New Roman" w:hAnsi="Times New Roman" w:eastAsia="仿宋_GB2312" w:cs="Times New Roman"/>
                <w:color w:val="000000"/>
                <w:kern w:val="0"/>
                <w:szCs w:val="20"/>
              </w:rPr>
              <w:t>　</w:t>
            </w:r>
            <w:r>
              <w:rPr>
                <w:rFonts w:hint="eastAsia" w:ascii="Times New Roman" w:hAnsi="Times New Roman" w:eastAsia="仿宋_GB2312" w:cs="Times New Roman"/>
                <w:color w:val="000000"/>
                <w:kern w:val="0"/>
                <w:szCs w:val="20"/>
                <w:lang w:val="en-US" w:eastAsia="zh-CN"/>
              </w:rPr>
              <w:t>1.5</w:t>
            </w:r>
          </w:p>
        </w:tc>
        <w:tc>
          <w:tcPr>
            <w:tcW w:w="1217" w:type="dxa"/>
            <w:tcBorders>
              <w:top w:val="nil"/>
              <w:left w:val="nil"/>
              <w:bottom w:val="single" w:color="auto" w:sz="4" w:space="0"/>
              <w:right w:val="single" w:color="auto" w:sz="4" w:space="0"/>
            </w:tcBorders>
            <w:shd w:val="clear" w:color="auto" w:fill="auto"/>
            <w:noWrap/>
            <w:vAlign w:val="center"/>
          </w:tcPr>
          <w:p w14:paraId="2ED03B1F">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30701</w:t>
            </w:r>
          </w:p>
        </w:tc>
        <w:tc>
          <w:tcPr>
            <w:tcW w:w="3517" w:type="dxa"/>
            <w:tcBorders>
              <w:top w:val="nil"/>
              <w:left w:val="nil"/>
              <w:bottom w:val="single" w:color="auto" w:sz="4" w:space="0"/>
              <w:right w:val="single" w:color="auto" w:sz="4" w:space="0"/>
            </w:tcBorders>
            <w:shd w:val="clear" w:color="auto" w:fill="auto"/>
            <w:noWrap/>
            <w:vAlign w:val="center"/>
          </w:tcPr>
          <w:p w14:paraId="213CFC53">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xml:space="preserve">  国内债务付息</w:t>
            </w:r>
          </w:p>
        </w:tc>
        <w:tc>
          <w:tcPr>
            <w:tcW w:w="929" w:type="dxa"/>
            <w:tcBorders>
              <w:top w:val="nil"/>
              <w:left w:val="nil"/>
              <w:bottom w:val="single" w:color="auto" w:sz="4" w:space="0"/>
              <w:right w:val="single" w:color="auto" w:sz="4" w:space="0"/>
            </w:tcBorders>
            <w:shd w:val="clear" w:color="auto" w:fill="auto"/>
            <w:noWrap/>
            <w:vAlign w:val="center"/>
          </w:tcPr>
          <w:p w14:paraId="1645445B">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w:t>
            </w:r>
          </w:p>
        </w:tc>
      </w:tr>
      <w:tr w14:paraId="1BE82872">
        <w:tblPrEx>
          <w:tblCellMar>
            <w:top w:w="0" w:type="dxa"/>
            <w:left w:w="108" w:type="dxa"/>
            <w:bottom w:w="0" w:type="dxa"/>
            <w:right w:w="108" w:type="dxa"/>
          </w:tblCellMar>
        </w:tblPrEx>
        <w:trPr>
          <w:trHeight w:val="255" w:hRule="exact"/>
          <w:jc w:val="center"/>
        </w:trPr>
        <w:tc>
          <w:tcPr>
            <w:tcW w:w="1081" w:type="dxa"/>
            <w:tcBorders>
              <w:top w:val="nil"/>
              <w:left w:val="single" w:color="auto" w:sz="4" w:space="0"/>
              <w:bottom w:val="single" w:color="auto" w:sz="4" w:space="0"/>
              <w:right w:val="single" w:color="auto" w:sz="4" w:space="0"/>
            </w:tcBorders>
            <w:shd w:val="clear" w:color="auto" w:fill="auto"/>
            <w:noWrap/>
            <w:vAlign w:val="center"/>
          </w:tcPr>
          <w:p w14:paraId="750C19F5">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30102</w:t>
            </w:r>
          </w:p>
        </w:tc>
        <w:tc>
          <w:tcPr>
            <w:tcW w:w="2850" w:type="dxa"/>
            <w:tcBorders>
              <w:top w:val="nil"/>
              <w:left w:val="nil"/>
              <w:bottom w:val="single" w:color="auto" w:sz="4" w:space="0"/>
              <w:right w:val="single" w:color="auto" w:sz="4" w:space="0"/>
            </w:tcBorders>
            <w:shd w:val="clear" w:color="auto" w:fill="auto"/>
            <w:noWrap/>
            <w:vAlign w:val="center"/>
          </w:tcPr>
          <w:p w14:paraId="5DF3A50A">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xml:space="preserve">  津贴补贴</w:t>
            </w:r>
          </w:p>
        </w:tc>
        <w:tc>
          <w:tcPr>
            <w:tcW w:w="966" w:type="dxa"/>
            <w:tcBorders>
              <w:top w:val="nil"/>
              <w:left w:val="nil"/>
              <w:bottom w:val="single" w:color="auto" w:sz="4" w:space="0"/>
              <w:right w:val="single" w:color="auto" w:sz="4" w:space="0"/>
            </w:tcBorders>
            <w:shd w:val="clear" w:color="auto" w:fill="auto"/>
            <w:noWrap/>
            <w:vAlign w:val="center"/>
          </w:tcPr>
          <w:p w14:paraId="6AE0FC47">
            <w:pPr>
              <w:widowControl/>
              <w:jc w:val="left"/>
              <w:rPr>
                <w:rFonts w:hint="default" w:ascii="Times New Roman" w:hAnsi="Times New Roman" w:eastAsia="仿宋_GB2312" w:cs="Times New Roman"/>
                <w:color w:val="000000"/>
                <w:kern w:val="0"/>
                <w:szCs w:val="20"/>
                <w:lang w:val="en-US" w:eastAsia="zh-CN"/>
              </w:rPr>
            </w:pPr>
            <w:r>
              <w:rPr>
                <w:rFonts w:ascii="Times New Roman" w:hAnsi="Times New Roman" w:eastAsia="仿宋_GB2312" w:cs="Times New Roman"/>
                <w:color w:val="000000"/>
                <w:kern w:val="0"/>
                <w:szCs w:val="20"/>
              </w:rPr>
              <w:t>　</w:t>
            </w:r>
            <w:r>
              <w:rPr>
                <w:rFonts w:hint="eastAsia" w:ascii="Times New Roman" w:hAnsi="Times New Roman" w:eastAsia="仿宋_GB2312" w:cs="Times New Roman"/>
                <w:color w:val="000000"/>
                <w:kern w:val="0"/>
                <w:szCs w:val="20"/>
                <w:lang w:val="en-US" w:eastAsia="zh-CN"/>
              </w:rPr>
              <w:t>12.18</w:t>
            </w:r>
          </w:p>
        </w:tc>
        <w:tc>
          <w:tcPr>
            <w:tcW w:w="1116" w:type="dxa"/>
            <w:tcBorders>
              <w:top w:val="nil"/>
              <w:left w:val="nil"/>
              <w:bottom w:val="single" w:color="auto" w:sz="4" w:space="0"/>
              <w:right w:val="single" w:color="auto" w:sz="4" w:space="0"/>
            </w:tcBorders>
            <w:shd w:val="clear" w:color="auto" w:fill="auto"/>
            <w:noWrap/>
            <w:vAlign w:val="center"/>
          </w:tcPr>
          <w:p w14:paraId="4FB04300">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30202</w:t>
            </w:r>
          </w:p>
        </w:tc>
        <w:tc>
          <w:tcPr>
            <w:tcW w:w="2018" w:type="dxa"/>
            <w:tcBorders>
              <w:top w:val="nil"/>
              <w:left w:val="nil"/>
              <w:bottom w:val="single" w:color="auto" w:sz="4" w:space="0"/>
              <w:right w:val="single" w:color="auto" w:sz="4" w:space="0"/>
            </w:tcBorders>
            <w:shd w:val="clear" w:color="auto" w:fill="auto"/>
            <w:noWrap/>
            <w:vAlign w:val="center"/>
          </w:tcPr>
          <w:p w14:paraId="261AEF64">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xml:space="preserve">  印刷费</w:t>
            </w:r>
          </w:p>
        </w:tc>
        <w:tc>
          <w:tcPr>
            <w:tcW w:w="933" w:type="dxa"/>
            <w:tcBorders>
              <w:top w:val="nil"/>
              <w:left w:val="nil"/>
              <w:bottom w:val="single" w:color="auto" w:sz="4" w:space="0"/>
              <w:right w:val="single" w:color="auto" w:sz="4" w:space="0"/>
            </w:tcBorders>
            <w:shd w:val="clear" w:color="auto" w:fill="auto"/>
            <w:noWrap/>
            <w:vAlign w:val="center"/>
          </w:tcPr>
          <w:p w14:paraId="18539B1E">
            <w:pPr>
              <w:widowControl/>
              <w:jc w:val="left"/>
              <w:rPr>
                <w:rFonts w:hint="default" w:ascii="Times New Roman" w:hAnsi="Times New Roman" w:eastAsia="仿宋_GB2312" w:cs="Times New Roman"/>
                <w:color w:val="000000"/>
                <w:kern w:val="0"/>
                <w:szCs w:val="20"/>
                <w:lang w:val="en-US" w:eastAsia="zh-CN"/>
              </w:rPr>
            </w:pPr>
            <w:r>
              <w:rPr>
                <w:rFonts w:ascii="Times New Roman" w:hAnsi="Times New Roman" w:eastAsia="仿宋_GB2312" w:cs="Times New Roman"/>
                <w:color w:val="000000"/>
                <w:kern w:val="0"/>
                <w:szCs w:val="20"/>
              </w:rPr>
              <w:t>　</w:t>
            </w:r>
            <w:r>
              <w:rPr>
                <w:rFonts w:hint="eastAsia" w:ascii="Times New Roman" w:hAnsi="Times New Roman" w:eastAsia="仿宋_GB2312" w:cs="Times New Roman"/>
                <w:color w:val="000000"/>
                <w:kern w:val="0"/>
                <w:szCs w:val="20"/>
                <w:lang w:val="en-US" w:eastAsia="zh-CN"/>
              </w:rPr>
              <w:t>0.8</w:t>
            </w:r>
          </w:p>
        </w:tc>
        <w:tc>
          <w:tcPr>
            <w:tcW w:w="1217" w:type="dxa"/>
            <w:tcBorders>
              <w:top w:val="nil"/>
              <w:left w:val="nil"/>
              <w:bottom w:val="single" w:color="auto" w:sz="4" w:space="0"/>
              <w:right w:val="single" w:color="auto" w:sz="4" w:space="0"/>
            </w:tcBorders>
            <w:shd w:val="clear" w:color="auto" w:fill="auto"/>
            <w:noWrap/>
            <w:vAlign w:val="center"/>
          </w:tcPr>
          <w:p w14:paraId="23303732">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30702</w:t>
            </w:r>
          </w:p>
        </w:tc>
        <w:tc>
          <w:tcPr>
            <w:tcW w:w="3517" w:type="dxa"/>
            <w:tcBorders>
              <w:top w:val="nil"/>
              <w:left w:val="nil"/>
              <w:bottom w:val="single" w:color="auto" w:sz="4" w:space="0"/>
              <w:right w:val="single" w:color="auto" w:sz="4" w:space="0"/>
            </w:tcBorders>
            <w:shd w:val="clear" w:color="auto" w:fill="auto"/>
            <w:noWrap/>
            <w:vAlign w:val="center"/>
          </w:tcPr>
          <w:p w14:paraId="79A19907">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xml:space="preserve">  国外债务付息</w:t>
            </w:r>
          </w:p>
        </w:tc>
        <w:tc>
          <w:tcPr>
            <w:tcW w:w="929" w:type="dxa"/>
            <w:tcBorders>
              <w:top w:val="nil"/>
              <w:left w:val="nil"/>
              <w:bottom w:val="single" w:color="auto" w:sz="4" w:space="0"/>
              <w:right w:val="single" w:color="auto" w:sz="4" w:space="0"/>
            </w:tcBorders>
            <w:shd w:val="clear" w:color="auto" w:fill="auto"/>
            <w:noWrap/>
            <w:vAlign w:val="center"/>
          </w:tcPr>
          <w:p w14:paraId="0976B829">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w:t>
            </w:r>
          </w:p>
        </w:tc>
      </w:tr>
      <w:tr w14:paraId="06E2E4C7">
        <w:tblPrEx>
          <w:tblCellMar>
            <w:top w:w="0" w:type="dxa"/>
            <w:left w:w="108" w:type="dxa"/>
            <w:bottom w:w="0" w:type="dxa"/>
            <w:right w:w="108" w:type="dxa"/>
          </w:tblCellMar>
        </w:tblPrEx>
        <w:trPr>
          <w:trHeight w:val="255" w:hRule="exact"/>
          <w:jc w:val="center"/>
        </w:trPr>
        <w:tc>
          <w:tcPr>
            <w:tcW w:w="1081" w:type="dxa"/>
            <w:tcBorders>
              <w:top w:val="nil"/>
              <w:left w:val="single" w:color="auto" w:sz="4" w:space="0"/>
              <w:bottom w:val="single" w:color="auto" w:sz="4" w:space="0"/>
              <w:right w:val="single" w:color="auto" w:sz="4" w:space="0"/>
            </w:tcBorders>
            <w:shd w:val="clear" w:color="auto" w:fill="auto"/>
            <w:noWrap/>
            <w:vAlign w:val="center"/>
          </w:tcPr>
          <w:p w14:paraId="0E295000">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30103</w:t>
            </w:r>
          </w:p>
        </w:tc>
        <w:tc>
          <w:tcPr>
            <w:tcW w:w="2850" w:type="dxa"/>
            <w:tcBorders>
              <w:top w:val="nil"/>
              <w:left w:val="nil"/>
              <w:bottom w:val="single" w:color="auto" w:sz="4" w:space="0"/>
              <w:right w:val="single" w:color="auto" w:sz="4" w:space="0"/>
            </w:tcBorders>
            <w:shd w:val="clear" w:color="auto" w:fill="auto"/>
            <w:noWrap/>
            <w:vAlign w:val="center"/>
          </w:tcPr>
          <w:p w14:paraId="091C6E99">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xml:space="preserve">  奖金</w:t>
            </w:r>
          </w:p>
        </w:tc>
        <w:tc>
          <w:tcPr>
            <w:tcW w:w="966" w:type="dxa"/>
            <w:tcBorders>
              <w:top w:val="nil"/>
              <w:left w:val="nil"/>
              <w:bottom w:val="single" w:color="auto" w:sz="4" w:space="0"/>
              <w:right w:val="single" w:color="auto" w:sz="4" w:space="0"/>
            </w:tcBorders>
            <w:shd w:val="clear" w:color="auto" w:fill="auto"/>
            <w:noWrap/>
            <w:vAlign w:val="center"/>
          </w:tcPr>
          <w:p w14:paraId="3DFA937E">
            <w:pPr>
              <w:widowControl/>
              <w:jc w:val="left"/>
              <w:rPr>
                <w:rFonts w:hint="default" w:ascii="Times New Roman" w:hAnsi="Times New Roman" w:eastAsia="仿宋_GB2312" w:cs="Times New Roman"/>
                <w:color w:val="000000"/>
                <w:kern w:val="0"/>
                <w:szCs w:val="20"/>
                <w:lang w:val="en-US" w:eastAsia="zh-CN"/>
              </w:rPr>
            </w:pPr>
            <w:r>
              <w:rPr>
                <w:rFonts w:ascii="Times New Roman" w:hAnsi="Times New Roman" w:eastAsia="仿宋_GB2312" w:cs="Times New Roman"/>
                <w:color w:val="000000"/>
                <w:kern w:val="0"/>
                <w:szCs w:val="20"/>
              </w:rPr>
              <w:t>　</w:t>
            </w:r>
            <w:r>
              <w:rPr>
                <w:rFonts w:hint="eastAsia" w:ascii="Times New Roman" w:hAnsi="Times New Roman" w:eastAsia="仿宋_GB2312" w:cs="Times New Roman"/>
                <w:color w:val="000000"/>
                <w:kern w:val="0"/>
                <w:szCs w:val="20"/>
                <w:lang w:val="en-US" w:eastAsia="zh-CN"/>
              </w:rPr>
              <w:t>14.62</w:t>
            </w:r>
          </w:p>
        </w:tc>
        <w:tc>
          <w:tcPr>
            <w:tcW w:w="1116" w:type="dxa"/>
            <w:tcBorders>
              <w:top w:val="nil"/>
              <w:left w:val="nil"/>
              <w:bottom w:val="single" w:color="auto" w:sz="4" w:space="0"/>
              <w:right w:val="single" w:color="auto" w:sz="4" w:space="0"/>
            </w:tcBorders>
            <w:shd w:val="clear" w:color="auto" w:fill="auto"/>
            <w:noWrap/>
            <w:vAlign w:val="center"/>
          </w:tcPr>
          <w:p w14:paraId="5A891E12">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30203</w:t>
            </w:r>
          </w:p>
        </w:tc>
        <w:tc>
          <w:tcPr>
            <w:tcW w:w="2018" w:type="dxa"/>
            <w:tcBorders>
              <w:top w:val="nil"/>
              <w:left w:val="nil"/>
              <w:bottom w:val="single" w:color="auto" w:sz="4" w:space="0"/>
              <w:right w:val="single" w:color="auto" w:sz="4" w:space="0"/>
            </w:tcBorders>
            <w:shd w:val="clear" w:color="auto" w:fill="auto"/>
            <w:noWrap/>
            <w:vAlign w:val="center"/>
          </w:tcPr>
          <w:p w14:paraId="70B142C8">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xml:space="preserve">  咨询费</w:t>
            </w:r>
          </w:p>
        </w:tc>
        <w:tc>
          <w:tcPr>
            <w:tcW w:w="933" w:type="dxa"/>
            <w:tcBorders>
              <w:top w:val="nil"/>
              <w:left w:val="nil"/>
              <w:bottom w:val="single" w:color="auto" w:sz="4" w:space="0"/>
              <w:right w:val="single" w:color="auto" w:sz="4" w:space="0"/>
            </w:tcBorders>
            <w:shd w:val="clear" w:color="auto" w:fill="auto"/>
            <w:noWrap/>
            <w:vAlign w:val="center"/>
          </w:tcPr>
          <w:p w14:paraId="51DB9962">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w:t>
            </w:r>
          </w:p>
        </w:tc>
        <w:tc>
          <w:tcPr>
            <w:tcW w:w="1217" w:type="dxa"/>
            <w:tcBorders>
              <w:top w:val="nil"/>
              <w:left w:val="nil"/>
              <w:bottom w:val="single" w:color="auto" w:sz="4" w:space="0"/>
              <w:right w:val="single" w:color="auto" w:sz="4" w:space="0"/>
            </w:tcBorders>
            <w:shd w:val="clear" w:color="auto" w:fill="auto"/>
            <w:noWrap/>
            <w:vAlign w:val="center"/>
          </w:tcPr>
          <w:p w14:paraId="7D3A09E9">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310</w:t>
            </w:r>
          </w:p>
        </w:tc>
        <w:tc>
          <w:tcPr>
            <w:tcW w:w="3517" w:type="dxa"/>
            <w:tcBorders>
              <w:top w:val="nil"/>
              <w:left w:val="nil"/>
              <w:bottom w:val="single" w:color="auto" w:sz="4" w:space="0"/>
              <w:right w:val="single" w:color="auto" w:sz="4" w:space="0"/>
            </w:tcBorders>
            <w:shd w:val="clear" w:color="auto" w:fill="auto"/>
            <w:noWrap/>
            <w:vAlign w:val="center"/>
          </w:tcPr>
          <w:p w14:paraId="768E3C62">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资本性支出</w:t>
            </w:r>
          </w:p>
        </w:tc>
        <w:tc>
          <w:tcPr>
            <w:tcW w:w="929" w:type="dxa"/>
            <w:tcBorders>
              <w:top w:val="nil"/>
              <w:left w:val="nil"/>
              <w:bottom w:val="single" w:color="auto" w:sz="4" w:space="0"/>
              <w:right w:val="single" w:color="auto" w:sz="4" w:space="0"/>
            </w:tcBorders>
            <w:shd w:val="clear" w:color="auto" w:fill="auto"/>
            <w:noWrap/>
            <w:vAlign w:val="center"/>
          </w:tcPr>
          <w:p w14:paraId="6A7F63F0">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w:t>
            </w:r>
          </w:p>
        </w:tc>
      </w:tr>
      <w:tr w14:paraId="246664E2">
        <w:tblPrEx>
          <w:tblCellMar>
            <w:top w:w="0" w:type="dxa"/>
            <w:left w:w="108" w:type="dxa"/>
            <w:bottom w:w="0" w:type="dxa"/>
            <w:right w:w="108" w:type="dxa"/>
          </w:tblCellMar>
        </w:tblPrEx>
        <w:trPr>
          <w:trHeight w:val="255" w:hRule="exact"/>
          <w:jc w:val="center"/>
        </w:trPr>
        <w:tc>
          <w:tcPr>
            <w:tcW w:w="1081" w:type="dxa"/>
            <w:tcBorders>
              <w:top w:val="nil"/>
              <w:left w:val="single" w:color="auto" w:sz="4" w:space="0"/>
              <w:bottom w:val="single" w:color="auto" w:sz="4" w:space="0"/>
              <w:right w:val="single" w:color="auto" w:sz="4" w:space="0"/>
            </w:tcBorders>
            <w:shd w:val="clear" w:color="auto" w:fill="auto"/>
            <w:noWrap/>
            <w:vAlign w:val="center"/>
          </w:tcPr>
          <w:p w14:paraId="68D5A079">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30106</w:t>
            </w:r>
          </w:p>
        </w:tc>
        <w:tc>
          <w:tcPr>
            <w:tcW w:w="2850" w:type="dxa"/>
            <w:tcBorders>
              <w:top w:val="nil"/>
              <w:left w:val="nil"/>
              <w:bottom w:val="single" w:color="auto" w:sz="4" w:space="0"/>
              <w:right w:val="single" w:color="auto" w:sz="4" w:space="0"/>
            </w:tcBorders>
            <w:shd w:val="clear" w:color="auto" w:fill="auto"/>
            <w:noWrap/>
            <w:vAlign w:val="center"/>
          </w:tcPr>
          <w:p w14:paraId="7F6EF6C7">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xml:space="preserve">  伙食补助费</w:t>
            </w:r>
          </w:p>
        </w:tc>
        <w:tc>
          <w:tcPr>
            <w:tcW w:w="966" w:type="dxa"/>
            <w:tcBorders>
              <w:top w:val="nil"/>
              <w:left w:val="nil"/>
              <w:bottom w:val="single" w:color="auto" w:sz="4" w:space="0"/>
              <w:right w:val="single" w:color="auto" w:sz="4" w:space="0"/>
            </w:tcBorders>
            <w:shd w:val="clear" w:color="auto" w:fill="auto"/>
            <w:noWrap/>
            <w:vAlign w:val="center"/>
          </w:tcPr>
          <w:p w14:paraId="319B2586">
            <w:pPr>
              <w:widowControl/>
              <w:jc w:val="left"/>
              <w:rPr>
                <w:rFonts w:hint="default" w:ascii="Times New Roman" w:hAnsi="Times New Roman" w:eastAsia="仿宋_GB2312" w:cs="Times New Roman"/>
                <w:color w:val="000000"/>
                <w:kern w:val="0"/>
                <w:szCs w:val="20"/>
                <w:lang w:val="en-US" w:eastAsia="zh-CN"/>
              </w:rPr>
            </w:pPr>
            <w:r>
              <w:rPr>
                <w:rFonts w:ascii="Times New Roman" w:hAnsi="Times New Roman" w:eastAsia="仿宋_GB2312" w:cs="Times New Roman"/>
                <w:color w:val="000000"/>
                <w:kern w:val="0"/>
                <w:szCs w:val="20"/>
              </w:rPr>
              <w:t>　</w:t>
            </w:r>
          </w:p>
        </w:tc>
        <w:tc>
          <w:tcPr>
            <w:tcW w:w="1116" w:type="dxa"/>
            <w:tcBorders>
              <w:top w:val="nil"/>
              <w:left w:val="nil"/>
              <w:bottom w:val="single" w:color="auto" w:sz="4" w:space="0"/>
              <w:right w:val="single" w:color="auto" w:sz="4" w:space="0"/>
            </w:tcBorders>
            <w:shd w:val="clear" w:color="auto" w:fill="auto"/>
            <w:noWrap/>
            <w:vAlign w:val="center"/>
          </w:tcPr>
          <w:p w14:paraId="4B1DB429">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30204</w:t>
            </w:r>
          </w:p>
        </w:tc>
        <w:tc>
          <w:tcPr>
            <w:tcW w:w="2018" w:type="dxa"/>
            <w:tcBorders>
              <w:top w:val="nil"/>
              <w:left w:val="nil"/>
              <w:bottom w:val="single" w:color="auto" w:sz="4" w:space="0"/>
              <w:right w:val="single" w:color="auto" w:sz="4" w:space="0"/>
            </w:tcBorders>
            <w:shd w:val="clear" w:color="auto" w:fill="auto"/>
            <w:noWrap/>
            <w:vAlign w:val="center"/>
          </w:tcPr>
          <w:p w14:paraId="6807DD8A">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xml:space="preserve">  手续费</w:t>
            </w:r>
          </w:p>
        </w:tc>
        <w:tc>
          <w:tcPr>
            <w:tcW w:w="933" w:type="dxa"/>
            <w:tcBorders>
              <w:top w:val="nil"/>
              <w:left w:val="nil"/>
              <w:bottom w:val="single" w:color="auto" w:sz="4" w:space="0"/>
              <w:right w:val="single" w:color="auto" w:sz="4" w:space="0"/>
            </w:tcBorders>
            <w:shd w:val="clear" w:color="auto" w:fill="auto"/>
            <w:noWrap/>
            <w:vAlign w:val="center"/>
          </w:tcPr>
          <w:p w14:paraId="7E4A097F">
            <w:pPr>
              <w:widowControl/>
              <w:jc w:val="left"/>
              <w:rPr>
                <w:rFonts w:hint="default" w:ascii="Times New Roman" w:hAnsi="Times New Roman" w:eastAsia="仿宋_GB2312" w:cs="Times New Roman"/>
                <w:color w:val="000000"/>
                <w:kern w:val="0"/>
                <w:szCs w:val="20"/>
                <w:lang w:val="en-US" w:eastAsia="zh-CN"/>
              </w:rPr>
            </w:pPr>
            <w:r>
              <w:rPr>
                <w:rFonts w:ascii="Times New Roman" w:hAnsi="Times New Roman" w:eastAsia="仿宋_GB2312" w:cs="Times New Roman"/>
                <w:color w:val="000000"/>
                <w:kern w:val="0"/>
                <w:szCs w:val="20"/>
              </w:rPr>
              <w:t>　</w:t>
            </w:r>
            <w:r>
              <w:rPr>
                <w:rFonts w:hint="eastAsia" w:ascii="Times New Roman" w:hAnsi="Times New Roman" w:eastAsia="仿宋_GB2312" w:cs="Times New Roman"/>
                <w:color w:val="000000"/>
                <w:kern w:val="0"/>
                <w:szCs w:val="20"/>
                <w:lang w:val="en-US" w:eastAsia="zh-CN"/>
              </w:rPr>
              <w:t>0.12</w:t>
            </w:r>
          </w:p>
        </w:tc>
        <w:tc>
          <w:tcPr>
            <w:tcW w:w="1217" w:type="dxa"/>
            <w:tcBorders>
              <w:top w:val="nil"/>
              <w:left w:val="nil"/>
              <w:bottom w:val="single" w:color="auto" w:sz="4" w:space="0"/>
              <w:right w:val="single" w:color="auto" w:sz="4" w:space="0"/>
            </w:tcBorders>
            <w:shd w:val="clear" w:color="auto" w:fill="auto"/>
            <w:noWrap/>
            <w:vAlign w:val="center"/>
          </w:tcPr>
          <w:p w14:paraId="0113BAB7">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31001</w:t>
            </w:r>
          </w:p>
        </w:tc>
        <w:tc>
          <w:tcPr>
            <w:tcW w:w="3517" w:type="dxa"/>
            <w:tcBorders>
              <w:top w:val="nil"/>
              <w:left w:val="nil"/>
              <w:bottom w:val="single" w:color="auto" w:sz="4" w:space="0"/>
              <w:right w:val="single" w:color="auto" w:sz="4" w:space="0"/>
            </w:tcBorders>
            <w:shd w:val="clear" w:color="auto" w:fill="auto"/>
            <w:noWrap/>
            <w:vAlign w:val="center"/>
          </w:tcPr>
          <w:p w14:paraId="584BFA25">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xml:space="preserve">  房屋建筑物购建</w:t>
            </w:r>
          </w:p>
        </w:tc>
        <w:tc>
          <w:tcPr>
            <w:tcW w:w="929" w:type="dxa"/>
            <w:tcBorders>
              <w:top w:val="nil"/>
              <w:left w:val="nil"/>
              <w:bottom w:val="single" w:color="auto" w:sz="4" w:space="0"/>
              <w:right w:val="single" w:color="auto" w:sz="4" w:space="0"/>
            </w:tcBorders>
            <w:shd w:val="clear" w:color="auto" w:fill="auto"/>
            <w:noWrap/>
            <w:vAlign w:val="center"/>
          </w:tcPr>
          <w:p w14:paraId="5B77FE64">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w:t>
            </w:r>
          </w:p>
        </w:tc>
      </w:tr>
      <w:tr w14:paraId="686EA263">
        <w:tblPrEx>
          <w:tblCellMar>
            <w:top w:w="0" w:type="dxa"/>
            <w:left w:w="108" w:type="dxa"/>
            <w:bottom w:w="0" w:type="dxa"/>
            <w:right w:w="108" w:type="dxa"/>
          </w:tblCellMar>
        </w:tblPrEx>
        <w:trPr>
          <w:trHeight w:val="255" w:hRule="exact"/>
          <w:jc w:val="center"/>
        </w:trPr>
        <w:tc>
          <w:tcPr>
            <w:tcW w:w="1081" w:type="dxa"/>
            <w:tcBorders>
              <w:top w:val="nil"/>
              <w:left w:val="single" w:color="auto" w:sz="4" w:space="0"/>
              <w:bottom w:val="single" w:color="auto" w:sz="4" w:space="0"/>
              <w:right w:val="single" w:color="auto" w:sz="4" w:space="0"/>
            </w:tcBorders>
            <w:shd w:val="clear" w:color="auto" w:fill="auto"/>
            <w:noWrap/>
            <w:vAlign w:val="center"/>
          </w:tcPr>
          <w:p w14:paraId="1504DEE9">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30107</w:t>
            </w:r>
          </w:p>
        </w:tc>
        <w:tc>
          <w:tcPr>
            <w:tcW w:w="2850" w:type="dxa"/>
            <w:tcBorders>
              <w:top w:val="nil"/>
              <w:left w:val="nil"/>
              <w:bottom w:val="single" w:color="auto" w:sz="4" w:space="0"/>
              <w:right w:val="single" w:color="auto" w:sz="4" w:space="0"/>
            </w:tcBorders>
            <w:shd w:val="clear" w:color="auto" w:fill="auto"/>
            <w:noWrap/>
            <w:vAlign w:val="center"/>
          </w:tcPr>
          <w:p w14:paraId="06559D7E">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xml:space="preserve">  绩效工资</w:t>
            </w:r>
          </w:p>
        </w:tc>
        <w:tc>
          <w:tcPr>
            <w:tcW w:w="966" w:type="dxa"/>
            <w:tcBorders>
              <w:top w:val="nil"/>
              <w:left w:val="nil"/>
              <w:bottom w:val="single" w:color="auto" w:sz="4" w:space="0"/>
              <w:right w:val="single" w:color="auto" w:sz="4" w:space="0"/>
            </w:tcBorders>
            <w:shd w:val="clear" w:color="auto" w:fill="auto"/>
            <w:noWrap/>
            <w:vAlign w:val="center"/>
          </w:tcPr>
          <w:p w14:paraId="27A8935E">
            <w:pPr>
              <w:widowControl/>
              <w:jc w:val="left"/>
              <w:rPr>
                <w:rFonts w:hint="default" w:ascii="Times New Roman" w:hAnsi="Times New Roman" w:eastAsia="仿宋_GB2312" w:cs="Times New Roman"/>
                <w:color w:val="000000"/>
                <w:kern w:val="0"/>
                <w:szCs w:val="20"/>
                <w:lang w:val="en-US" w:eastAsia="zh-CN"/>
              </w:rPr>
            </w:pPr>
            <w:r>
              <w:rPr>
                <w:rFonts w:ascii="Times New Roman" w:hAnsi="Times New Roman" w:eastAsia="仿宋_GB2312" w:cs="Times New Roman"/>
                <w:color w:val="000000"/>
                <w:kern w:val="0"/>
                <w:szCs w:val="20"/>
              </w:rPr>
              <w:t>　</w:t>
            </w:r>
            <w:r>
              <w:rPr>
                <w:rFonts w:hint="eastAsia" w:ascii="Times New Roman" w:hAnsi="Times New Roman" w:eastAsia="仿宋_GB2312" w:cs="Times New Roman"/>
                <w:color w:val="000000"/>
                <w:kern w:val="0"/>
                <w:szCs w:val="20"/>
                <w:lang w:val="en-US" w:eastAsia="zh-CN"/>
              </w:rPr>
              <w:t>1.41</w:t>
            </w:r>
          </w:p>
        </w:tc>
        <w:tc>
          <w:tcPr>
            <w:tcW w:w="1116" w:type="dxa"/>
            <w:tcBorders>
              <w:top w:val="nil"/>
              <w:left w:val="nil"/>
              <w:bottom w:val="single" w:color="auto" w:sz="4" w:space="0"/>
              <w:right w:val="single" w:color="auto" w:sz="4" w:space="0"/>
            </w:tcBorders>
            <w:shd w:val="clear" w:color="auto" w:fill="auto"/>
            <w:noWrap/>
            <w:vAlign w:val="center"/>
          </w:tcPr>
          <w:p w14:paraId="79BDDAD4">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30205</w:t>
            </w:r>
          </w:p>
        </w:tc>
        <w:tc>
          <w:tcPr>
            <w:tcW w:w="2018" w:type="dxa"/>
            <w:tcBorders>
              <w:top w:val="nil"/>
              <w:left w:val="nil"/>
              <w:bottom w:val="single" w:color="auto" w:sz="4" w:space="0"/>
              <w:right w:val="single" w:color="auto" w:sz="4" w:space="0"/>
            </w:tcBorders>
            <w:shd w:val="clear" w:color="auto" w:fill="auto"/>
            <w:noWrap/>
            <w:vAlign w:val="center"/>
          </w:tcPr>
          <w:p w14:paraId="5B408FD2">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xml:space="preserve">  水费</w:t>
            </w:r>
          </w:p>
        </w:tc>
        <w:tc>
          <w:tcPr>
            <w:tcW w:w="933" w:type="dxa"/>
            <w:tcBorders>
              <w:top w:val="nil"/>
              <w:left w:val="nil"/>
              <w:bottom w:val="single" w:color="auto" w:sz="4" w:space="0"/>
              <w:right w:val="single" w:color="auto" w:sz="4" w:space="0"/>
            </w:tcBorders>
            <w:shd w:val="clear" w:color="auto" w:fill="auto"/>
            <w:noWrap/>
            <w:vAlign w:val="center"/>
          </w:tcPr>
          <w:p w14:paraId="1FDA0B53">
            <w:pPr>
              <w:widowControl/>
              <w:jc w:val="left"/>
              <w:rPr>
                <w:rFonts w:hint="default" w:ascii="Times New Roman" w:hAnsi="Times New Roman" w:eastAsia="仿宋_GB2312" w:cs="Times New Roman"/>
                <w:color w:val="000000"/>
                <w:kern w:val="0"/>
                <w:szCs w:val="20"/>
                <w:lang w:val="en-US" w:eastAsia="zh-CN"/>
              </w:rPr>
            </w:pPr>
            <w:r>
              <w:rPr>
                <w:rFonts w:ascii="Times New Roman" w:hAnsi="Times New Roman" w:eastAsia="仿宋_GB2312" w:cs="Times New Roman"/>
                <w:color w:val="000000"/>
                <w:kern w:val="0"/>
                <w:szCs w:val="20"/>
              </w:rPr>
              <w:t>　</w:t>
            </w:r>
            <w:r>
              <w:rPr>
                <w:rFonts w:hint="eastAsia" w:ascii="Times New Roman" w:hAnsi="Times New Roman" w:eastAsia="仿宋_GB2312" w:cs="Times New Roman"/>
                <w:color w:val="000000"/>
                <w:kern w:val="0"/>
                <w:szCs w:val="20"/>
                <w:lang w:val="en-US" w:eastAsia="zh-CN"/>
              </w:rPr>
              <w:t>0.6</w:t>
            </w:r>
          </w:p>
        </w:tc>
        <w:tc>
          <w:tcPr>
            <w:tcW w:w="1217" w:type="dxa"/>
            <w:tcBorders>
              <w:top w:val="nil"/>
              <w:left w:val="nil"/>
              <w:bottom w:val="single" w:color="auto" w:sz="4" w:space="0"/>
              <w:right w:val="single" w:color="auto" w:sz="4" w:space="0"/>
            </w:tcBorders>
            <w:shd w:val="clear" w:color="auto" w:fill="auto"/>
            <w:noWrap/>
            <w:vAlign w:val="center"/>
          </w:tcPr>
          <w:p w14:paraId="68625BB8">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31002</w:t>
            </w:r>
          </w:p>
        </w:tc>
        <w:tc>
          <w:tcPr>
            <w:tcW w:w="3517" w:type="dxa"/>
            <w:tcBorders>
              <w:top w:val="nil"/>
              <w:left w:val="nil"/>
              <w:bottom w:val="single" w:color="auto" w:sz="4" w:space="0"/>
              <w:right w:val="single" w:color="auto" w:sz="4" w:space="0"/>
            </w:tcBorders>
            <w:shd w:val="clear" w:color="auto" w:fill="auto"/>
            <w:noWrap/>
            <w:vAlign w:val="center"/>
          </w:tcPr>
          <w:p w14:paraId="50B46300">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xml:space="preserve">  办公设备购置</w:t>
            </w:r>
          </w:p>
        </w:tc>
        <w:tc>
          <w:tcPr>
            <w:tcW w:w="929" w:type="dxa"/>
            <w:tcBorders>
              <w:top w:val="nil"/>
              <w:left w:val="nil"/>
              <w:bottom w:val="single" w:color="auto" w:sz="4" w:space="0"/>
              <w:right w:val="single" w:color="auto" w:sz="4" w:space="0"/>
            </w:tcBorders>
            <w:shd w:val="clear" w:color="auto" w:fill="auto"/>
            <w:noWrap/>
            <w:vAlign w:val="center"/>
          </w:tcPr>
          <w:p w14:paraId="5DB0D50B">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w:t>
            </w:r>
          </w:p>
        </w:tc>
      </w:tr>
      <w:tr w14:paraId="42932F24">
        <w:tblPrEx>
          <w:tblCellMar>
            <w:top w:w="0" w:type="dxa"/>
            <w:left w:w="108" w:type="dxa"/>
            <w:bottom w:w="0" w:type="dxa"/>
            <w:right w:w="108" w:type="dxa"/>
          </w:tblCellMar>
        </w:tblPrEx>
        <w:trPr>
          <w:trHeight w:val="255" w:hRule="exact"/>
          <w:jc w:val="center"/>
        </w:trPr>
        <w:tc>
          <w:tcPr>
            <w:tcW w:w="1081" w:type="dxa"/>
            <w:tcBorders>
              <w:top w:val="nil"/>
              <w:left w:val="single" w:color="auto" w:sz="4" w:space="0"/>
              <w:bottom w:val="single" w:color="auto" w:sz="4" w:space="0"/>
              <w:right w:val="single" w:color="auto" w:sz="4" w:space="0"/>
            </w:tcBorders>
            <w:shd w:val="clear" w:color="auto" w:fill="auto"/>
            <w:noWrap/>
            <w:vAlign w:val="center"/>
          </w:tcPr>
          <w:p w14:paraId="2942A848">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30108</w:t>
            </w:r>
          </w:p>
        </w:tc>
        <w:tc>
          <w:tcPr>
            <w:tcW w:w="2850" w:type="dxa"/>
            <w:tcBorders>
              <w:top w:val="nil"/>
              <w:left w:val="nil"/>
              <w:bottom w:val="single" w:color="auto" w:sz="4" w:space="0"/>
              <w:right w:val="single" w:color="auto" w:sz="4" w:space="0"/>
            </w:tcBorders>
            <w:shd w:val="clear" w:color="auto" w:fill="auto"/>
            <w:noWrap/>
            <w:vAlign w:val="center"/>
          </w:tcPr>
          <w:p w14:paraId="2F321766">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xml:space="preserve">  机关事业单位基本养老保险缴费</w:t>
            </w:r>
          </w:p>
        </w:tc>
        <w:tc>
          <w:tcPr>
            <w:tcW w:w="966" w:type="dxa"/>
            <w:tcBorders>
              <w:top w:val="nil"/>
              <w:left w:val="nil"/>
              <w:bottom w:val="single" w:color="auto" w:sz="4" w:space="0"/>
              <w:right w:val="single" w:color="auto" w:sz="4" w:space="0"/>
            </w:tcBorders>
            <w:shd w:val="clear" w:color="auto" w:fill="auto"/>
            <w:noWrap/>
            <w:vAlign w:val="center"/>
          </w:tcPr>
          <w:p w14:paraId="3136982F">
            <w:pPr>
              <w:widowControl/>
              <w:jc w:val="left"/>
              <w:rPr>
                <w:rFonts w:hint="default" w:ascii="Times New Roman" w:hAnsi="Times New Roman" w:eastAsia="仿宋_GB2312" w:cs="Times New Roman"/>
                <w:color w:val="000000"/>
                <w:kern w:val="0"/>
                <w:szCs w:val="20"/>
                <w:lang w:val="en-US" w:eastAsia="zh-CN"/>
              </w:rPr>
            </w:pPr>
            <w:r>
              <w:rPr>
                <w:rFonts w:ascii="Times New Roman" w:hAnsi="Times New Roman" w:eastAsia="仿宋_GB2312" w:cs="Times New Roman"/>
                <w:color w:val="000000"/>
                <w:kern w:val="0"/>
                <w:szCs w:val="20"/>
              </w:rPr>
              <w:t>　</w:t>
            </w:r>
            <w:r>
              <w:rPr>
                <w:rFonts w:hint="eastAsia" w:ascii="Times New Roman" w:hAnsi="Times New Roman" w:eastAsia="仿宋_GB2312" w:cs="Times New Roman"/>
                <w:color w:val="000000"/>
                <w:kern w:val="0"/>
                <w:szCs w:val="20"/>
                <w:lang w:val="en-US" w:eastAsia="zh-CN"/>
              </w:rPr>
              <w:t>8.53</w:t>
            </w:r>
          </w:p>
        </w:tc>
        <w:tc>
          <w:tcPr>
            <w:tcW w:w="1116" w:type="dxa"/>
            <w:tcBorders>
              <w:top w:val="nil"/>
              <w:left w:val="nil"/>
              <w:bottom w:val="single" w:color="auto" w:sz="4" w:space="0"/>
              <w:right w:val="single" w:color="auto" w:sz="4" w:space="0"/>
            </w:tcBorders>
            <w:shd w:val="clear" w:color="auto" w:fill="auto"/>
            <w:noWrap/>
            <w:vAlign w:val="center"/>
          </w:tcPr>
          <w:p w14:paraId="5E80ADE0">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30206</w:t>
            </w:r>
          </w:p>
        </w:tc>
        <w:tc>
          <w:tcPr>
            <w:tcW w:w="2018" w:type="dxa"/>
            <w:tcBorders>
              <w:top w:val="nil"/>
              <w:left w:val="nil"/>
              <w:bottom w:val="single" w:color="auto" w:sz="4" w:space="0"/>
              <w:right w:val="single" w:color="auto" w:sz="4" w:space="0"/>
            </w:tcBorders>
            <w:shd w:val="clear" w:color="auto" w:fill="auto"/>
            <w:noWrap/>
            <w:vAlign w:val="center"/>
          </w:tcPr>
          <w:p w14:paraId="5C691871">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xml:space="preserve">  电费</w:t>
            </w:r>
          </w:p>
        </w:tc>
        <w:tc>
          <w:tcPr>
            <w:tcW w:w="933" w:type="dxa"/>
            <w:tcBorders>
              <w:top w:val="nil"/>
              <w:left w:val="nil"/>
              <w:bottom w:val="single" w:color="auto" w:sz="4" w:space="0"/>
              <w:right w:val="single" w:color="auto" w:sz="4" w:space="0"/>
            </w:tcBorders>
            <w:shd w:val="clear" w:color="auto" w:fill="auto"/>
            <w:noWrap/>
            <w:vAlign w:val="center"/>
          </w:tcPr>
          <w:p w14:paraId="6E039355">
            <w:pPr>
              <w:widowControl/>
              <w:jc w:val="left"/>
              <w:rPr>
                <w:rFonts w:hint="default" w:ascii="Times New Roman" w:hAnsi="Times New Roman" w:eastAsia="仿宋_GB2312" w:cs="Times New Roman"/>
                <w:color w:val="000000"/>
                <w:kern w:val="0"/>
                <w:szCs w:val="20"/>
                <w:lang w:val="en-US" w:eastAsia="zh-CN"/>
              </w:rPr>
            </w:pPr>
            <w:r>
              <w:rPr>
                <w:rFonts w:ascii="Times New Roman" w:hAnsi="Times New Roman" w:eastAsia="仿宋_GB2312" w:cs="Times New Roman"/>
                <w:color w:val="000000"/>
                <w:kern w:val="0"/>
                <w:szCs w:val="20"/>
              </w:rPr>
              <w:t>　</w:t>
            </w:r>
            <w:r>
              <w:rPr>
                <w:rFonts w:hint="eastAsia" w:ascii="Times New Roman" w:hAnsi="Times New Roman" w:eastAsia="仿宋_GB2312" w:cs="Times New Roman"/>
                <w:color w:val="000000"/>
                <w:kern w:val="0"/>
                <w:szCs w:val="20"/>
                <w:lang w:val="en-US" w:eastAsia="zh-CN"/>
              </w:rPr>
              <w:t>2.6</w:t>
            </w:r>
          </w:p>
        </w:tc>
        <w:tc>
          <w:tcPr>
            <w:tcW w:w="1217" w:type="dxa"/>
            <w:tcBorders>
              <w:top w:val="nil"/>
              <w:left w:val="nil"/>
              <w:bottom w:val="single" w:color="auto" w:sz="4" w:space="0"/>
              <w:right w:val="single" w:color="auto" w:sz="4" w:space="0"/>
            </w:tcBorders>
            <w:shd w:val="clear" w:color="auto" w:fill="auto"/>
            <w:noWrap/>
            <w:vAlign w:val="center"/>
          </w:tcPr>
          <w:p w14:paraId="7EA6D7E8">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31003</w:t>
            </w:r>
          </w:p>
        </w:tc>
        <w:tc>
          <w:tcPr>
            <w:tcW w:w="3517" w:type="dxa"/>
            <w:tcBorders>
              <w:top w:val="nil"/>
              <w:left w:val="nil"/>
              <w:bottom w:val="single" w:color="auto" w:sz="4" w:space="0"/>
              <w:right w:val="single" w:color="auto" w:sz="4" w:space="0"/>
            </w:tcBorders>
            <w:shd w:val="clear" w:color="auto" w:fill="auto"/>
            <w:noWrap/>
            <w:vAlign w:val="center"/>
          </w:tcPr>
          <w:p w14:paraId="74B84084">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xml:space="preserve">  专用设备购置</w:t>
            </w:r>
          </w:p>
        </w:tc>
        <w:tc>
          <w:tcPr>
            <w:tcW w:w="929" w:type="dxa"/>
            <w:tcBorders>
              <w:top w:val="nil"/>
              <w:left w:val="nil"/>
              <w:bottom w:val="single" w:color="auto" w:sz="4" w:space="0"/>
              <w:right w:val="single" w:color="auto" w:sz="4" w:space="0"/>
            </w:tcBorders>
            <w:shd w:val="clear" w:color="auto" w:fill="auto"/>
            <w:noWrap/>
            <w:vAlign w:val="center"/>
          </w:tcPr>
          <w:p w14:paraId="02B2C815">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w:t>
            </w:r>
          </w:p>
        </w:tc>
      </w:tr>
      <w:tr w14:paraId="139F7956">
        <w:tblPrEx>
          <w:tblCellMar>
            <w:top w:w="0" w:type="dxa"/>
            <w:left w:w="108" w:type="dxa"/>
            <w:bottom w:w="0" w:type="dxa"/>
            <w:right w:w="108" w:type="dxa"/>
          </w:tblCellMar>
        </w:tblPrEx>
        <w:trPr>
          <w:trHeight w:val="255" w:hRule="exact"/>
          <w:jc w:val="center"/>
        </w:trPr>
        <w:tc>
          <w:tcPr>
            <w:tcW w:w="1081" w:type="dxa"/>
            <w:tcBorders>
              <w:top w:val="nil"/>
              <w:left w:val="single" w:color="auto" w:sz="4" w:space="0"/>
              <w:bottom w:val="single" w:color="auto" w:sz="4" w:space="0"/>
              <w:right w:val="single" w:color="auto" w:sz="4" w:space="0"/>
            </w:tcBorders>
            <w:shd w:val="clear" w:color="auto" w:fill="auto"/>
            <w:noWrap/>
            <w:vAlign w:val="center"/>
          </w:tcPr>
          <w:p w14:paraId="7B22CED4">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30109</w:t>
            </w:r>
          </w:p>
        </w:tc>
        <w:tc>
          <w:tcPr>
            <w:tcW w:w="2850" w:type="dxa"/>
            <w:tcBorders>
              <w:top w:val="nil"/>
              <w:left w:val="nil"/>
              <w:bottom w:val="single" w:color="auto" w:sz="4" w:space="0"/>
              <w:right w:val="single" w:color="auto" w:sz="4" w:space="0"/>
            </w:tcBorders>
            <w:shd w:val="clear" w:color="auto" w:fill="auto"/>
            <w:noWrap/>
            <w:vAlign w:val="center"/>
          </w:tcPr>
          <w:p w14:paraId="008597D2">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xml:space="preserve">  职业年金缴费</w:t>
            </w:r>
          </w:p>
        </w:tc>
        <w:tc>
          <w:tcPr>
            <w:tcW w:w="966" w:type="dxa"/>
            <w:tcBorders>
              <w:top w:val="nil"/>
              <w:left w:val="nil"/>
              <w:bottom w:val="single" w:color="auto" w:sz="4" w:space="0"/>
              <w:right w:val="single" w:color="auto" w:sz="4" w:space="0"/>
            </w:tcBorders>
            <w:shd w:val="clear" w:color="auto" w:fill="auto"/>
            <w:noWrap/>
            <w:vAlign w:val="center"/>
          </w:tcPr>
          <w:p w14:paraId="15106B12">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w:t>
            </w:r>
          </w:p>
        </w:tc>
        <w:tc>
          <w:tcPr>
            <w:tcW w:w="1116" w:type="dxa"/>
            <w:tcBorders>
              <w:top w:val="nil"/>
              <w:left w:val="nil"/>
              <w:bottom w:val="single" w:color="auto" w:sz="4" w:space="0"/>
              <w:right w:val="single" w:color="auto" w:sz="4" w:space="0"/>
            </w:tcBorders>
            <w:shd w:val="clear" w:color="auto" w:fill="auto"/>
            <w:noWrap/>
            <w:vAlign w:val="center"/>
          </w:tcPr>
          <w:p w14:paraId="59FE7BF0">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30207</w:t>
            </w:r>
          </w:p>
        </w:tc>
        <w:tc>
          <w:tcPr>
            <w:tcW w:w="2018" w:type="dxa"/>
            <w:tcBorders>
              <w:top w:val="nil"/>
              <w:left w:val="nil"/>
              <w:bottom w:val="single" w:color="auto" w:sz="4" w:space="0"/>
              <w:right w:val="single" w:color="auto" w:sz="4" w:space="0"/>
            </w:tcBorders>
            <w:shd w:val="clear" w:color="auto" w:fill="auto"/>
            <w:noWrap/>
            <w:vAlign w:val="center"/>
          </w:tcPr>
          <w:p w14:paraId="79348D2A">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xml:space="preserve">  邮电费</w:t>
            </w:r>
          </w:p>
        </w:tc>
        <w:tc>
          <w:tcPr>
            <w:tcW w:w="933" w:type="dxa"/>
            <w:tcBorders>
              <w:top w:val="nil"/>
              <w:left w:val="nil"/>
              <w:bottom w:val="single" w:color="auto" w:sz="4" w:space="0"/>
              <w:right w:val="single" w:color="auto" w:sz="4" w:space="0"/>
            </w:tcBorders>
            <w:shd w:val="clear" w:color="auto" w:fill="auto"/>
            <w:noWrap/>
            <w:vAlign w:val="center"/>
          </w:tcPr>
          <w:p w14:paraId="521BE2AD">
            <w:pPr>
              <w:widowControl/>
              <w:jc w:val="left"/>
              <w:rPr>
                <w:rFonts w:hint="default" w:ascii="Times New Roman" w:hAnsi="Times New Roman" w:eastAsia="仿宋_GB2312" w:cs="Times New Roman"/>
                <w:color w:val="000000"/>
                <w:kern w:val="0"/>
                <w:szCs w:val="20"/>
                <w:lang w:val="en-US" w:eastAsia="zh-CN"/>
              </w:rPr>
            </w:pPr>
            <w:r>
              <w:rPr>
                <w:rFonts w:ascii="Times New Roman" w:hAnsi="Times New Roman" w:eastAsia="仿宋_GB2312" w:cs="Times New Roman"/>
                <w:color w:val="000000"/>
                <w:kern w:val="0"/>
                <w:szCs w:val="20"/>
              </w:rPr>
              <w:t>　</w:t>
            </w:r>
            <w:r>
              <w:rPr>
                <w:rFonts w:hint="eastAsia" w:ascii="Times New Roman" w:hAnsi="Times New Roman" w:eastAsia="仿宋_GB2312" w:cs="Times New Roman"/>
                <w:color w:val="000000"/>
                <w:kern w:val="0"/>
                <w:szCs w:val="20"/>
                <w:lang w:val="en-US" w:eastAsia="zh-CN"/>
              </w:rPr>
              <w:t>0.2</w:t>
            </w:r>
          </w:p>
        </w:tc>
        <w:tc>
          <w:tcPr>
            <w:tcW w:w="1217" w:type="dxa"/>
            <w:tcBorders>
              <w:top w:val="nil"/>
              <w:left w:val="nil"/>
              <w:bottom w:val="single" w:color="auto" w:sz="4" w:space="0"/>
              <w:right w:val="single" w:color="auto" w:sz="4" w:space="0"/>
            </w:tcBorders>
            <w:shd w:val="clear" w:color="auto" w:fill="auto"/>
            <w:noWrap/>
            <w:vAlign w:val="center"/>
          </w:tcPr>
          <w:p w14:paraId="052051CC">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31005</w:t>
            </w:r>
          </w:p>
        </w:tc>
        <w:tc>
          <w:tcPr>
            <w:tcW w:w="3517" w:type="dxa"/>
            <w:tcBorders>
              <w:top w:val="nil"/>
              <w:left w:val="nil"/>
              <w:bottom w:val="single" w:color="auto" w:sz="4" w:space="0"/>
              <w:right w:val="single" w:color="auto" w:sz="4" w:space="0"/>
            </w:tcBorders>
            <w:shd w:val="clear" w:color="auto" w:fill="auto"/>
            <w:noWrap/>
            <w:vAlign w:val="center"/>
          </w:tcPr>
          <w:p w14:paraId="7D101000">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xml:space="preserve">  基础设施建设</w:t>
            </w:r>
          </w:p>
        </w:tc>
        <w:tc>
          <w:tcPr>
            <w:tcW w:w="929" w:type="dxa"/>
            <w:tcBorders>
              <w:top w:val="nil"/>
              <w:left w:val="nil"/>
              <w:bottom w:val="single" w:color="auto" w:sz="4" w:space="0"/>
              <w:right w:val="single" w:color="auto" w:sz="4" w:space="0"/>
            </w:tcBorders>
            <w:shd w:val="clear" w:color="auto" w:fill="auto"/>
            <w:noWrap/>
            <w:vAlign w:val="center"/>
          </w:tcPr>
          <w:p w14:paraId="3D273260">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w:t>
            </w:r>
          </w:p>
        </w:tc>
      </w:tr>
      <w:tr w14:paraId="0F260E30">
        <w:tblPrEx>
          <w:tblCellMar>
            <w:top w:w="0" w:type="dxa"/>
            <w:left w:w="108" w:type="dxa"/>
            <w:bottom w:w="0" w:type="dxa"/>
            <w:right w:w="108" w:type="dxa"/>
          </w:tblCellMar>
        </w:tblPrEx>
        <w:trPr>
          <w:trHeight w:val="255" w:hRule="exact"/>
          <w:jc w:val="center"/>
        </w:trPr>
        <w:tc>
          <w:tcPr>
            <w:tcW w:w="1081" w:type="dxa"/>
            <w:tcBorders>
              <w:top w:val="nil"/>
              <w:left w:val="single" w:color="auto" w:sz="4" w:space="0"/>
              <w:bottom w:val="single" w:color="auto" w:sz="4" w:space="0"/>
              <w:right w:val="single" w:color="auto" w:sz="4" w:space="0"/>
            </w:tcBorders>
            <w:shd w:val="clear" w:color="auto" w:fill="auto"/>
            <w:noWrap/>
            <w:vAlign w:val="center"/>
          </w:tcPr>
          <w:p w14:paraId="5A6A1D9D">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30110</w:t>
            </w:r>
          </w:p>
        </w:tc>
        <w:tc>
          <w:tcPr>
            <w:tcW w:w="2850" w:type="dxa"/>
            <w:tcBorders>
              <w:top w:val="nil"/>
              <w:left w:val="nil"/>
              <w:bottom w:val="single" w:color="auto" w:sz="4" w:space="0"/>
              <w:right w:val="single" w:color="auto" w:sz="4" w:space="0"/>
            </w:tcBorders>
            <w:shd w:val="clear" w:color="auto" w:fill="auto"/>
            <w:noWrap/>
            <w:vAlign w:val="center"/>
          </w:tcPr>
          <w:p w14:paraId="7C3BFEE3">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xml:space="preserve">  职工基本医疗保险缴费</w:t>
            </w:r>
          </w:p>
        </w:tc>
        <w:tc>
          <w:tcPr>
            <w:tcW w:w="966" w:type="dxa"/>
            <w:tcBorders>
              <w:top w:val="nil"/>
              <w:left w:val="nil"/>
              <w:bottom w:val="single" w:color="auto" w:sz="4" w:space="0"/>
              <w:right w:val="single" w:color="auto" w:sz="4" w:space="0"/>
            </w:tcBorders>
            <w:shd w:val="clear" w:color="auto" w:fill="auto"/>
            <w:noWrap/>
            <w:vAlign w:val="center"/>
          </w:tcPr>
          <w:p w14:paraId="5FC3BB1D">
            <w:pPr>
              <w:widowControl/>
              <w:jc w:val="left"/>
              <w:rPr>
                <w:rFonts w:hint="default" w:ascii="Times New Roman" w:hAnsi="Times New Roman" w:eastAsia="仿宋_GB2312" w:cs="Times New Roman"/>
                <w:color w:val="000000"/>
                <w:kern w:val="0"/>
                <w:szCs w:val="20"/>
                <w:lang w:val="en-US" w:eastAsia="zh-CN"/>
              </w:rPr>
            </w:pPr>
            <w:r>
              <w:rPr>
                <w:rFonts w:ascii="Times New Roman" w:hAnsi="Times New Roman" w:eastAsia="仿宋_GB2312" w:cs="Times New Roman"/>
                <w:color w:val="000000"/>
                <w:kern w:val="0"/>
                <w:szCs w:val="20"/>
              </w:rPr>
              <w:t>　</w:t>
            </w:r>
            <w:r>
              <w:rPr>
                <w:rFonts w:hint="eastAsia" w:ascii="Times New Roman" w:hAnsi="Times New Roman" w:eastAsia="仿宋_GB2312" w:cs="Times New Roman"/>
                <w:color w:val="000000"/>
                <w:kern w:val="0"/>
                <w:szCs w:val="20"/>
                <w:lang w:val="en-US" w:eastAsia="zh-CN"/>
              </w:rPr>
              <w:t>4.73</w:t>
            </w:r>
          </w:p>
        </w:tc>
        <w:tc>
          <w:tcPr>
            <w:tcW w:w="1116" w:type="dxa"/>
            <w:tcBorders>
              <w:top w:val="nil"/>
              <w:left w:val="nil"/>
              <w:bottom w:val="single" w:color="auto" w:sz="4" w:space="0"/>
              <w:right w:val="single" w:color="auto" w:sz="4" w:space="0"/>
            </w:tcBorders>
            <w:shd w:val="clear" w:color="auto" w:fill="auto"/>
            <w:noWrap/>
            <w:vAlign w:val="center"/>
          </w:tcPr>
          <w:p w14:paraId="6DD1B0EF">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30208</w:t>
            </w:r>
          </w:p>
        </w:tc>
        <w:tc>
          <w:tcPr>
            <w:tcW w:w="2018" w:type="dxa"/>
            <w:tcBorders>
              <w:top w:val="nil"/>
              <w:left w:val="nil"/>
              <w:bottom w:val="single" w:color="auto" w:sz="4" w:space="0"/>
              <w:right w:val="single" w:color="auto" w:sz="4" w:space="0"/>
            </w:tcBorders>
            <w:shd w:val="clear" w:color="auto" w:fill="auto"/>
            <w:noWrap/>
            <w:vAlign w:val="center"/>
          </w:tcPr>
          <w:p w14:paraId="590A6930">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xml:space="preserve">  取暖费</w:t>
            </w:r>
          </w:p>
        </w:tc>
        <w:tc>
          <w:tcPr>
            <w:tcW w:w="933" w:type="dxa"/>
            <w:tcBorders>
              <w:top w:val="nil"/>
              <w:left w:val="nil"/>
              <w:bottom w:val="single" w:color="auto" w:sz="4" w:space="0"/>
              <w:right w:val="single" w:color="auto" w:sz="4" w:space="0"/>
            </w:tcBorders>
            <w:shd w:val="clear" w:color="auto" w:fill="auto"/>
            <w:noWrap/>
            <w:vAlign w:val="center"/>
          </w:tcPr>
          <w:p w14:paraId="5C6DDB4A">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w:t>
            </w:r>
          </w:p>
        </w:tc>
        <w:tc>
          <w:tcPr>
            <w:tcW w:w="1217" w:type="dxa"/>
            <w:tcBorders>
              <w:top w:val="nil"/>
              <w:left w:val="nil"/>
              <w:bottom w:val="single" w:color="auto" w:sz="4" w:space="0"/>
              <w:right w:val="single" w:color="auto" w:sz="4" w:space="0"/>
            </w:tcBorders>
            <w:shd w:val="clear" w:color="auto" w:fill="auto"/>
            <w:noWrap/>
            <w:vAlign w:val="center"/>
          </w:tcPr>
          <w:p w14:paraId="5A5E11FD">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31006</w:t>
            </w:r>
          </w:p>
        </w:tc>
        <w:tc>
          <w:tcPr>
            <w:tcW w:w="3517" w:type="dxa"/>
            <w:tcBorders>
              <w:top w:val="nil"/>
              <w:left w:val="nil"/>
              <w:bottom w:val="single" w:color="auto" w:sz="4" w:space="0"/>
              <w:right w:val="single" w:color="auto" w:sz="4" w:space="0"/>
            </w:tcBorders>
            <w:shd w:val="clear" w:color="auto" w:fill="auto"/>
            <w:noWrap/>
            <w:vAlign w:val="center"/>
          </w:tcPr>
          <w:p w14:paraId="6AC0E838">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xml:space="preserve">  大型修缮</w:t>
            </w:r>
          </w:p>
        </w:tc>
        <w:tc>
          <w:tcPr>
            <w:tcW w:w="929" w:type="dxa"/>
            <w:tcBorders>
              <w:top w:val="nil"/>
              <w:left w:val="nil"/>
              <w:bottom w:val="single" w:color="auto" w:sz="4" w:space="0"/>
              <w:right w:val="single" w:color="auto" w:sz="4" w:space="0"/>
            </w:tcBorders>
            <w:shd w:val="clear" w:color="auto" w:fill="auto"/>
            <w:noWrap/>
            <w:vAlign w:val="center"/>
          </w:tcPr>
          <w:p w14:paraId="06C9B59D">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w:t>
            </w:r>
          </w:p>
        </w:tc>
      </w:tr>
      <w:tr w14:paraId="3FB35CE7">
        <w:tblPrEx>
          <w:tblCellMar>
            <w:top w:w="0" w:type="dxa"/>
            <w:left w:w="108" w:type="dxa"/>
            <w:bottom w:w="0" w:type="dxa"/>
            <w:right w:w="108" w:type="dxa"/>
          </w:tblCellMar>
        </w:tblPrEx>
        <w:trPr>
          <w:trHeight w:val="255" w:hRule="exact"/>
          <w:jc w:val="center"/>
        </w:trPr>
        <w:tc>
          <w:tcPr>
            <w:tcW w:w="1081" w:type="dxa"/>
            <w:tcBorders>
              <w:top w:val="nil"/>
              <w:left w:val="single" w:color="auto" w:sz="4" w:space="0"/>
              <w:bottom w:val="single" w:color="auto" w:sz="4" w:space="0"/>
              <w:right w:val="single" w:color="auto" w:sz="4" w:space="0"/>
            </w:tcBorders>
            <w:shd w:val="clear" w:color="auto" w:fill="auto"/>
            <w:noWrap/>
            <w:vAlign w:val="center"/>
          </w:tcPr>
          <w:p w14:paraId="1CCE000D">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30111</w:t>
            </w:r>
          </w:p>
        </w:tc>
        <w:tc>
          <w:tcPr>
            <w:tcW w:w="2850" w:type="dxa"/>
            <w:tcBorders>
              <w:top w:val="nil"/>
              <w:left w:val="nil"/>
              <w:bottom w:val="single" w:color="auto" w:sz="4" w:space="0"/>
              <w:right w:val="single" w:color="auto" w:sz="4" w:space="0"/>
            </w:tcBorders>
            <w:shd w:val="clear" w:color="auto" w:fill="auto"/>
            <w:noWrap/>
            <w:vAlign w:val="center"/>
          </w:tcPr>
          <w:p w14:paraId="00D111A8">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xml:space="preserve">  公务员医疗补助缴费</w:t>
            </w:r>
          </w:p>
        </w:tc>
        <w:tc>
          <w:tcPr>
            <w:tcW w:w="966" w:type="dxa"/>
            <w:tcBorders>
              <w:top w:val="nil"/>
              <w:left w:val="nil"/>
              <w:bottom w:val="single" w:color="auto" w:sz="4" w:space="0"/>
              <w:right w:val="single" w:color="auto" w:sz="4" w:space="0"/>
            </w:tcBorders>
            <w:shd w:val="clear" w:color="auto" w:fill="auto"/>
            <w:noWrap/>
            <w:vAlign w:val="center"/>
          </w:tcPr>
          <w:p w14:paraId="3267AA24">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w:t>
            </w:r>
          </w:p>
        </w:tc>
        <w:tc>
          <w:tcPr>
            <w:tcW w:w="1116" w:type="dxa"/>
            <w:tcBorders>
              <w:top w:val="nil"/>
              <w:left w:val="nil"/>
              <w:bottom w:val="single" w:color="auto" w:sz="4" w:space="0"/>
              <w:right w:val="single" w:color="auto" w:sz="4" w:space="0"/>
            </w:tcBorders>
            <w:shd w:val="clear" w:color="auto" w:fill="auto"/>
            <w:noWrap/>
            <w:vAlign w:val="center"/>
          </w:tcPr>
          <w:p w14:paraId="074810AC">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30209</w:t>
            </w:r>
          </w:p>
        </w:tc>
        <w:tc>
          <w:tcPr>
            <w:tcW w:w="2018" w:type="dxa"/>
            <w:tcBorders>
              <w:top w:val="nil"/>
              <w:left w:val="nil"/>
              <w:bottom w:val="single" w:color="auto" w:sz="4" w:space="0"/>
              <w:right w:val="single" w:color="auto" w:sz="4" w:space="0"/>
            </w:tcBorders>
            <w:shd w:val="clear" w:color="auto" w:fill="auto"/>
            <w:noWrap/>
            <w:vAlign w:val="center"/>
          </w:tcPr>
          <w:p w14:paraId="54818B9B">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xml:space="preserve">  物业管理费</w:t>
            </w:r>
          </w:p>
        </w:tc>
        <w:tc>
          <w:tcPr>
            <w:tcW w:w="933" w:type="dxa"/>
            <w:tcBorders>
              <w:top w:val="nil"/>
              <w:left w:val="nil"/>
              <w:bottom w:val="single" w:color="auto" w:sz="4" w:space="0"/>
              <w:right w:val="single" w:color="auto" w:sz="4" w:space="0"/>
            </w:tcBorders>
            <w:shd w:val="clear" w:color="auto" w:fill="auto"/>
            <w:noWrap/>
            <w:vAlign w:val="center"/>
          </w:tcPr>
          <w:p w14:paraId="238EF907">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w:t>
            </w:r>
          </w:p>
        </w:tc>
        <w:tc>
          <w:tcPr>
            <w:tcW w:w="1217" w:type="dxa"/>
            <w:tcBorders>
              <w:top w:val="nil"/>
              <w:left w:val="nil"/>
              <w:bottom w:val="single" w:color="auto" w:sz="4" w:space="0"/>
              <w:right w:val="single" w:color="auto" w:sz="4" w:space="0"/>
            </w:tcBorders>
            <w:shd w:val="clear" w:color="auto" w:fill="auto"/>
            <w:noWrap/>
            <w:vAlign w:val="center"/>
          </w:tcPr>
          <w:p w14:paraId="5279429D">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31007</w:t>
            </w:r>
          </w:p>
        </w:tc>
        <w:tc>
          <w:tcPr>
            <w:tcW w:w="3517" w:type="dxa"/>
            <w:tcBorders>
              <w:top w:val="nil"/>
              <w:left w:val="nil"/>
              <w:bottom w:val="single" w:color="auto" w:sz="4" w:space="0"/>
              <w:right w:val="single" w:color="auto" w:sz="4" w:space="0"/>
            </w:tcBorders>
            <w:shd w:val="clear" w:color="auto" w:fill="auto"/>
            <w:noWrap/>
            <w:vAlign w:val="center"/>
          </w:tcPr>
          <w:p w14:paraId="3CC99A13">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xml:space="preserve">  信息网络及软件购置更新</w:t>
            </w:r>
          </w:p>
        </w:tc>
        <w:tc>
          <w:tcPr>
            <w:tcW w:w="929" w:type="dxa"/>
            <w:tcBorders>
              <w:top w:val="nil"/>
              <w:left w:val="nil"/>
              <w:bottom w:val="single" w:color="auto" w:sz="4" w:space="0"/>
              <w:right w:val="single" w:color="auto" w:sz="4" w:space="0"/>
            </w:tcBorders>
            <w:shd w:val="clear" w:color="auto" w:fill="auto"/>
            <w:noWrap/>
            <w:vAlign w:val="center"/>
          </w:tcPr>
          <w:p w14:paraId="597150D2">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w:t>
            </w:r>
          </w:p>
        </w:tc>
      </w:tr>
      <w:tr w14:paraId="59F017E7">
        <w:tblPrEx>
          <w:tblCellMar>
            <w:top w:w="0" w:type="dxa"/>
            <w:left w:w="108" w:type="dxa"/>
            <w:bottom w:w="0" w:type="dxa"/>
            <w:right w:w="108" w:type="dxa"/>
          </w:tblCellMar>
        </w:tblPrEx>
        <w:trPr>
          <w:trHeight w:val="255" w:hRule="exact"/>
          <w:jc w:val="center"/>
        </w:trPr>
        <w:tc>
          <w:tcPr>
            <w:tcW w:w="1081" w:type="dxa"/>
            <w:tcBorders>
              <w:top w:val="nil"/>
              <w:left w:val="single" w:color="auto" w:sz="4" w:space="0"/>
              <w:bottom w:val="single" w:color="auto" w:sz="4" w:space="0"/>
              <w:right w:val="single" w:color="auto" w:sz="4" w:space="0"/>
            </w:tcBorders>
            <w:shd w:val="clear" w:color="auto" w:fill="auto"/>
            <w:noWrap/>
            <w:vAlign w:val="center"/>
          </w:tcPr>
          <w:p w14:paraId="05B38199">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30112</w:t>
            </w:r>
          </w:p>
        </w:tc>
        <w:tc>
          <w:tcPr>
            <w:tcW w:w="2850" w:type="dxa"/>
            <w:tcBorders>
              <w:top w:val="nil"/>
              <w:left w:val="nil"/>
              <w:bottom w:val="single" w:color="auto" w:sz="4" w:space="0"/>
              <w:right w:val="single" w:color="auto" w:sz="4" w:space="0"/>
            </w:tcBorders>
            <w:shd w:val="clear" w:color="auto" w:fill="auto"/>
            <w:noWrap/>
            <w:vAlign w:val="center"/>
          </w:tcPr>
          <w:p w14:paraId="0A1821D7">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xml:space="preserve">  其他社会保障缴费</w:t>
            </w:r>
          </w:p>
        </w:tc>
        <w:tc>
          <w:tcPr>
            <w:tcW w:w="966" w:type="dxa"/>
            <w:tcBorders>
              <w:top w:val="nil"/>
              <w:left w:val="nil"/>
              <w:bottom w:val="single" w:color="auto" w:sz="4" w:space="0"/>
              <w:right w:val="single" w:color="auto" w:sz="4" w:space="0"/>
            </w:tcBorders>
            <w:shd w:val="clear" w:color="auto" w:fill="auto"/>
            <w:noWrap/>
            <w:vAlign w:val="center"/>
          </w:tcPr>
          <w:p w14:paraId="47132539">
            <w:pPr>
              <w:widowControl/>
              <w:jc w:val="left"/>
              <w:rPr>
                <w:rFonts w:hint="default" w:ascii="Times New Roman" w:hAnsi="Times New Roman" w:eastAsia="仿宋_GB2312" w:cs="Times New Roman"/>
                <w:color w:val="000000"/>
                <w:kern w:val="0"/>
                <w:szCs w:val="20"/>
                <w:lang w:val="en-US" w:eastAsia="zh-CN"/>
              </w:rPr>
            </w:pPr>
            <w:r>
              <w:rPr>
                <w:rFonts w:ascii="Times New Roman" w:hAnsi="Times New Roman" w:eastAsia="仿宋_GB2312" w:cs="Times New Roman"/>
                <w:color w:val="000000"/>
                <w:kern w:val="0"/>
                <w:szCs w:val="20"/>
              </w:rPr>
              <w:t>　</w:t>
            </w:r>
            <w:r>
              <w:rPr>
                <w:rFonts w:hint="eastAsia" w:ascii="Times New Roman" w:hAnsi="Times New Roman" w:eastAsia="仿宋_GB2312" w:cs="Times New Roman"/>
                <w:color w:val="000000"/>
                <w:kern w:val="0"/>
                <w:szCs w:val="20"/>
                <w:lang w:val="en-US" w:eastAsia="zh-CN"/>
              </w:rPr>
              <w:t>1.1</w:t>
            </w:r>
          </w:p>
        </w:tc>
        <w:tc>
          <w:tcPr>
            <w:tcW w:w="1116" w:type="dxa"/>
            <w:tcBorders>
              <w:top w:val="nil"/>
              <w:left w:val="nil"/>
              <w:bottom w:val="single" w:color="auto" w:sz="4" w:space="0"/>
              <w:right w:val="single" w:color="auto" w:sz="4" w:space="0"/>
            </w:tcBorders>
            <w:shd w:val="clear" w:color="auto" w:fill="auto"/>
            <w:noWrap/>
            <w:vAlign w:val="center"/>
          </w:tcPr>
          <w:p w14:paraId="597C42F3">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30211</w:t>
            </w:r>
          </w:p>
        </w:tc>
        <w:tc>
          <w:tcPr>
            <w:tcW w:w="2018" w:type="dxa"/>
            <w:tcBorders>
              <w:top w:val="nil"/>
              <w:left w:val="nil"/>
              <w:bottom w:val="single" w:color="auto" w:sz="4" w:space="0"/>
              <w:right w:val="single" w:color="auto" w:sz="4" w:space="0"/>
            </w:tcBorders>
            <w:shd w:val="clear" w:color="auto" w:fill="auto"/>
            <w:noWrap/>
            <w:vAlign w:val="center"/>
          </w:tcPr>
          <w:p w14:paraId="6EECDC1A">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xml:space="preserve">  差旅费</w:t>
            </w:r>
          </w:p>
        </w:tc>
        <w:tc>
          <w:tcPr>
            <w:tcW w:w="933" w:type="dxa"/>
            <w:tcBorders>
              <w:top w:val="nil"/>
              <w:left w:val="nil"/>
              <w:bottom w:val="single" w:color="auto" w:sz="4" w:space="0"/>
              <w:right w:val="single" w:color="auto" w:sz="4" w:space="0"/>
            </w:tcBorders>
            <w:shd w:val="clear" w:color="auto" w:fill="auto"/>
            <w:noWrap/>
            <w:vAlign w:val="center"/>
          </w:tcPr>
          <w:p w14:paraId="6A422E53">
            <w:pPr>
              <w:widowControl/>
              <w:jc w:val="left"/>
              <w:rPr>
                <w:rFonts w:hint="default" w:ascii="Times New Roman" w:hAnsi="Times New Roman" w:eastAsia="仿宋_GB2312" w:cs="Times New Roman"/>
                <w:color w:val="000000"/>
                <w:kern w:val="0"/>
                <w:szCs w:val="20"/>
                <w:lang w:val="en-US" w:eastAsia="zh-CN"/>
              </w:rPr>
            </w:pPr>
            <w:r>
              <w:rPr>
                <w:rFonts w:ascii="Times New Roman" w:hAnsi="Times New Roman" w:eastAsia="仿宋_GB2312" w:cs="Times New Roman"/>
                <w:color w:val="000000"/>
                <w:kern w:val="0"/>
                <w:szCs w:val="20"/>
              </w:rPr>
              <w:t>　</w:t>
            </w:r>
            <w:r>
              <w:rPr>
                <w:rFonts w:hint="eastAsia" w:ascii="Times New Roman" w:hAnsi="Times New Roman" w:eastAsia="仿宋_GB2312" w:cs="Times New Roman"/>
                <w:color w:val="000000"/>
                <w:kern w:val="0"/>
                <w:szCs w:val="20"/>
                <w:lang w:val="en-US" w:eastAsia="zh-CN"/>
              </w:rPr>
              <w:t>0.15</w:t>
            </w:r>
          </w:p>
        </w:tc>
        <w:tc>
          <w:tcPr>
            <w:tcW w:w="1217" w:type="dxa"/>
            <w:tcBorders>
              <w:top w:val="nil"/>
              <w:left w:val="nil"/>
              <w:bottom w:val="single" w:color="auto" w:sz="4" w:space="0"/>
              <w:right w:val="single" w:color="auto" w:sz="4" w:space="0"/>
            </w:tcBorders>
            <w:shd w:val="clear" w:color="auto" w:fill="auto"/>
            <w:noWrap/>
            <w:vAlign w:val="center"/>
          </w:tcPr>
          <w:p w14:paraId="7CBA405E">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31008</w:t>
            </w:r>
          </w:p>
        </w:tc>
        <w:tc>
          <w:tcPr>
            <w:tcW w:w="3517" w:type="dxa"/>
            <w:tcBorders>
              <w:top w:val="nil"/>
              <w:left w:val="nil"/>
              <w:bottom w:val="single" w:color="auto" w:sz="4" w:space="0"/>
              <w:right w:val="single" w:color="auto" w:sz="4" w:space="0"/>
            </w:tcBorders>
            <w:shd w:val="clear" w:color="auto" w:fill="auto"/>
            <w:noWrap/>
            <w:vAlign w:val="center"/>
          </w:tcPr>
          <w:p w14:paraId="1DFDAF81">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xml:space="preserve">  物资储备</w:t>
            </w:r>
          </w:p>
        </w:tc>
        <w:tc>
          <w:tcPr>
            <w:tcW w:w="929" w:type="dxa"/>
            <w:tcBorders>
              <w:top w:val="nil"/>
              <w:left w:val="nil"/>
              <w:bottom w:val="single" w:color="auto" w:sz="4" w:space="0"/>
              <w:right w:val="single" w:color="auto" w:sz="4" w:space="0"/>
            </w:tcBorders>
            <w:shd w:val="clear" w:color="auto" w:fill="auto"/>
            <w:noWrap/>
            <w:vAlign w:val="center"/>
          </w:tcPr>
          <w:p w14:paraId="185DE056">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w:t>
            </w:r>
          </w:p>
        </w:tc>
      </w:tr>
      <w:tr w14:paraId="3E0032F0">
        <w:tblPrEx>
          <w:tblCellMar>
            <w:top w:w="0" w:type="dxa"/>
            <w:left w:w="108" w:type="dxa"/>
            <w:bottom w:w="0" w:type="dxa"/>
            <w:right w:w="108" w:type="dxa"/>
          </w:tblCellMar>
        </w:tblPrEx>
        <w:trPr>
          <w:trHeight w:val="255" w:hRule="exact"/>
          <w:jc w:val="center"/>
        </w:trPr>
        <w:tc>
          <w:tcPr>
            <w:tcW w:w="1081" w:type="dxa"/>
            <w:tcBorders>
              <w:top w:val="nil"/>
              <w:left w:val="single" w:color="auto" w:sz="4" w:space="0"/>
              <w:bottom w:val="single" w:color="auto" w:sz="4" w:space="0"/>
              <w:right w:val="single" w:color="auto" w:sz="4" w:space="0"/>
            </w:tcBorders>
            <w:shd w:val="clear" w:color="auto" w:fill="auto"/>
            <w:noWrap/>
            <w:vAlign w:val="center"/>
          </w:tcPr>
          <w:p w14:paraId="03805CE5">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30113</w:t>
            </w:r>
          </w:p>
        </w:tc>
        <w:tc>
          <w:tcPr>
            <w:tcW w:w="2850" w:type="dxa"/>
            <w:tcBorders>
              <w:top w:val="nil"/>
              <w:left w:val="nil"/>
              <w:bottom w:val="single" w:color="auto" w:sz="4" w:space="0"/>
              <w:right w:val="single" w:color="auto" w:sz="4" w:space="0"/>
            </w:tcBorders>
            <w:shd w:val="clear" w:color="auto" w:fill="auto"/>
            <w:noWrap/>
            <w:vAlign w:val="center"/>
          </w:tcPr>
          <w:p w14:paraId="7F5BD8BD">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xml:space="preserve">  住房公积金</w:t>
            </w:r>
          </w:p>
        </w:tc>
        <w:tc>
          <w:tcPr>
            <w:tcW w:w="966" w:type="dxa"/>
            <w:tcBorders>
              <w:top w:val="nil"/>
              <w:left w:val="nil"/>
              <w:bottom w:val="single" w:color="auto" w:sz="4" w:space="0"/>
              <w:right w:val="single" w:color="auto" w:sz="4" w:space="0"/>
            </w:tcBorders>
            <w:shd w:val="clear" w:color="auto" w:fill="auto"/>
            <w:noWrap/>
            <w:vAlign w:val="center"/>
          </w:tcPr>
          <w:p w14:paraId="701D1AE4">
            <w:pPr>
              <w:widowControl/>
              <w:jc w:val="left"/>
              <w:rPr>
                <w:rFonts w:hint="default" w:ascii="Times New Roman" w:hAnsi="Times New Roman" w:eastAsia="仿宋_GB2312" w:cs="Times New Roman"/>
                <w:color w:val="000000"/>
                <w:kern w:val="0"/>
                <w:szCs w:val="20"/>
                <w:lang w:val="en-US" w:eastAsia="zh-CN"/>
              </w:rPr>
            </w:pPr>
            <w:r>
              <w:rPr>
                <w:rFonts w:ascii="Times New Roman" w:hAnsi="Times New Roman" w:eastAsia="仿宋_GB2312" w:cs="Times New Roman"/>
                <w:color w:val="000000"/>
                <w:kern w:val="0"/>
                <w:szCs w:val="20"/>
              </w:rPr>
              <w:t>　</w:t>
            </w:r>
            <w:r>
              <w:rPr>
                <w:rFonts w:hint="eastAsia" w:ascii="Times New Roman" w:hAnsi="Times New Roman" w:eastAsia="仿宋_GB2312" w:cs="Times New Roman"/>
                <w:color w:val="000000"/>
                <w:kern w:val="0"/>
                <w:szCs w:val="20"/>
                <w:lang w:val="en-US" w:eastAsia="zh-CN"/>
              </w:rPr>
              <w:t>5.72</w:t>
            </w:r>
          </w:p>
        </w:tc>
        <w:tc>
          <w:tcPr>
            <w:tcW w:w="1116" w:type="dxa"/>
            <w:tcBorders>
              <w:top w:val="nil"/>
              <w:left w:val="nil"/>
              <w:bottom w:val="single" w:color="auto" w:sz="4" w:space="0"/>
              <w:right w:val="single" w:color="auto" w:sz="4" w:space="0"/>
            </w:tcBorders>
            <w:shd w:val="clear" w:color="auto" w:fill="auto"/>
            <w:noWrap/>
            <w:vAlign w:val="center"/>
          </w:tcPr>
          <w:p w14:paraId="3C47B3AC">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30212</w:t>
            </w:r>
          </w:p>
        </w:tc>
        <w:tc>
          <w:tcPr>
            <w:tcW w:w="2018" w:type="dxa"/>
            <w:tcBorders>
              <w:top w:val="nil"/>
              <w:left w:val="nil"/>
              <w:bottom w:val="single" w:color="auto" w:sz="4" w:space="0"/>
              <w:right w:val="single" w:color="auto" w:sz="4" w:space="0"/>
            </w:tcBorders>
            <w:shd w:val="clear" w:color="auto" w:fill="auto"/>
            <w:noWrap/>
            <w:vAlign w:val="center"/>
          </w:tcPr>
          <w:p w14:paraId="62D2D2F2">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xml:space="preserve">  因公出国（境）费用</w:t>
            </w:r>
          </w:p>
        </w:tc>
        <w:tc>
          <w:tcPr>
            <w:tcW w:w="933" w:type="dxa"/>
            <w:tcBorders>
              <w:top w:val="nil"/>
              <w:left w:val="nil"/>
              <w:bottom w:val="single" w:color="auto" w:sz="4" w:space="0"/>
              <w:right w:val="single" w:color="auto" w:sz="4" w:space="0"/>
            </w:tcBorders>
            <w:shd w:val="clear" w:color="auto" w:fill="auto"/>
            <w:noWrap/>
            <w:vAlign w:val="center"/>
          </w:tcPr>
          <w:p w14:paraId="494DB7EB">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w:t>
            </w:r>
          </w:p>
        </w:tc>
        <w:tc>
          <w:tcPr>
            <w:tcW w:w="1217" w:type="dxa"/>
            <w:tcBorders>
              <w:top w:val="nil"/>
              <w:left w:val="nil"/>
              <w:bottom w:val="single" w:color="auto" w:sz="4" w:space="0"/>
              <w:right w:val="single" w:color="auto" w:sz="4" w:space="0"/>
            </w:tcBorders>
            <w:shd w:val="clear" w:color="auto" w:fill="auto"/>
            <w:noWrap/>
            <w:vAlign w:val="center"/>
          </w:tcPr>
          <w:p w14:paraId="10429D5D">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31009</w:t>
            </w:r>
          </w:p>
        </w:tc>
        <w:tc>
          <w:tcPr>
            <w:tcW w:w="3517" w:type="dxa"/>
            <w:tcBorders>
              <w:top w:val="nil"/>
              <w:left w:val="nil"/>
              <w:bottom w:val="single" w:color="auto" w:sz="4" w:space="0"/>
              <w:right w:val="single" w:color="auto" w:sz="4" w:space="0"/>
            </w:tcBorders>
            <w:shd w:val="clear" w:color="auto" w:fill="auto"/>
            <w:noWrap/>
            <w:vAlign w:val="center"/>
          </w:tcPr>
          <w:p w14:paraId="39577A92">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xml:space="preserve">  土地补偿</w:t>
            </w:r>
          </w:p>
        </w:tc>
        <w:tc>
          <w:tcPr>
            <w:tcW w:w="929" w:type="dxa"/>
            <w:tcBorders>
              <w:top w:val="nil"/>
              <w:left w:val="nil"/>
              <w:bottom w:val="single" w:color="auto" w:sz="4" w:space="0"/>
              <w:right w:val="single" w:color="auto" w:sz="4" w:space="0"/>
            </w:tcBorders>
            <w:shd w:val="clear" w:color="auto" w:fill="auto"/>
            <w:noWrap/>
            <w:vAlign w:val="center"/>
          </w:tcPr>
          <w:p w14:paraId="7DA51AAA">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w:t>
            </w:r>
          </w:p>
        </w:tc>
      </w:tr>
      <w:tr w14:paraId="5625E6BD">
        <w:tblPrEx>
          <w:tblCellMar>
            <w:top w:w="0" w:type="dxa"/>
            <w:left w:w="108" w:type="dxa"/>
            <w:bottom w:w="0" w:type="dxa"/>
            <w:right w:w="108" w:type="dxa"/>
          </w:tblCellMar>
        </w:tblPrEx>
        <w:trPr>
          <w:trHeight w:val="255" w:hRule="exact"/>
          <w:jc w:val="center"/>
        </w:trPr>
        <w:tc>
          <w:tcPr>
            <w:tcW w:w="1081" w:type="dxa"/>
            <w:tcBorders>
              <w:top w:val="nil"/>
              <w:left w:val="single" w:color="auto" w:sz="4" w:space="0"/>
              <w:bottom w:val="single" w:color="auto" w:sz="4" w:space="0"/>
              <w:right w:val="single" w:color="auto" w:sz="4" w:space="0"/>
            </w:tcBorders>
            <w:shd w:val="clear" w:color="auto" w:fill="auto"/>
            <w:noWrap/>
            <w:vAlign w:val="center"/>
          </w:tcPr>
          <w:p w14:paraId="3478F0E3">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30114</w:t>
            </w:r>
          </w:p>
        </w:tc>
        <w:tc>
          <w:tcPr>
            <w:tcW w:w="2850" w:type="dxa"/>
            <w:tcBorders>
              <w:top w:val="nil"/>
              <w:left w:val="nil"/>
              <w:bottom w:val="single" w:color="auto" w:sz="4" w:space="0"/>
              <w:right w:val="single" w:color="auto" w:sz="4" w:space="0"/>
            </w:tcBorders>
            <w:shd w:val="clear" w:color="auto" w:fill="auto"/>
            <w:noWrap/>
            <w:vAlign w:val="center"/>
          </w:tcPr>
          <w:p w14:paraId="3FD075A4">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xml:space="preserve">  医疗费</w:t>
            </w:r>
          </w:p>
        </w:tc>
        <w:tc>
          <w:tcPr>
            <w:tcW w:w="966" w:type="dxa"/>
            <w:tcBorders>
              <w:top w:val="nil"/>
              <w:left w:val="nil"/>
              <w:bottom w:val="single" w:color="auto" w:sz="4" w:space="0"/>
              <w:right w:val="single" w:color="auto" w:sz="4" w:space="0"/>
            </w:tcBorders>
            <w:shd w:val="clear" w:color="auto" w:fill="auto"/>
            <w:noWrap/>
            <w:vAlign w:val="center"/>
          </w:tcPr>
          <w:p w14:paraId="78314E2A">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w:t>
            </w:r>
          </w:p>
        </w:tc>
        <w:tc>
          <w:tcPr>
            <w:tcW w:w="1116" w:type="dxa"/>
            <w:tcBorders>
              <w:top w:val="nil"/>
              <w:left w:val="nil"/>
              <w:bottom w:val="single" w:color="auto" w:sz="4" w:space="0"/>
              <w:right w:val="single" w:color="auto" w:sz="4" w:space="0"/>
            </w:tcBorders>
            <w:shd w:val="clear" w:color="auto" w:fill="auto"/>
            <w:noWrap/>
            <w:vAlign w:val="center"/>
          </w:tcPr>
          <w:p w14:paraId="42BFAD83">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30213</w:t>
            </w:r>
          </w:p>
        </w:tc>
        <w:tc>
          <w:tcPr>
            <w:tcW w:w="2018" w:type="dxa"/>
            <w:tcBorders>
              <w:top w:val="nil"/>
              <w:left w:val="nil"/>
              <w:bottom w:val="single" w:color="auto" w:sz="4" w:space="0"/>
              <w:right w:val="single" w:color="auto" w:sz="4" w:space="0"/>
            </w:tcBorders>
            <w:shd w:val="clear" w:color="auto" w:fill="auto"/>
            <w:noWrap/>
            <w:vAlign w:val="center"/>
          </w:tcPr>
          <w:p w14:paraId="1243FA57">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xml:space="preserve">  维修（护）费</w:t>
            </w:r>
          </w:p>
        </w:tc>
        <w:tc>
          <w:tcPr>
            <w:tcW w:w="933" w:type="dxa"/>
            <w:tcBorders>
              <w:top w:val="nil"/>
              <w:left w:val="nil"/>
              <w:bottom w:val="single" w:color="auto" w:sz="4" w:space="0"/>
              <w:right w:val="single" w:color="auto" w:sz="4" w:space="0"/>
            </w:tcBorders>
            <w:shd w:val="clear" w:color="auto" w:fill="auto"/>
            <w:noWrap/>
            <w:vAlign w:val="center"/>
          </w:tcPr>
          <w:p w14:paraId="528DBBF9">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w:t>
            </w:r>
          </w:p>
        </w:tc>
        <w:tc>
          <w:tcPr>
            <w:tcW w:w="1217" w:type="dxa"/>
            <w:tcBorders>
              <w:top w:val="nil"/>
              <w:left w:val="nil"/>
              <w:bottom w:val="single" w:color="auto" w:sz="4" w:space="0"/>
              <w:right w:val="single" w:color="auto" w:sz="4" w:space="0"/>
            </w:tcBorders>
            <w:shd w:val="clear" w:color="auto" w:fill="auto"/>
            <w:noWrap/>
            <w:vAlign w:val="center"/>
          </w:tcPr>
          <w:p w14:paraId="55A692AE">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31010</w:t>
            </w:r>
          </w:p>
        </w:tc>
        <w:tc>
          <w:tcPr>
            <w:tcW w:w="3517" w:type="dxa"/>
            <w:tcBorders>
              <w:top w:val="nil"/>
              <w:left w:val="nil"/>
              <w:bottom w:val="single" w:color="auto" w:sz="4" w:space="0"/>
              <w:right w:val="single" w:color="auto" w:sz="4" w:space="0"/>
            </w:tcBorders>
            <w:shd w:val="clear" w:color="auto" w:fill="auto"/>
            <w:noWrap/>
            <w:vAlign w:val="center"/>
          </w:tcPr>
          <w:p w14:paraId="0CB89A5C">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xml:space="preserve">  安置补助</w:t>
            </w:r>
          </w:p>
        </w:tc>
        <w:tc>
          <w:tcPr>
            <w:tcW w:w="929" w:type="dxa"/>
            <w:tcBorders>
              <w:top w:val="nil"/>
              <w:left w:val="nil"/>
              <w:bottom w:val="single" w:color="auto" w:sz="4" w:space="0"/>
              <w:right w:val="single" w:color="auto" w:sz="4" w:space="0"/>
            </w:tcBorders>
            <w:shd w:val="clear" w:color="auto" w:fill="auto"/>
            <w:noWrap/>
            <w:vAlign w:val="center"/>
          </w:tcPr>
          <w:p w14:paraId="579E2165">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w:t>
            </w:r>
          </w:p>
        </w:tc>
      </w:tr>
      <w:tr w14:paraId="64224952">
        <w:tblPrEx>
          <w:tblCellMar>
            <w:top w:w="0" w:type="dxa"/>
            <w:left w:w="108" w:type="dxa"/>
            <w:bottom w:w="0" w:type="dxa"/>
            <w:right w:w="108" w:type="dxa"/>
          </w:tblCellMar>
        </w:tblPrEx>
        <w:trPr>
          <w:trHeight w:val="255" w:hRule="exact"/>
          <w:jc w:val="center"/>
        </w:trPr>
        <w:tc>
          <w:tcPr>
            <w:tcW w:w="1081" w:type="dxa"/>
            <w:tcBorders>
              <w:top w:val="nil"/>
              <w:left w:val="single" w:color="auto" w:sz="4" w:space="0"/>
              <w:bottom w:val="single" w:color="auto" w:sz="4" w:space="0"/>
              <w:right w:val="single" w:color="auto" w:sz="4" w:space="0"/>
            </w:tcBorders>
            <w:shd w:val="clear" w:color="auto" w:fill="auto"/>
            <w:noWrap/>
            <w:vAlign w:val="center"/>
          </w:tcPr>
          <w:p w14:paraId="795AB0E1">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30199</w:t>
            </w:r>
          </w:p>
        </w:tc>
        <w:tc>
          <w:tcPr>
            <w:tcW w:w="2850" w:type="dxa"/>
            <w:tcBorders>
              <w:top w:val="nil"/>
              <w:left w:val="nil"/>
              <w:bottom w:val="single" w:color="auto" w:sz="4" w:space="0"/>
              <w:right w:val="single" w:color="auto" w:sz="4" w:space="0"/>
            </w:tcBorders>
            <w:shd w:val="clear" w:color="auto" w:fill="auto"/>
            <w:noWrap/>
            <w:vAlign w:val="center"/>
          </w:tcPr>
          <w:p w14:paraId="02FF43C4">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xml:space="preserve">  其他工资福利支出</w:t>
            </w:r>
          </w:p>
        </w:tc>
        <w:tc>
          <w:tcPr>
            <w:tcW w:w="966" w:type="dxa"/>
            <w:tcBorders>
              <w:top w:val="nil"/>
              <w:left w:val="nil"/>
              <w:bottom w:val="single" w:color="auto" w:sz="4" w:space="0"/>
              <w:right w:val="single" w:color="auto" w:sz="4" w:space="0"/>
            </w:tcBorders>
            <w:shd w:val="clear" w:color="auto" w:fill="auto"/>
            <w:noWrap/>
            <w:vAlign w:val="center"/>
          </w:tcPr>
          <w:p w14:paraId="767FCCD8">
            <w:pPr>
              <w:widowControl/>
              <w:jc w:val="left"/>
              <w:rPr>
                <w:rFonts w:hint="default" w:ascii="Times New Roman" w:hAnsi="Times New Roman" w:eastAsia="仿宋_GB2312" w:cs="Times New Roman"/>
                <w:color w:val="000000"/>
                <w:kern w:val="0"/>
                <w:szCs w:val="20"/>
                <w:lang w:val="en-US" w:eastAsia="zh-CN"/>
              </w:rPr>
            </w:pPr>
            <w:r>
              <w:rPr>
                <w:rFonts w:ascii="Times New Roman" w:hAnsi="Times New Roman" w:eastAsia="仿宋_GB2312" w:cs="Times New Roman"/>
                <w:color w:val="000000"/>
                <w:kern w:val="0"/>
                <w:szCs w:val="20"/>
              </w:rPr>
              <w:t>　</w:t>
            </w:r>
            <w:r>
              <w:rPr>
                <w:rFonts w:hint="eastAsia" w:ascii="Times New Roman" w:hAnsi="Times New Roman" w:eastAsia="仿宋_GB2312" w:cs="Times New Roman"/>
                <w:color w:val="000000"/>
                <w:kern w:val="0"/>
                <w:szCs w:val="20"/>
                <w:lang w:val="en-US" w:eastAsia="zh-CN"/>
              </w:rPr>
              <w:t>4.51</w:t>
            </w:r>
          </w:p>
        </w:tc>
        <w:tc>
          <w:tcPr>
            <w:tcW w:w="1116" w:type="dxa"/>
            <w:tcBorders>
              <w:top w:val="nil"/>
              <w:left w:val="nil"/>
              <w:bottom w:val="single" w:color="auto" w:sz="4" w:space="0"/>
              <w:right w:val="single" w:color="auto" w:sz="4" w:space="0"/>
            </w:tcBorders>
            <w:shd w:val="clear" w:color="auto" w:fill="auto"/>
            <w:noWrap/>
            <w:vAlign w:val="center"/>
          </w:tcPr>
          <w:p w14:paraId="1C8753CC">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30214</w:t>
            </w:r>
          </w:p>
        </w:tc>
        <w:tc>
          <w:tcPr>
            <w:tcW w:w="2018" w:type="dxa"/>
            <w:tcBorders>
              <w:top w:val="nil"/>
              <w:left w:val="nil"/>
              <w:bottom w:val="single" w:color="auto" w:sz="4" w:space="0"/>
              <w:right w:val="single" w:color="auto" w:sz="4" w:space="0"/>
            </w:tcBorders>
            <w:shd w:val="clear" w:color="auto" w:fill="auto"/>
            <w:noWrap/>
            <w:vAlign w:val="center"/>
          </w:tcPr>
          <w:p w14:paraId="4DC6D638">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xml:space="preserve">  租赁费</w:t>
            </w:r>
          </w:p>
        </w:tc>
        <w:tc>
          <w:tcPr>
            <w:tcW w:w="933" w:type="dxa"/>
            <w:tcBorders>
              <w:top w:val="nil"/>
              <w:left w:val="nil"/>
              <w:bottom w:val="single" w:color="auto" w:sz="4" w:space="0"/>
              <w:right w:val="single" w:color="auto" w:sz="4" w:space="0"/>
            </w:tcBorders>
            <w:shd w:val="clear" w:color="auto" w:fill="auto"/>
            <w:noWrap/>
            <w:vAlign w:val="center"/>
          </w:tcPr>
          <w:p w14:paraId="4704DC78">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w:t>
            </w:r>
          </w:p>
        </w:tc>
        <w:tc>
          <w:tcPr>
            <w:tcW w:w="1217" w:type="dxa"/>
            <w:tcBorders>
              <w:top w:val="nil"/>
              <w:left w:val="nil"/>
              <w:bottom w:val="single" w:color="auto" w:sz="4" w:space="0"/>
              <w:right w:val="single" w:color="auto" w:sz="4" w:space="0"/>
            </w:tcBorders>
            <w:shd w:val="clear" w:color="auto" w:fill="auto"/>
            <w:noWrap/>
            <w:vAlign w:val="center"/>
          </w:tcPr>
          <w:p w14:paraId="401B8EB6">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31011</w:t>
            </w:r>
          </w:p>
        </w:tc>
        <w:tc>
          <w:tcPr>
            <w:tcW w:w="3517" w:type="dxa"/>
            <w:tcBorders>
              <w:top w:val="nil"/>
              <w:left w:val="nil"/>
              <w:bottom w:val="single" w:color="auto" w:sz="4" w:space="0"/>
              <w:right w:val="single" w:color="auto" w:sz="4" w:space="0"/>
            </w:tcBorders>
            <w:shd w:val="clear" w:color="auto" w:fill="auto"/>
            <w:noWrap/>
            <w:vAlign w:val="center"/>
          </w:tcPr>
          <w:p w14:paraId="36D29497">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xml:space="preserve">  地上附着物和青苗补偿</w:t>
            </w:r>
          </w:p>
        </w:tc>
        <w:tc>
          <w:tcPr>
            <w:tcW w:w="929" w:type="dxa"/>
            <w:tcBorders>
              <w:top w:val="nil"/>
              <w:left w:val="nil"/>
              <w:bottom w:val="single" w:color="auto" w:sz="4" w:space="0"/>
              <w:right w:val="single" w:color="auto" w:sz="4" w:space="0"/>
            </w:tcBorders>
            <w:shd w:val="clear" w:color="auto" w:fill="auto"/>
            <w:noWrap/>
            <w:vAlign w:val="center"/>
          </w:tcPr>
          <w:p w14:paraId="4B1E1F8D">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w:t>
            </w:r>
          </w:p>
        </w:tc>
      </w:tr>
      <w:tr w14:paraId="3411A8A1">
        <w:tblPrEx>
          <w:tblCellMar>
            <w:top w:w="0" w:type="dxa"/>
            <w:left w:w="108" w:type="dxa"/>
            <w:bottom w:w="0" w:type="dxa"/>
            <w:right w:w="108" w:type="dxa"/>
          </w:tblCellMar>
        </w:tblPrEx>
        <w:trPr>
          <w:trHeight w:val="255" w:hRule="exact"/>
          <w:jc w:val="center"/>
        </w:trPr>
        <w:tc>
          <w:tcPr>
            <w:tcW w:w="1081" w:type="dxa"/>
            <w:tcBorders>
              <w:top w:val="nil"/>
              <w:left w:val="single" w:color="auto" w:sz="4" w:space="0"/>
              <w:bottom w:val="single" w:color="auto" w:sz="4" w:space="0"/>
              <w:right w:val="single" w:color="auto" w:sz="4" w:space="0"/>
            </w:tcBorders>
            <w:shd w:val="clear" w:color="auto" w:fill="auto"/>
            <w:noWrap/>
            <w:vAlign w:val="center"/>
          </w:tcPr>
          <w:p w14:paraId="65EFD8DB">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303</w:t>
            </w:r>
          </w:p>
        </w:tc>
        <w:tc>
          <w:tcPr>
            <w:tcW w:w="2850" w:type="dxa"/>
            <w:tcBorders>
              <w:top w:val="nil"/>
              <w:left w:val="nil"/>
              <w:bottom w:val="single" w:color="auto" w:sz="4" w:space="0"/>
              <w:right w:val="single" w:color="auto" w:sz="4" w:space="0"/>
            </w:tcBorders>
            <w:shd w:val="clear" w:color="auto" w:fill="auto"/>
            <w:noWrap/>
            <w:vAlign w:val="center"/>
          </w:tcPr>
          <w:p w14:paraId="6B2A191B">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对个人和家庭的补助</w:t>
            </w:r>
          </w:p>
        </w:tc>
        <w:tc>
          <w:tcPr>
            <w:tcW w:w="966" w:type="dxa"/>
            <w:tcBorders>
              <w:top w:val="nil"/>
              <w:left w:val="nil"/>
              <w:bottom w:val="single" w:color="auto" w:sz="4" w:space="0"/>
              <w:right w:val="single" w:color="auto" w:sz="4" w:space="0"/>
            </w:tcBorders>
            <w:shd w:val="clear" w:color="auto" w:fill="auto"/>
            <w:noWrap/>
            <w:vAlign w:val="center"/>
          </w:tcPr>
          <w:p w14:paraId="42E2CBD0">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w:t>
            </w:r>
          </w:p>
        </w:tc>
        <w:tc>
          <w:tcPr>
            <w:tcW w:w="1116" w:type="dxa"/>
            <w:tcBorders>
              <w:top w:val="nil"/>
              <w:left w:val="nil"/>
              <w:bottom w:val="single" w:color="auto" w:sz="4" w:space="0"/>
              <w:right w:val="single" w:color="auto" w:sz="4" w:space="0"/>
            </w:tcBorders>
            <w:shd w:val="clear" w:color="auto" w:fill="auto"/>
            <w:noWrap/>
            <w:vAlign w:val="center"/>
          </w:tcPr>
          <w:p w14:paraId="0D8958CE">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30215</w:t>
            </w:r>
          </w:p>
        </w:tc>
        <w:tc>
          <w:tcPr>
            <w:tcW w:w="2018" w:type="dxa"/>
            <w:tcBorders>
              <w:top w:val="nil"/>
              <w:left w:val="nil"/>
              <w:bottom w:val="single" w:color="auto" w:sz="4" w:space="0"/>
              <w:right w:val="single" w:color="auto" w:sz="4" w:space="0"/>
            </w:tcBorders>
            <w:shd w:val="clear" w:color="auto" w:fill="auto"/>
            <w:noWrap/>
            <w:vAlign w:val="center"/>
          </w:tcPr>
          <w:p w14:paraId="7CB53832">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xml:space="preserve">  会议费</w:t>
            </w:r>
          </w:p>
        </w:tc>
        <w:tc>
          <w:tcPr>
            <w:tcW w:w="933" w:type="dxa"/>
            <w:tcBorders>
              <w:top w:val="nil"/>
              <w:left w:val="nil"/>
              <w:bottom w:val="single" w:color="auto" w:sz="4" w:space="0"/>
              <w:right w:val="single" w:color="auto" w:sz="4" w:space="0"/>
            </w:tcBorders>
            <w:shd w:val="clear" w:color="auto" w:fill="auto"/>
            <w:noWrap/>
            <w:vAlign w:val="center"/>
          </w:tcPr>
          <w:p w14:paraId="4F227604">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w:t>
            </w:r>
          </w:p>
        </w:tc>
        <w:tc>
          <w:tcPr>
            <w:tcW w:w="1217" w:type="dxa"/>
            <w:tcBorders>
              <w:top w:val="nil"/>
              <w:left w:val="nil"/>
              <w:bottom w:val="single" w:color="auto" w:sz="4" w:space="0"/>
              <w:right w:val="single" w:color="auto" w:sz="4" w:space="0"/>
            </w:tcBorders>
            <w:shd w:val="clear" w:color="auto" w:fill="auto"/>
            <w:noWrap/>
            <w:vAlign w:val="center"/>
          </w:tcPr>
          <w:p w14:paraId="20E2E9BE">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31012</w:t>
            </w:r>
          </w:p>
        </w:tc>
        <w:tc>
          <w:tcPr>
            <w:tcW w:w="3517" w:type="dxa"/>
            <w:tcBorders>
              <w:top w:val="nil"/>
              <w:left w:val="nil"/>
              <w:bottom w:val="single" w:color="auto" w:sz="4" w:space="0"/>
              <w:right w:val="single" w:color="auto" w:sz="4" w:space="0"/>
            </w:tcBorders>
            <w:shd w:val="clear" w:color="auto" w:fill="auto"/>
            <w:noWrap/>
            <w:vAlign w:val="center"/>
          </w:tcPr>
          <w:p w14:paraId="62B83254">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xml:space="preserve">  拆迁补偿</w:t>
            </w:r>
          </w:p>
        </w:tc>
        <w:tc>
          <w:tcPr>
            <w:tcW w:w="929" w:type="dxa"/>
            <w:tcBorders>
              <w:top w:val="nil"/>
              <w:left w:val="nil"/>
              <w:bottom w:val="single" w:color="auto" w:sz="4" w:space="0"/>
              <w:right w:val="single" w:color="auto" w:sz="4" w:space="0"/>
            </w:tcBorders>
            <w:shd w:val="clear" w:color="auto" w:fill="auto"/>
            <w:noWrap/>
            <w:vAlign w:val="center"/>
          </w:tcPr>
          <w:p w14:paraId="37822968">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w:t>
            </w:r>
          </w:p>
        </w:tc>
      </w:tr>
      <w:tr w14:paraId="32AC0CC9">
        <w:tblPrEx>
          <w:tblCellMar>
            <w:top w:w="0" w:type="dxa"/>
            <w:left w:w="108" w:type="dxa"/>
            <w:bottom w:w="0" w:type="dxa"/>
            <w:right w:w="108" w:type="dxa"/>
          </w:tblCellMar>
        </w:tblPrEx>
        <w:trPr>
          <w:trHeight w:val="255" w:hRule="exact"/>
          <w:jc w:val="center"/>
        </w:trPr>
        <w:tc>
          <w:tcPr>
            <w:tcW w:w="1081" w:type="dxa"/>
            <w:tcBorders>
              <w:top w:val="nil"/>
              <w:left w:val="single" w:color="auto" w:sz="4" w:space="0"/>
              <w:bottom w:val="single" w:color="auto" w:sz="4" w:space="0"/>
              <w:right w:val="single" w:color="auto" w:sz="4" w:space="0"/>
            </w:tcBorders>
            <w:shd w:val="clear" w:color="auto" w:fill="auto"/>
            <w:noWrap/>
            <w:vAlign w:val="center"/>
          </w:tcPr>
          <w:p w14:paraId="58021F2A">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30301</w:t>
            </w:r>
          </w:p>
        </w:tc>
        <w:tc>
          <w:tcPr>
            <w:tcW w:w="2850" w:type="dxa"/>
            <w:tcBorders>
              <w:top w:val="nil"/>
              <w:left w:val="nil"/>
              <w:bottom w:val="single" w:color="auto" w:sz="4" w:space="0"/>
              <w:right w:val="single" w:color="auto" w:sz="4" w:space="0"/>
            </w:tcBorders>
            <w:shd w:val="clear" w:color="auto" w:fill="auto"/>
            <w:noWrap/>
            <w:vAlign w:val="center"/>
          </w:tcPr>
          <w:p w14:paraId="371A7A81">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xml:space="preserve">  离休费</w:t>
            </w:r>
          </w:p>
        </w:tc>
        <w:tc>
          <w:tcPr>
            <w:tcW w:w="966" w:type="dxa"/>
            <w:tcBorders>
              <w:top w:val="nil"/>
              <w:left w:val="nil"/>
              <w:bottom w:val="single" w:color="auto" w:sz="4" w:space="0"/>
              <w:right w:val="single" w:color="auto" w:sz="4" w:space="0"/>
            </w:tcBorders>
            <w:shd w:val="clear" w:color="auto" w:fill="auto"/>
            <w:noWrap/>
            <w:vAlign w:val="center"/>
          </w:tcPr>
          <w:p w14:paraId="09541D29">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w:t>
            </w:r>
          </w:p>
        </w:tc>
        <w:tc>
          <w:tcPr>
            <w:tcW w:w="1116" w:type="dxa"/>
            <w:tcBorders>
              <w:top w:val="nil"/>
              <w:left w:val="nil"/>
              <w:bottom w:val="single" w:color="auto" w:sz="4" w:space="0"/>
              <w:right w:val="single" w:color="auto" w:sz="4" w:space="0"/>
            </w:tcBorders>
            <w:shd w:val="clear" w:color="auto" w:fill="auto"/>
            <w:noWrap/>
            <w:vAlign w:val="center"/>
          </w:tcPr>
          <w:p w14:paraId="209FE5CF">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30216</w:t>
            </w:r>
          </w:p>
        </w:tc>
        <w:tc>
          <w:tcPr>
            <w:tcW w:w="2018" w:type="dxa"/>
            <w:tcBorders>
              <w:top w:val="nil"/>
              <w:left w:val="nil"/>
              <w:bottom w:val="single" w:color="auto" w:sz="4" w:space="0"/>
              <w:right w:val="single" w:color="auto" w:sz="4" w:space="0"/>
            </w:tcBorders>
            <w:shd w:val="clear" w:color="auto" w:fill="auto"/>
            <w:noWrap/>
            <w:vAlign w:val="center"/>
          </w:tcPr>
          <w:p w14:paraId="58A00901">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xml:space="preserve">  培训费</w:t>
            </w:r>
          </w:p>
        </w:tc>
        <w:tc>
          <w:tcPr>
            <w:tcW w:w="933" w:type="dxa"/>
            <w:tcBorders>
              <w:top w:val="nil"/>
              <w:left w:val="nil"/>
              <w:bottom w:val="single" w:color="auto" w:sz="4" w:space="0"/>
              <w:right w:val="single" w:color="auto" w:sz="4" w:space="0"/>
            </w:tcBorders>
            <w:shd w:val="clear" w:color="auto" w:fill="auto"/>
            <w:noWrap/>
            <w:vAlign w:val="center"/>
          </w:tcPr>
          <w:p w14:paraId="668839A5">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w:t>
            </w:r>
          </w:p>
        </w:tc>
        <w:tc>
          <w:tcPr>
            <w:tcW w:w="1217" w:type="dxa"/>
            <w:tcBorders>
              <w:top w:val="nil"/>
              <w:left w:val="nil"/>
              <w:bottom w:val="single" w:color="auto" w:sz="4" w:space="0"/>
              <w:right w:val="single" w:color="auto" w:sz="4" w:space="0"/>
            </w:tcBorders>
            <w:shd w:val="clear" w:color="auto" w:fill="auto"/>
            <w:noWrap/>
            <w:vAlign w:val="center"/>
          </w:tcPr>
          <w:p w14:paraId="7BBC687E">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31013</w:t>
            </w:r>
          </w:p>
        </w:tc>
        <w:tc>
          <w:tcPr>
            <w:tcW w:w="3517" w:type="dxa"/>
            <w:tcBorders>
              <w:top w:val="nil"/>
              <w:left w:val="nil"/>
              <w:bottom w:val="single" w:color="auto" w:sz="4" w:space="0"/>
              <w:right w:val="single" w:color="auto" w:sz="4" w:space="0"/>
            </w:tcBorders>
            <w:shd w:val="clear" w:color="auto" w:fill="auto"/>
            <w:noWrap/>
            <w:vAlign w:val="center"/>
          </w:tcPr>
          <w:p w14:paraId="61501B0E">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xml:space="preserve">  公务用车购置</w:t>
            </w:r>
          </w:p>
        </w:tc>
        <w:tc>
          <w:tcPr>
            <w:tcW w:w="929" w:type="dxa"/>
            <w:tcBorders>
              <w:top w:val="nil"/>
              <w:left w:val="nil"/>
              <w:bottom w:val="single" w:color="auto" w:sz="4" w:space="0"/>
              <w:right w:val="single" w:color="auto" w:sz="4" w:space="0"/>
            </w:tcBorders>
            <w:shd w:val="clear" w:color="auto" w:fill="auto"/>
            <w:noWrap/>
            <w:vAlign w:val="center"/>
          </w:tcPr>
          <w:p w14:paraId="480FF8A7">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w:t>
            </w:r>
          </w:p>
        </w:tc>
      </w:tr>
      <w:tr w14:paraId="3DBDE672">
        <w:tblPrEx>
          <w:tblCellMar>
            <w:top w:w="0" w:type="dxa"/>
            <w:left w:w="108" w:type="dxa"/>
            <w:bottom w:w="0" w:type="dxa"/>
            <w:right w:w="108" w:type="dxa"/>
          </w:tblCellMar>
        </w:tblPrEx>
        <w:trPr>
          <w:trHeight w:val="255" w:hRule="exact"/>
          <w:jc w:val="center"/>
        </w:trPr>
        <w:tc>
          <w:tcPr>
            <w:tcW w:w="1081" w:type="dxa"/>
            <w:tcBorders>
              <w:top w:val="nil"/>
              <w:left w:val="single" w:color="auto" w:sz="4" w:space="0"/>
              <w:bottom w:val="single" w:color="auto" w:sz="4" w:space="0"/>
              <w:right w:val="single" w:color="auto" w:sz="4" w:space="0"/>
            </w:tcBorders>
            <w:shd w:val="clear" w:color="auto" w:fill="auto"/>
            <w:noWrap/>
            <w:vAlign w:val="center"/>
          </w:tcPr>
          <w:p w14:paraId="584E26ED">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30302</w:t>
            </w:r>
          </w:p>
        </w:tc>
        <w:tc>
          <w:tcPr>
            <w:tcW w:w="2850" w:type="dxa"/>
            <w:tcBorders>
              <w:top w:val="nil"/>
              <w:left w:val="nil"/>
              <w:bottom w:val="single" w:color="auto" w:sz="4" w:space="0"/>
              <w:right w:val="single" w:color="auto" w:sz="4" w:space="0"/>
            </w:tcBorders>
            <w:shd w:val="clear" w:color="auto" w:fill="auto"/>
            <w:noWrap/>
            <w:vAlign w:val="center"/>
          </w:tcPr>
          <w:p w14:paraId="2E178596">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xml:space="preserve">  退休费</w:t>
            </w:r>
          </w:p>
        </w:tc>
        <w:tc>
          <w:tcPr>
            <w:tcW w:w="966" w:type="dxa"/>
            <w:tcBorders>
              <w:top w:val="nil"/>
              <w:left w:val="nil"/>
              <w:bottom w:val="single" w:color="auto" w:sz="4" w:space="0"/>
              <w:right w:val="single" w:color="auto" w:sz="4" w:space="0"/>
            </w:tcBorders>
            <w:shd w:val="clear" w:color="auto" w:fill="auto"/>
            <w:noWrap/>
            <w:vAlign w:val="center"/>
          </w:tcPr>
          <w:p w14:paraId="2E459926">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w:t>
            </w:r>
          </w:p>
        </w:tc>
        <w:tc>
          <w:tcPr>
            <w:tcW w:w="1116" w:type="dxa"/>
            <w:tcBorders>
              <w:top w:val="nil"/>
              <w:left w:val="nil"/>
              <w:bottom w:val="single" w:color="auto" w:sz="4" w:space="0"/>
              <w:right w:val="single" w:color="auto" w:sz="4" w:space="0"/>
            </w:tcBorders>
            <w:shd w:val="clear" w:color="auto" w:fill="auto"/>
            <w:noWrap/>
            <w:vAlign w:val="center"/>
          </w:tcPr>
          <w:p w14:paraId="3BBA0F65">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30217</w:t>
            </w:r>
          </w:p>
        </w:tc>
        <w:tc>
          <w:tcPr>
            <w:tcW w:w="2018" w:type="dxa"/>
            <w:tcBorders>
              <w:top w:val="nil"/>
              <w:left w:val="nil"/>
              <w:bottom w:val="single" w:color="auto" w:sz="4" w:space="0"/>
              <w:right w:val="single" w:color="auto" w:sz="4" w:space="0"/>
            </w:tcBorders>
            <w:shd w:val="clear" w:color="auto" w:fill="auto"/>
            <w:noWrap/>
            <w:vAlign w:val="center"/>
          </w:tcPr>
          <w:p w14:paraId="38629E05">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xml:space="preserve">  公务接待费</w:t>
            </w:r>
          </w:p>
        </w:tc>
        <w:tc>
          <w:tcPr>
            <w:tcW w:w="933" w:type="dxa"/>
            <w:tcBorders>
              <w:top w:val="nil"/>
              <w:left w:val="nil"/>
              <w:bottom w:val="single" w:color="auto" w:sz="4" w:space="0"/>
              <w:right w:val="single" w:color="auto" w:sz="4" w:space="0"/>
            </w:tcBorders>
            <w:shd w:val="clear" w:color="auto" w:fill="auto"/>
            <w:noWrap/>
            <w:vAlign w:val="center"/>
          </w:tcPr>
          <w:p w14:paraId="622BCEC9">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w:t>
            </w:r>
          </w:p>
        </w:tc>
        <w:tc>
          <w:tcPr>
            <w:tcW w:w="1217" w:type="dxa"/>
            <w:tcBorders>
              <w:top w:val="nil"/>
              <w:left w:val="nil"/>
              <w:bottom w:val="single" w:color="auto" w:sz="4" w:space="0"/>
              <w:right w:val="single" w:color="auto" w:sz="4" w:space="0"/>
            </w:tcBorders>
            <w:shd w:val="clear" w:color="auto" w:fill="auto"/>
            <w:noWrap/>
            <w:vAlign w:val="center"/>
          </w:tcPr>
          <w:p w14:paraId="65C2DC05">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31019</w:t>
            </w:r>
          </w:p>
        </w:tc>
        <w:tc>
          <w:tcPr>
            <w:tcW w:w="3517" w:type="dxa"/>
            <w:tcBorders>
              <w:top w:val="nil"/>
              <w:left w:val="nil"/>
              <w:bottom w:val="single" w:color="auto" w:sz="4" w:space="0"/>
              <w:right w:val="single" w:color="auto" w:sz="4" w:space="0"/>
            </w:tcBorders>
            <w:shd w:val="clear" w:color="auto" w:fill="auto"/>
            <w:noWrap/>
            <w:vAlign w:val="center"/>
          </w:tcPr>
          <w:p w14:paraId="56108E01">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xml:space="preserve">  其他交通工具购置</w:t>
            </w:r>
          </w:p>
        </w:tc>
        <w:tc>
          <w:tcPr>
            <w:tcW w:w="929" w:type="dxa"/>
            <w:tcBorders>
              <w:top w:val="nil"/>
              <w:left w:val="nil"/>
              <w:bottom w:val="single" w:color="auto" w:sz="4" w:space="0"/>
              <w:right w:val="single" w:color="auto" w:sz="4" w:space="0"/>
            </w:tcBorders>
            <w:shd w:val="clear" w:color="auto" w:fill="auto"/>
            <w:noWrap/>
            <w:vAlign w:val="center"/>
          </w:tcPr>
          <w:p w14:paraId="52D35DF4">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w:t>
            </w:r>
          </w:p>
        </w:tc>
      </w:tr>
      <w:tr w14:paraId="1B6B24DA">
        <w:tblPrEx>
          <w:tblCellMar>
            <w:top w:w="0" w:type="dxa"/>
            <w:left w:w="108" w:type="dxa"/>
            <w:bottom w:w="0" w:type="dxa"/>
            <w:right w:w="108" w:type="dxa"/>
          </w:tblCellMar>
        </w:tblPrEx>
        <w:trPr>
          <w:trHeight w:val="255" w:hRule="exact"/>
          <w:jc w:val="center"/>
        </w:trPr>
        <w:tc>
          <w:tcPr>
            <w:tcW w:w="1081" w:type="dxa"/>
            <w:tcBorders>
              <w:top w:val="nil"/>
              <w:left w:val="single" w:color="auto" w:sz="4" w:space="0"/>
              <w:bottom w:val="single" w:color="auto" w:sz="4" w:space="0"/>
              <w:right w:val="single" w:color="auto" w:sz="4" w:space="0"/>
            </w:tcBorders>
            <w:shd w:val="clear" w:color="auto" w:fill="auto"/>
            <w:noWrap/>
            <w:vAlign w:val="center"/>
          </w:tcPr>
          <w:p w14:paraId="78846620">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30303</w:t>
            </w:r>
          </w:p>
        </w:tc>
        <w:tc>
          <w:tcPr>
            <w:tcW w:w="2850" w:type="dxa"/>
            <w:tcBorders>
              <w:top w:val="nil"/>
              <w:left w:val="nil"/>
              <w:bottom w:val="single" w:color="auto" w:sz="4" w:space="0"/>
              <w:right w:val="single" w:color="auto" w:sz="4" w:space="0"/>
            </w:tcBorders>
            <w:shd w:val="clear" w:color="auto" w:fill="auto"/>
            <w:noWrap/>
            <w:vAlign w:val="center"/>
          </w:tcPr>
          <w:p w14:paraId="44A13345">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xml:space="preserve">  退职（役）费</w:t>
            </w:r>
          </w:p>
        </w:tc>
        <w:tc>
          <w:tcPr>
            <w:tcW w:w="966" w:type="dxa"/>
            <w:tcBorders>
              <w:top w:val="nil"/>
              <w:left w:val="nil"/>
              <w:bottom w:val="single" w:color="auto" w:sz="4" w:space="0"/>
              <w:right w:val="single" w:color="auto" w:sz="4" w:space="0"/>
            </w:tcBorders>
            <w:shd w:val="clear" w:color="auto" w:fill="auto"/>
            <w:noWrap/>
            <w:vAlign w:val="center"/>
          </w:tcPr>
          <w:p w14:paraId="2C379819">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w:t>
            </w:r>
          </w:p>
        </w:tc>
        <w:tc>
          <w:tcPr>
            <w:tcW w:w="1116" w:type="dxa"/>
            <w:tcBorders>
              <w:top w:val="nil"/>
              <w:left w:val="nil"/>
              <w:bottom w:val="single" w:color="auto" w:sz="4" w:space="0"/>
              <w:right w:val="single" w:color="auto" w:sz="4" w:space="0"/>
            </w:tcBorders>
            <w:shd w:val="clear" w:color="auto" w:fill="auto"/>
            <w:noWrap/>
            <w:vAlign w:val="center"/>
          </w:tcPr>
          <w:p w14:paraId="4496DA7E">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30218</w:t>
            </w:r>
          </w:p>
        </w:tc>
        <w:tc>
          <w:tcPr>
            <w:tcW w:w="2018" w:type="dxa"/>
            <w:tcBorders>
              <w:top w:val="nil"/>
              <w:left w:val="nil"/>
              <w:bottom w:val="single" w:color="auto" w:sz="4" w:space="0"/>
              <w:right w:val="single" w:color="auto" w:sz="4" w:space="0"/>
            </w:tcBorders>
            <w:shd w:val="clear" w:color="auto" w:fill="auto"/>
            <w:noWrap/>
            <w:vAlign w:val="center"/>
          </w:tcPr>
          <w:p w14:paraId="60D4F9D6">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xml:space="preserve">  专用材料费</w:t>
            </w:r>
          </w:p>
        </w:tc>
        <w:tc>
          <w:tcPr>
            <w:tcW w:w="933" w:type="dxa"/>
            <w:tcBorders>
              <w:top w:val="nil"/>
              <w:left w:val="nil"/>
              <w:bottom w:val="single" w:color="auto" w:sz="4" w:space="0"/>
              <w:right w:val="single" w:color="auto" w:sz="4" w:space="0"/>
            </w:tcBorders>
            <w:shd w:val="clear" w:color="auto" w:fill="auto"/>
            <w:noWrap/>
            <w:vAlign w:val="center"/>
          </w:tcPr>
          <w:p w14:paraId="1FCABBA3">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w:t>
            </w:r>
          </w:p>
        </w:tc>
        <w:tc>
          <w:tcPr>
            <w:tcW w:w="1217" w:type="dxa"/>
            <w:tcBorders>
              <w:top w:val="nil"/>
              <w:left w:val="nil"/>
              <w:bottom w:val="single" w:color="auto" w:sz="4" w:space="0"/>
              <w:right w:val="single" w:color="auto" w:sz="4" w:space="0"/>
            </w:tcBorders>
            <w:shd w:val="clear" w:color="auto" w:fill="auto"/>
            <w:noWrap/>
            <w:vAlign w:val="center"/>
          </w:tcPr>
          <w:p w14:paraId="46DF7582">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31021</w:t>
            </w:r>
          </w:p>
        </w:tc>
        <w:tc>
          <w:tcPr>
            <w:tcW w:w="3517" w:type="dxa"/>
            <w:tcBorders>
              <w:top w:val="nil"/>
              <w:left w:val="nil"/>
              <w:bottom w:val="single" w:color="auto" w:sz="4" w:space="0"/>
              <w:right w:val="single" w:color="auto" w:sz="4" w:space="0"/>
            </w:tcBorders>
            <w:shd w:val="clear" w:color="auto" w:fill="auto"/>
            <w:noWrap/>
            <w:vAlign w:val="center"/>
          </w:tcPr>
          <w:p w14:paraId="183811FD">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xml:space="preserve">  文物和陈列品购置</w:t>
            </w:r>
          </w:p>
        </w:tc>
        <w:tc>
          <w:tcPr>
            <w:tcW w:w="929" w:type="dxa"/>
            <w:tcBorders>
              <w:top w:val="nil"/>
              <w:left w:val="nil"/>
              <w:bottom w:val="single" w:color="auto" w:sz="4" w:space="0"/>
              <w:right w:val="single" w:color="auto" w:sz="4" w:space="0"/>
            </w:tcBorders>
            <w:shd w:val="clear" w:color="auto" w:fill="auto"/>
            <w:noWrap/>
            <w:vAlign w:val="center"/>
          </w:tcPr>
          <w:p w14:paraId="5049E2FE">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w:t>
            </w:r>
          </w:p>
        </w:tc>
      </w:tr>
      <w:tr w14:paraId="6F6789F6">
        <w:tblPrEx>
          <w:tblCellMar>
            <w:top w:w="0" w:type="dxa"/>
            <w:left w:w="108" w:type="dxa"/>
            <w:bottom w:w="0" w:type="dxa"/>
            <w:right w:w="108" w:type="dxa"/>
          </w:tblCellMar>
        </w:tblPrEx>
        <w:trPr>
          <w:trHeight w:val="255" w:hRule="exact"/>
          <w:jc w:val="center"/>
        </w:trPr>
        <w:tc>
          <w:tcPr>
            <w:tcW w:w="1081" w:type="dxa"/>
            <w:tcBorders>
              <w:top w:val="nil"/>
              <w:left w:val="single" w:color="auto" w:sz="4" w:space="0"/>
              <w:bottom w:val="single" w:color="auto" w:sz="4" w:space="0"/>
              <w:right w:val="single" w:color="auto" w:sz="4" w:space="0"/>
            </w:tcBorders>
            <w:shd w:val="clear" w:color="auto" w:fill="auto"/>
            <w:noWrap/>
            <w:vAlign w:val="center"/>
          </w:tcPr>
          <w:p w14:paraId="7417D984">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30304</w:t>
            </w:r>
          </w:p>
        </w:tc>
        <w:tc>
          <w:tcPr>
            <w:tcW w:w="2850" w:type="dxa"/>
            <w:tcBorders>
              <w:top w:val="nil"/>
              <w:left w:val="nil"/>
              <w:bottom w:val="single" w:color="auto" w:sz="4" w:space="0"/>
              <w:right w:val="single" w:color="auto" w:sz="4" w:space="0"/>
            </w:tcBorders>
            <w:shd w:val="clear" w:color="auto" w:fill="auto"/>
            <w:noWrap/>
            <w:vAlign w:val="center"/>
          </w:tcPr>
          <w:p w14:paraId="5A362694">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xml:space="preserve">  抚恤金</w:t>
            </w:r>
          </w:p>
        </w:tc>
        <w:tc>
          <w:tcPr>
            <w:tcW w:w="966" w:type="dxa"/>
            <w:tcBorders>
              <w:top w:val="nil"/>
              <w:left w:val="nil"/>
              <w:bottom w:val="single" w:color="auto" w:sz="4" w:space="0"/>
              <w:right w:val="single" w:color="auto" w:sz="4" w:space="0"/>
            </w:tcBorders>
            <w:shd w:val="clear" w:color="auto" w:fill="auto"/>
            <w:noWrap/>
            <w:vAlign w:val="center"/>
          </w:tcPr>
          <w:p w14:paraId="24C0DBB2">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w:t>
            </w:r>
          </w:p>
        </w:tc>
        <w:tc>
          <w:tcPr>
            <w:tcW w:w="1116" w:type="dxa"/>
            <w:tcBorders>
              <w:top w:val="nil"/>
              <w:left w:val="nil"/>
              <w:bottom w:val="single" w:color="auto" w:sz="4" w:space="0"/>
              <w:right w:val="single" w:color="auto" w:sz="4" w:space="0"/>
            </w:tcBorders>
            <w:shd w:val="clear" w:color="auto" w:fill="auto"/>
            <w:noWrap/>
            <w:vAlign w:val="center"/>
          </w:tcPr>
          <w:p w14:paraId="1155FEF7">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30224</w:t>
            </w:r>
          </w:p>
        </w:tc>
        <w:tc>
          <w:tcPr>
            <w:tcW w:w="2018" w:type="dxa"/>
            <w:tcBorders>
              <w:top w:val="nil"/>
              <w:left w:val="nil"/>
              <w:bottom w:val="single" w:color="auto" w:sz="4" w:space="0"/>
              <w:right w:val="single" w:color="auto" w:sz="4" w:space="0"/>
            </w:tcBorders>
            <w:shd w:val="clear" w:color="auto" w:fill="auto"/>
            <w:noWrap/>
            <w:vAlign w:val="center"/>
          </w:tcPr>
          <w:p w14:paraId="433DDDC1">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xml:space="preserve">  被装购置费</w:t>
            </w:r>
          </w:p>
        </w:tc>
        <w:tc>
          <w:tcPr>
            <w:tcW w:w="933" w:type="dxa"/>
            <w:tcBorders>
              <w:top w:val="nil"/>
              <w:left w:val="nil"/>
              <w:bottom w:val="single" w:color="auto" w:sz="4" w:space="0"/>
              <w:right w:val="single" w:color="auto" w:sz="4" w:space="0"/>
            </w:tcBorders>
            <w:shd w:val="clear" w:color="auto" w:fill="auto"/>
            <w:noWrap/>
            <w:vAlign w:val="center"/>
          </w:tcPr>
          <w:p w14:paraId="2EC83D2C">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w:t>
            </w:r>
          </w:p>
        </w:tc>
        <w:tc>
          <w:tcPr>
            <w:tcW w:w="1217" w:type="dxa"/>
            <w:tcBorders>
              <w:top w:val="nil"/>
              <w:left w:val="nil"/>
              <w:bottom w:val="single" w:color="auto" w:sz="4" w:space="0"/>
              <w:right w:val="single" w:color="auto" w:sz="4" w:space="0"/>
            </w:tcBorders>
            <w:shd w:val="clear" w:color="auto" w:fill="auto"/>
            <w:noWrap/>
            <w:vAlign w:val="center"/>
          </w:tcPr>
          <w:p w14:paraId="1A56F0D0">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31022</w:t>
            </w:r>
          </w:p>
        </w:tc>
        <w:tc>
          <w:tcPr>
            <w:tcW w:w="3517" w:type="dxa"/>
            <w:tcBorders>
              <w:top w:val="nil"/>
              <w:left w:val="nil"/>
              <w:bottom w:val="single" w:color="auto" w:sz="4" w:space="0"/>
              <w:right w:val="single" w:color="auto" w:sz="4" w:space="0"/>
            </w:tcBorders>
            <w:shd w:val="clear" w:color="auto" w:fill="auto"/>
            <w:noWrap/>
            <w:vAlign w:val="center"/>
          </w:tcPr>
          <w:p w14:paraId="369BC869">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xml:space="preserve">  无形资产购置</w:t>
            </w:r>
          </w:p>
        </w:tc>
        <w:tc>
          <w:tcPr>
            <w:tcW w:w="929" w:type="dxa"/>
            <w:tcBorders>
              <w:top w:val="nil"/>
              <w:left w:val="nil"/>
              <w:bottom w:val="single" w:color="auto" w:sz="4" w:space="0"/>
              <w:right w:val="single" w:color="auto" w:sz="4" w:space="0"/>
            </w:tcBorders>
            <w:shd w:val="clear" w:color="auto" w:fill="auto"/>
            <w:noWrap/>
            <w:vAlign w:val="center"/>
          </w:tcPr>
          <w:p w14:paraId="2A1538F5">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w:t>
            </w:r>
          </w:p>
        </w:tc>
      </w:tr>
      <w:tr w14:paraId="5AE74AC0">
        <w:tblPrEx>
          <w:tblCellMar>
            <w:top w:w="0" w:type="dxa"/>
            <w:left w:w="108" w:type="dxa"/>
            <w:bottom w:w="0" w:type="dxa"/>
            <w:right w:w="108" w:type="dxa"/>
          </w:tblCellMar>
        </w:tblPrEx>
        <w:trPr>
          <w:trHeight w:val="255" w:hRule="exact"/>
          <w:jc w:val="center"/>
        </w:trPr>
        <w:tc>
          <w:tcPr>
            <w:tcW w:w="1081" w:type="dxa"/>
            <w:tcBorders>
              <w:top w:val="nil"/>
              <w:left w:val="single" w:color="auto" w:sz="4" w:space="0"/>
              <w:bottom w:val="single" w:color="auto" w:sz="4" w:space="0"/>
              <w:right w:val="single" w:color="auto" w:sz="4" w:space="0"/>
            </w:tcBorders>
            <w:shd w:val="clear" w:color="auto" w:fill="auto"/>
            <w:noWrap/>
            <w:vAlign w:val="center"/>
          </w:tcPr>
          <w:p w14:paraId="28DF886F">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30305</w:t>
            </w:r>
          </w:p>
        </w:tc>
        <w:tc>
          <w:tcPr>
            <w:tcW w:w="2850" w:type="dxa"/>
            <w:tcBorders>
              <w:top w:val="nil"/>
              <w:left w:val="nil"/>
              <w:bottom w:val="single" w:color="auto" w:sz="4" w:space="0"/>
              <w:right w:val="single" w:color="auto" w:sz="4" w:space="0"/>
            </w:tcBorders>
            <w:shd w:val="clear" w:color="auto" w:fill="auto"/>
            <w:noWrap/>
            <w:vAlign w:val="center"/>
          </w:tcPr>
          <w:p w14:paraId="703FFEED">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xml:space="preserve">  生活补助</w:t>
            </w:r>
          </w:p>
        </w:tc>
        <w:tc>
          <w:tcPr>
            <w:tcW w:w="966" w:type="dxa"/>
            <w:tcBorders>
              <w:top w:val="nil"/>
              <w:left w:val="nil"/>
              <w:bottom w:val="single" w:color="auto" w:sz="4" w:space="0"/>
              <w:right w:val="single" w:color="auto" w:sz="4" w:space="0"/>
            </w:tcBorders>
            <w:shd w:val="clear" w:color="auto" w:fill="auto"/>
            <w:noWrap/>
            <w:vAlign w:val="center"/>
          </w:tcPr>
          <w:p w14:paraId="1F8F0312">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w:t>
            </w:r>
          </w:p>
        </w:tc>
        <w:tc>
          <w:tcPr>
            <w:tcW w:w="1116" w:type="dxa"/>
            <w:tcBorders>
              <w:top w:val="nil"/>
              <w:left w:val="nil"/>
              <w:bottom w:val="single" w:color="auto" w:sz="4" w:space="0"/>
              <w:right w:val="single" w:color="auto" w:sz="4" w:space="0"/>
            </w:tcBorders>
            <w:shd w:val="clear" w:color="auto" w:fill="auto"/>
            <w:noWrap/>
            <w:vAlign w:val="center"/>
          </w:tcPr>
          <w:p w14:paraId="5990BDD9">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30225</w:t>
            </w:r>
          </w:p>
        </w:tc>
        <w:tc>
          <w:tcPr>
            <w:tcW w:w="2018" w:type="dxa"/>
            <w:tcBorders>
              <w:top w:val="nil"/>
              <w:left w:val="nil"/>
              <w:bottom w:val="single" w:color="auto" w:sz="4" w:space="0"/>
              <w:right w:val="single" w:color="auto" w:sz="4" w:space="0"/>
            </w:tcBorders>
            <w:shd w:val="clear" w:color="auto" w:fill="auto"/>
            <w:noWrap/>
            <w:vAlign w:val="center"/>
          </w:tcPr>
          <w:p w14:paraId="07D15CC7">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xml:space="preserve">  专用燃料费</w:t>
            </w:r>
          </w:p>
        </w:tc>
        <w:tc>
          <w:tcPr>
            <w:tcW w:w="933" w:type="dxa"/>
            <w:tcBorders>
              <w:top w:val="nil"/>
              <w:left w:val="nil"/>
              <w:bottom w:val="single" w:color="auto" w:sz="4" w:space="0"/>
              <w:right w:val="single" w:color="auto" w:sz="4" w:space="0"/>
            </w:tcBorders>
            <w:shd w:val="clear" w:color="auto" w:fill="auto"/>
            <w:noWrap/>
            <w:vAlign w:val="center"/>
          </w:tcPr>
          <w:p w14:paraId="02A62F3D">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w:t>
            </w:r>
          </w:p>
        </w:tc>
        <w:tc>
          <w:tcPr>
            <w:tcW w:w="1217" w:type="dxa"/>
            <w:tcBorders>
              <w:top w:val="nil"/>
              <w:left w:val="nil"/>
              <w:bottom w:val="single" w:color="auto" w:sz="4" w:space="0"/>
              <w:right w:val="single" w:color="auto" w:sz="4" w:space="0"/>
            </w:tcBorders>
            <w:shd w:val="clear" w:color="auto" w:fill="auto"/>
            <w:noWrap/>
            <w:vAlign w:val="center"/>
          </w:tcPr>
          <w:p w14:paraId="13710B57">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31099</w:t>
            </w:r>
          </w:p>
        </w:tc>
        <w:tc>
          <w:tcPr>
            <w:tcW w:w="3517" w:type="dxa"/>
            <w:tcBorders>
              <w:top w:val="nil"/>
              <w:left w:val="nil"/>
              <w:bottom w:val="single" w:color="auto" w:sz="4" w:space="0"/>
              <w:right w:val="single" w:color="auto" w:sz="4" w:space="0"/>
            </w:tcBorders>
            <w:shd w:val="clear" w:color="auto" w:fill="auto"/>
            <w:noWrap/>
            <w:vAlign w:val="center"/>
          </w:tcPr>
          <w:p w14:paraId="4BD26D9D">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xml:space="preserve">  其他资本性支出</w:t>
            </w:r>
          </w:p>
        </w:tc>
        <w:tc>
          <w:tcPr>
            <w:tcW w:w="929" w:type="dxa"/>
            <w:tcBorders>
              <w:top w:val="nil"/>
              <w:left w:val="nil"/>
              <w:bottom w:val="single" w:color="auto" w:sz="4" w:space="0"/>
              <w:right w:val="single" w:color="auto" w:sz="4" w:space="0"/>
            </w:tcBorders>
            <w:shd w:val="clear" w:color="auto" w:fill="auto"/>
            <w:noWrap/>
            <w:vAlign w:val="center"/>
          </w:tcPr>
          <w:p w14:paraId="0745C2A6">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w:t>
            </w:r>
          </w:p>
        </w:tc>
      </w:tr>
      <w:tr w14:paraId="0DC6B392">
        <w:tblPrEx>
          <w:tblCellMar>
            <w:top w:w="0" w:type="dxa"/>
            <w:left w:w="108" w:type="dxa"/>
            <w:bottom w:w="0" w:type="dxa"/>
            <w:right w:w="108" w:type="dxa"/>
          </w:tblCellMar>
        </w:tblPrEx>
        <w:trPr>
          <w:trHeight w:val="228" w:hRule="exact"/>
          <w:jc w:val="center"/>
        </w:trPr>
        <w:tc>
          <w:tcPr>
            <w:tcW w:w="1081" w:type="dxa"/>
            <w:tcBorders>
              <w:top w:val="nil"/>
              <w:left w:val="single" w:color="auto" w:sz="4" w:space="0"/>
              <w:bottom w:val="single" w:color="auto" w:sz="4" w:space="0"/>
              <w:right w:val="single" w:color="auto" w:sz="4" w:space="0"/>
            </w:tcBorders>
            <w:shd w:val="clear" w:color="auto" w:fill="auto"/>
            <w:noWrap/>
            <w:vAlign w:val="center"/>
          </w:tcPr>
          <w:p w14:paraId="20C6F451">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30306</w:t>
            </w:r>
          </w:p>
        </w:tc>
        <w:tc>
          <w:tcPr>
            <w:tcW w:w="2850" w:type="dxa"/>
            <w:tcBorders>
              <w:top w:val="nil"/>
              <w:left w:val="nil"/>
              <w:bottom w:val="single" w:color="auto" w:sz="4" w:space="0"/>
              <w:right w:val="single" w:color="auto" w:sz="4" w:space="0"/>
            </w:tcBorders>
            <w:shd w:val="clear" w:color="auto" w:fill="auto"/>
            <w:noWrap/>
            <w:vAlign w:val="center"/>
          </w:tcPr>
          <w:p w14:paraId="1E7690CD">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xml:space="preserve">  救济费</w:t>
            </w:r>
          </w:p>
        </w:tc>
        <w:tc>
          <w:tcPr>
            <w:tcW w:w="966" w:type="dxa"/>
            <w:tcBorders>
              <w:top w:val="nil"/>
              <w:left w:val="nil"/>
              <w:bottom w:val="single" w:color="auto" w:sz="4" w:space="0"/>
              <w:right w:val="single" w:color="auto" w:sz="4" w:space="0"/>
            </w:tcBorders>
            <w:shd w:val="clear" w:color="auto" w:fill="auto"/>
            <w:noWrap/>
            <w:vAlign w:val="center"/>
          </w:tcPr>
          <w:p w14:paraId="66156C46">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w:t>
            </w:r>
          </w:p>
        </w:tc>
        <w:tc>
          <w:tcPr>
            <w:tcW w:w="1116" w:type="dxa"/>
            <w:tcBorders>
              <w:top w:val="nil"/>
              <w:left w:val="nil"/>
              <w:bottom w:val="single" w:color="auto" w:sz="4" w:space="0"/>
              <w:right w:val="single" w:color="auto" w:sz="4" w:space="0"/>
            </w:tcBorders>
            <w:shd w:val="clear" w:color="auto" w:fill="auto"/>
            <w:noWrap/>
            <w:vAlign w:val="center"/>
          </w:tcPr>
          <w:p w14:paraId="10312F82">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30226</w:t>
            </w:r>
          </w:p>
        </w:tc>
        <w:tc>
          <w:tcPr>
            <w:tcW w:w="2018" w:type="dxa"/>
            <w:tcBorders>
              <w:top w:val="nil"/>
              <w:left w:val="nil"/>
              <w:bottom w:val="single" w:color="auto" w:sz="4" w:space="0"/>
              <w:right w:val="single" w:color="auto" w:sz="4" w:space="0"/>
            </w:tcBorders>
            <w:shd w:val="clear" w:color="auto" w:fill="auto"/>
            <w:noWrap/>
            <w:vAlign w:val="center"/>
          </w:tcPr>
          <w:p w14:paraId="6BAACD66">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xml:space="preserve">  劳务费</w:t>
            </w:r>
          </w:p>
        </w:tc>
        <w:tc>
          <w:tcPr>
            <w:tcW w:w="933" w:type="dxa"/>
            <w:tcBorders>
              <w:top w:val="nil"/>
              <w:left w:val="nil"/>
              <w:bottom w:val="single" w:color="auto" w:sz="4" w:space="0"/>
              <w:right w:val="single" w:color="auto" w:sz="4" w:space="0"/>
            </w:tcBorders>
            <w:shd w:val="clear" w:color="auto" w:fill="auto"/>
            <w:noWrap/>
            <w:vAlign w:val="center"/>
          </w:tcPr>
          <w:p w14:paraId="7F20398E">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w:t>
            </w:r>
          </w:p>
        </w:tc>
        <w:tc>
          <w:tcPr>
            <w:tcW w:w="1217" w:type="dxa"/>
            <w:tcBorders>
              <w:top w:val="nil"/>
              <w:left w:val="nil"/>
              <w:bottom w:val="single" w:color="auto" w:sz="4" w:space="0"/>
              <w:right w:val="single" w:color="auto" w:sz="4" w:space="0"/>
            </w:tcBorders>
            <w:shd w:val="clear" w:color="auto" w:fill="auto"/>
            <w:noWrap/>
            <w:vAlign w:val="center"/>
          </w:tcPr>
          <w:p w14:paraId="1C522777">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399</w:t>
            </w:r>
          </w:p>
        </w:tc>
        <w:tc>
          <w:tcPr>
            <w:tcW w:w="3517" w:type="dxa"/>
            <w:tcBorders>
              <w:top w:val="nil"/>
              <w:left w:val="nil"/>
              <w:bottom w:val="single" w:color="auto" w:sz="4" w:space="0"/>
              <w:right w:val="single" w:color="auto" w:sz="4" w:space="0"/>
            </w:tcBorders>
            <w:shd w:val="clear" w:color="auto" w:fill="auto"/>
            <w:noWrap/>
            <w:vAlign w:val="center"/>
          </w:tcPr>
          <w:p w14:paraId="32CCA030">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其他支出</w:t>
            </w:r>
          </w:p>
        </w:tc>
        <w:tc>
          <w:tcPr>
            <w:tcW w:w="929" w:type="dxa"/>
            <w:tcBorders>
              <w:top w:val="nil"/>
              <w:left w:val="nil"/>
              <w:bottom w:val="single" w:color="auto" w:sz="4" w:space="0"/>
              <w:right w:val="single" w:color="auto" w:sz="4" w:space="0"/>
            </w:tcBorders>
            <w:shd w:val="clear" w:color="auto" w:fill="auto"/>
            <w:noWrap/>
            <w:vAlign w:val="center"/>
          </w:tcPr>
          <w:p w14:paraId="2DC4281D">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w:t>
            </w:r>
          </w:p>
        </w:tc>
      </w:tr>
      <w:tr w14:paraId="592F3E8A">
        <w:tblPrEx>
          <w:tblCellMar>
            <w:top w:w="0" w:type="dxa"/>
            <w:left w:w="108" w:type="dxa"/>
            <w:bottom w:w="0" w:type="dxa"/>
            <w:right w:w="108" w:type="dxa"/>
          </w:tblCellMar>
        </w:tblPrEx>
        <w:trPr>
          <w:trHeight w:val="255" w:hRule="exact"/>
          <w:jc w:val="center"/>
        </w:trPr>
        <w:tc>
          <w:tcPr>
            <w:tcW w:w="1081" w:type="dxa"/>
            <w:tcBorders>
              <w:top w:val="nil"/>
              <w:left w:val="single" w:color="auto" w:sz="4" w:space="0"/>
              <w:bottom w:val="single" w:color="auto" w:sz="4" w:space="0"/>
              <w:right w:val="single" w:color="auto" w:sz="4" w:space="0"/>
            </w:tcBorders>
            <w:shd w:val="clear" w:color="auto" w:fill="auto"/>
            <w:noWrap/>
            <w:vAlign w:val="center"/>
          </w:tcPr>
          <w:p w14:paraId="685AF5E3">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30307</w:t>
            </w:r>
          </w:p>
        </w:tc>
        <w:tc>
          <w:tcPr>
            <w:tcW w:w="2850" w:type="dxa"/>
            <w:tcBorders>
              <w:top w:val="nil"/>
              <w:left w:val="nil"/>
              <w:bottom w:val="single" w:color="auto" w:sz="4" w:space="0"/>
              <w:right w:val="single" w:color="auto" w:sz="4" w:space="0"/>
            </w:tcBorders>
            <w:shd w:val="clear" w:color="auto" w:fill="auto"/>
            <w:noWrap/>
            <w:vAlign w:val="center"/>
          </w:tcPr>
          <w:p w14:paraId="02552C2D">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xml:space="preserve">  医疗费补助</w:t>
            </w:r>
          </w:p>
        </w:tc>
        <w:tc>
          <w:tcPr>
            <w:tcW w:w="966" w:type="dxa"/>
            <w:tcBorders>
              <w:top w:val="nil"/>
              <w:left w:val="nil"/>
              <w:bottom w:val="single" w:color="auto" w:sz="4" w:space="0"/>
              <w:right w:val="single" w:color="auto" w:sz="4" w:space="0"/>
            </w:tcBorders>
            <w:shd w:val="clear" w:color="auto" w:fill="auto"/>
            <w:noWrap/>
            <w:vAlign w:val="center"/>
          </w:tcPr>
          <w:p w14:paraId="0CD68DAA">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w:t>
            </w:r>
          </w:p>
        </w:tc>
        <w:tc>
          <w:tcPr>
            <w:tcW w:w="1116" w:type="dxa"/>
            <w:tcBorders>
              <w:top w:val="nil"/>
              <w:left w:val="nil"/>
              <w:bottom w:val="single" w:color="auto" w:sz="4" w:space="0"/>
              <w:right w:val="single" w:color="auto" w:sz="4" w:space="0"/>
            </w:tcBorders>
            <w:shd w:val="clear" w:color="auto" w:fill="auto"/>
            <w:noWrap/>
            <w:vAlign w:val="center"/>
          </w:tcPr>
          <w:p w14:paraId="20D0D5A6">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30227</w:t>
            </w:r>
          </w:p>
        </w:tc>
        <w:tc>
          <w:tcPr>
            <w:tcW w:w="2018" w:type="dxa"/>
            <w:tcBorders>
              <w:top w:val="nil"/>
              <w:left w:val="nil"/>
              <w:bottom w:val="single" w:color="auto" w:sz="4" w:space="0"/>
              <w:right w:val="single" w:color="auto" w:sz="4" w:space="0"/>
            </w:tcBorders>
            <w:shd w:val="clear" w:color="auto" w:fill="auto"/>
            <w:noWrap/>
            <w:vAlign w:val="center"/>
          </w:tcPr>
          <w:p w14:paraId="76ED9B13">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xml:space="preserve">  委托业务费</w:t>
            </w:r>
          </w:p>
        </w:tc>
        <w:tc>
          <w:tcPr>
            <w:tcW w:w="933" w:type="dxa"/>
            <w:tcBorders>
              <w:top w:val="nil"/>
              <w:left w:val="nil"/>
              <w:bottom w:val="single" w:color="auto" w:sz="4" w:space="0"/>
              <w:right w:val="single" w:color="auto" w:sz="4" w:space="0"/>
            </w:tcBorders>
            <w:shd w:val="clear" w:color="auto" w:fill="auto"/>
            <w:noWrap/>
            <w:vAlign w:val="center"/>
          </w:tcPr>
          <w:p w14:paraId="19A250B8">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w:t>
            </w:r>
          </w:p>
        </w:tc>
        <w:tc>
          <w:tcPr>
            <w:tcW w:w="1217" w:type="dxa"/>
            <w:tcBorders>
              <w:top w:val="nil"/>
              <w:left w:val="nil"/>
              <w:bottom w:val="single" w:color="auto" w:sz="4" w:space="0"/>
              <w:right w:val="single" w:color="auto" w:sz="4" w:space="0"/>
            </w:tcBorders>
            <w:shd w:val="clear" w:color="auto" w:fill="auto"/>
            <w:noWrap/>
            <w:vAlign w:val="center"/>
          </w:tcPr>
          <w:p w14:paraId="47F08F02">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39907</w:t>
            </w:r>
          </w:p>
        </w:tc>
        <w:tc>
          <w:tcPr>
            <w:tcW w:w="3517" w:type="dxa"/>
            <w:tcBorders>
              <w:top w:val="nil"/>
              <w:left w:val="nil"/>
              <w:bottom w:val="single" w:color="auto" w:sz="4" w:space="0"/>
              <w:right w:val="single" w:color="auto" w:sz="4" w:space="0"/>
            </w:tcBorders>
            <w:shd w:val="clear" w:color="auto" w:fill="auto"/>
            <w:noWrap/>
            <w:vAlign w:val="center"/>
          </w:tcPr>
          <w:p w14:paraId="347BDC5D">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xml:space="preserve">  国家赔偿费用支出</w:t>
            </w:r>
          </w:p>
        </w:tc>
        <w:tc>
          <w:tcPr>
            <w:tcW w:w="929" w:type="dxa"/>
            <w:tcBorders>
              <w:top w:val="nil"/>
              <w:left w:val="nil"/>
              <w:bottom w:val="single" w:color="auto" w:sz="4" w:space="0"/>
              <w:right w:val="single" w:color="auto" w:sz="4" w:space="0"/>
            </w:tcBorders>
            <w:shd w:val="clear" w:color="auto" w:fill="auto"/>
            <w:noWrap/>
            <w:vAlign w:val="center"/>
          </w:tcPr>
          <w:p w14:paraId="292781BA">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w:t>
            </w:r>
          </w:p>
        </w:tc>
      </w:tr>
      <w:tr w14:paraId="7932B199">
        <w:tblPrEx>
          <w:tblCellMar>
            <w:top w:w="0" w:type="dxa"/>
            <w:left w:w="108" w:type="dxa"/>
            <w:bottom w:w="0" w:type="dxa"/>
            <w:right w:w="108" w:type="dxa"/>
          </w:tblCellMar>
        </w:tblPrEx>
        <w:trPr>
          <w:trHeight w:val="255" w:hRule="exact"/>
          <w:jc w:val="center"/>
        </w:trPr>
        <w:tc>
          <w:tcPr>
            <w:tcW w:w="1081" w:type="dxa"/>
            <w:tcBorders>
              <w:top w:val="nil"/>
              <w:left w:val="single" w:color="auto" w:sz="4" w:space="0"/>
              <w:bottom w:val="single" w:color="auto" w:sz="4" w:space="0"/>
              <w:right w:val="single" w:color="auto" w:sz="4" w:space="0"/>
            </w:tcBorders>
            <w:shd w:val="clear" w:color="auto" w:fill="auto"/>
            <w:noWrap/>
            <w:vAlign w:val="center"/>
          </w:tcPr>
          <w:p w14:paraId="7C1DCF8C">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30308</w:t>
            </w:r>
          </w:p>
        </w:tc>
        <w:tc>
          <w:tcPr>
            <w:tcW w:w="2850" w:type="dxa"/>
            <w:tcBorders>
              <w:top w:val="nil"/>
              <w:left w:val="nil"/>
              <w:bottom w:val="single" w:color="auto" w:sz="4" w:space="0"/>
              <w:right w:val="single" w:color="auto" w:sz="4" w:space="0"/>
            </w:tcBorders>
            <w:shd w:val="clear" w:color="auto" w:fill="auto"/>
            <w:noWrap/>
            <w:vAlign w:val="center"/>
          </w:tcPr>
          <w:p w14:paraId="37107163">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xml:space="preserve">  助学金</w:t>
            </w:r>
          </w:p>
        </w:tc>
        <w:tc>
          <w:tcPr>
            <w:tcW w:w="966" w:type="dxa"/>
            <w:tcBorders>
              <w:top w:val="nil"/>
              <w:left w:val="nil"/>
              <w:bottom w:val="single" w:color="auto" w:sz="4" w:space="0"/>
              <w:right w:val="single" w:color="auto" w:sz="4" w:space="0"/>
            </w:tcBorders>
            <w:shd w:val="clear" w:color="auto" w:fill="auto"/>
            <w:noWrap/>
            <w:vAlign w:val="center"/>
          </w:tcPr>
          <w:p w14:paraId="7921BC11">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w:t>
            </w:r>
          </w:p>
        </w:tc>
        <w:tc>
          <w:tcPr>
            <w:tcW w:w="1116" w:type="dxa"/>
            <w:tcBorders>
              <w:top w:val="nil"/>
              <w:left w:val="nil"/>
              <w:bottom w:val="single" w:color="auto" w:sz="4" w:space="0"/>
              <w:right w:val="single" w:color="auto" w:sz="4" w:space="0"/>
            </w:tcBorders>
            <w:shd w:val="clear" w:color="auto" w:fill="auto"/>
            <w:noWrap/>
            <w:vAlign w:val="center"/>
          </w:tcPr>
          <w:p w14:paraId="188E9B40">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30228</w:t>
            </w:r>
          </w:p>
        </w:tc>
        <w:tc>
          <w:tcPr>
            <w:tcW w:w="2018" w:type="dxa"/>
            <w:tcBorders>
              <w:top w:val="nil"/>
              <w:left w:val="nil"/>
              <w:bottom w:val="single" w:color="auto" w:sz="4" w:space="0"/>
              <w:right w:val="single" w:color="auto" w:sz="4" w:space="0"/>
            </w:tcBorders>
            <w:shd w:val="clear" w:color="auto" w:fill="auto"/>
            <w:noWrap/>
            <w:vAlign w:val="center"/>
          </w:tcPr>
          <w:p w14:paraId="40C55663">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xml:space="preserve">  工会经费</w:t>
            </w:r>
          </w:p>
        </w:tc>
        <w:tc>
          <w:tcPr>
            <w:tcW w:w="933" w:type="dxa"/>
            <w:tcBorders>
              <w:top w:val="nil"/>
              <w:left w:val="nil"/>
              <w:bottom w:val="single" w:color="auto" w:sz="4" w:space="0"/>
              <w:right w:val="single" w:color="auto" w:sz="4" w:space="0"/>
            </w:tcBorders>
            <w:shd w:val="clear" w:color="auto" w:fill="auto"/>
            <w:noWrap/>
            <w:vAlign w:val="center"/>
          </w:tcPr>
          <w:p w14:paraId="12597E3F">
            <w:pPr>
              <w:widowControl/>
              <w:jc w:val="left"/>
              <w:rPr>
                <w:rFonts w:hint="default" w:ascii="Times New Roman" w:hAnsi="Times New Roman" w:eastAsia="仿宋_GB2312" w:cs="Times New Roman"/>
                <w:color w:val="000000"/>
                <w:kern w:val="0"/>
                <w:szCs w:val="20"/>
                <w:highlight w:val="none"/>
                <w:lang w:val="en-US" w:eastAsia="zh-CN"/>
              </w:rPr>
            </w:pPr>
            <w:r>
              <w:rPr>
                <w:rFonts w:hint="eastAsia" w:ascii="Times New Roman" w:hAnsi="Times New Roman" w:eastAsia="仿宋_GB2312" w:cs="Times New Roman"/>
                <w:color w:val="000000"/>
                <w:kern w:val="0"/>
                <w:szCs w:val="20"/>
                <w:highlight w:val="none"/>
                <w:lang w:val="en-US" w:eastAsia="zh-CN"/>
              </w:rPr>
              <w:t>36.25</w:t>
            </w:r>
            <w:r>
              <w:rPr>
                <w:rFonts w:ascii="Times New Roman" w:hAnsi="Times New Roman" w:eastAsia="仿宋_GB2312" w:cs="Times New Roman"/>
                <w:color w:val="000000"/>
                <w:kern w:val="0"/>
                <w:szCs w:val="20"/>
                <w:highlight w:val="none"/>
              </w:rPr>
              <w:t>　</w:t>
            </w:r>
            <w:r>
              <w:rPr>
                <w:rFonts w:hint="eastAsia" w:ascii="Times New Roman" w:hAnsi="Times New Roman" w:eastAsia="仿宋_GB2312" w:cs="Times New Roman"/>
                <w:color w:val="000000"/>
                <w:kern w:val="0"/>
                <w:szCs w:val="20"/>
                <w:highlight w:val="none"/>
                <w:lang w:val="en-US" w:eastAsia="zh-CN"/>
              </w:rPr>
              <w:t>36.3636.253636.250.150.15363636.124</w:t>
            </w:r>
          </w:p>
        </w:tc>
        <w:tc>
          <w:tcPr>
            <w:tcW w:w="1217" w:type="dxa"/>
            <w:tcBorders>
              <w:top w:val="nil"/>
              <w:left w:val="nil"/>
              <w:bottom w:val="single" w:color="auto" w:sz="4" w:space="0"/>
              <w:right w:val="single" w:color="auto" w:sz="4" w:space="0"/>
            </w:tcBorders>
            <w:shd w:val="clear" w:color="auto" w:fill="auto"/>
            <w:noWrap/>
            <w:vAlign w:val="center"/>
          </w:tcPr>
          <w:p w14:paraId="4C095888">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39908</w:t>
            </w:r>
          </w:p>
        </w:tc>
        <w:tc>
          <w:tcPr>
            <w:tcW w:w="3517" w:type="dxa"/>
            <w:tcBorders>
              <w:top w:val="nil"/>
              <w:left w:val="nil"/>
              <w:bottom w:val="single" w:color="auto" w:sz="4" w:space="0"/>
              <w:right w:val="single" w:color="auto" w:sz="4" w:space="0"/>
            </w:tcBorders>
            <w:shd w:val="clear" w:color="auto" w:fill="auto"/>
            <w:noWrap/>
            <w:vAlign w:val="center"/>
          </w:tcPr>
          <w:p w14:paraId="53CAA498">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xml:space="preserve">  对民间非营利组织和群众性自治组织补贴</w:t>
            </w:r>
          </w:p>
        </w:tc>
        <w:tc>
          <w:tcPr>
            <w:tcW w:w="929" w:type="dxa"/>
            <w:tcBorders>
              <w:top w:val="nil"/>
              <w:left w:val="nil"/>
              <w:bottom w:val="single" w:color="auto" w:sz="4" w:space="0"/>
              <w:right w:val="single" w:color="auto" w:sz="4" w:space="0"/>
            </w:tcBorders>
            <w:shd w:val="clear" w:color="auto" w:fill="auto"/>
            <w:noWrap/>
            <w:vAlign w:val="center"/>
          </w:tcPr>
          <w:p w14:paraId="53D5B6F1">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w:t>
            </w:r>
          </w:p>
        </w:tc>
      </w:tr>
      <w:tr w14:paraId="3FC337AB">
        <w:tblPrEx>
          <w:tblCellMar>
            <w:top w:w="0" w:type="dxa"/>
            <w:left w:w="108" w:type="dxa"/>
            <w:bottom w:w="0" w:type="dxa"/>
            <w:right w:w="108" w:type="dxa"/>
          </w:tblCellMar>
        </w:tblPrEx>
        <w:trPr>
          <w:trHeight w:val="255" w:hRule="exact"/>
          <w:jc w:val="center"/>
        </w:trPr>
        <w:tc>
          <w:tcPr>
            <w:tcW w:w="1081" w:type="dxa"/>
            <w:tcBorders>
              <w:top w:val="nil"/>
              <w:left w:val="single" w:color="auto" w:sz="4" w:space="0"/>
              <w:bottom w:val="single" w:color="auto" w:sz="4" w:space="0"/>
              <w:right w:val="single" w:color="auto" w:sz="4" w:space="0"/>
            </w:tcBorders>
            <w:shd w:val="clear" w:color="auto" w:fill="auto"/>
            <w:noWrap/>
            <w:vAlign w:val="center"/>
          </w:tcPr>
          <w:p w14:paraId="4011B7F9">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30309</w:t>
            </w:r>
          </w:p>
        </w:tc>
        <w:tc>
          <w:tcPr>
            <w:tcW w:w="2850" w:type="dxa"/>
            <w:tcBorders>
              <w:top w:val="nil"/>
              <w:left w:val="nil"/>
              <w:bottom w:val="single" w:color="auto" w:sz="4" w:space="0"/>
              <w:right w:val="single" w:color="auto" w:sz="4" w:space="0"/>
            </w:tcBorders>
            <w:shd w:val="clear" w:color="auto" w:fill="auto"/>
            <w:noWrap/>
            <w:vAlign w:val="center"/>
          </w:tcPr>
          <w:p w14:paraId="12EC186B">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xml:space="preserve">  奖励金</w:t>
            </w:r>
          </w:p>
        </w:tc>
        <w:tc>
          <w:tcPr>
            <w:tcW w:w="966" w:type="dxa"/>
            <w:tcBorders>
              <w:top w:val="nil"/>
              <w:left w:val="nil"/>
              <w:bottom w:val="single" w:color="auto" w:sz="4" w:space="0"/>
              <w:right w:val="single" w:color="auto" w:sz="4" w:space="0"/>
            </w:tcBorders>
            <w:shd w:val="clear" w:color="auto" w:fill="auto"/>
            <w:noWrap/>
            <w:vAlign w:val="center"/>
          </w:tcPr>
          <w:p w14:paraId="231BA5C3">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w:t>
            </w:r>
          </w:p>
        </w:tc>
        <w:tc>
          <w:tcPr>
            <w:tcW w:w="1116" w:type="dxa"/>
            <w:tcBorders>
              <w:top w:val="nil"/>
              <w:left w:val="nil"/>
              <w:bottom w:val="single" w:color="auto" w:sz="4" w:space="0"/>
              <w:right w:val="single" w:color="auto" w:sz="4" w:space="0"/>
            </w:tcBorders>
            <w:shd w:val="clear" w:color="auto" w:fill="auto"/>
            <w:noWrap/>
            <w:vAlign w:val="center"/>
          </w:tcPr>
          <w:p w14:paraId="1508DCD4">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30229</w:t>
            </w:r>
          </w:p>
        </w:tc>
        <w:tc>
          <w:tcPr>
            <w:tcW w:w="2018" w:type="dxa"/>
            <w:tcBorders>
              <w:top w:val="nil"/>
              <w:left w:val="nil"/>
              <w:bottom w:val="single" w:color="auto" w:sz="4" w:space="0"/>
              <w:right w:val="single" w:color="auto" w:sz="4" w:space="0"/>
            </w:tcBorders>
            <w:shd w:val="clear" w:color="auto" w:fill="auto"/>
            <w:noWrap/>
            <w:vAlign w:val="center"/>
          </w:tcPr>
          <w:p w14:paraId="4EE9A10D">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xml:space="preserve">  福利费</w:t>
            </w:r>
          </w:p>
        </w:tc>
        <w:tc>
          <w:tcPr>
            <w:tcW w:w="933" w:type="dxa"/>
            <w:tcBorders>
              <w:top w:val="nil"/>
              <w:left w:val="nil"/>
              <w:bottom w:val="single" w:color="auto" w:sz="4" w:space="0"/>
              <w:right w:val="single" w:color="auto" w:sz="4" w:space="0"/>
            </w:tcBorders>
            <w:shd w:val="clear" w:color="auto" w:fill="auto"/>
            <w:noWrap/>
            <w:vAlign w:val="center"/>
          </w:tcPr>
          <w:p w14:paraId="3F94A963">
            <w:pPr>
              <w:widowControl/>
              <w:jc w:val="left"/>
              <w:rPr>
                <w:rFonts w:ascii="Times New Roman" w:hAnsi="Times New Roman" w:eastAsia="仿宋_GB2312" w:cs="Times New Roman"/>
                <w:color w:val="000000"/>
                <w:kern w:val="0"/>
                <w:szCs w:val="20"/>
                <w:highlight w:val="none"/>
              </w:rPr>
            </w:pPr>
            <w:r>
              <w:rPr>
                <w:rFonts w:ascii="Times New Roman" w:hAnsi="Times New Roman" w:eastAsia="仿宋_GB2312" w:cs="Times New Roman"/>
                <w:color w:val="000000"/>
                <w:kern w:val="0"/>
                <w:szCs w:val="20"/>
                <w:highlight w:val="none"/>
              </w:rPr>
              <w:t>　</w:t>
            </w:r>
          </w:p>
        </w:tc>
        <w:tc>
          <w:tcPr>
            <w:tcW w:w="1217" w:type="dxa"/>
            <w:tcBorders>
              <w:top w:val="nil"/>
              <w:left w:val="nil"/>
              <w:bottom w:val="single" w:color="auto" w:sz="4" w:space="0"/>
              <w:right w:val="single" w:color="auto" w:sz="4" w:space="0"/>
            </w:tcBorders>
            <w:shd w:val="clear" w:color="auto" w:fill="auto"/>
            <w:noWrap/>
            <w:vAlign w:val="center"/>
          </w:tcPr>
          <w:p w14:paraId="103F7CD9">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39909</w:t>
            </w:r>
          </w:p>
        </w:tc>
        <w:tc>
          <w:tcPr>
            <w:tcW w:w="3517" w:type="dxa"/>
            <w:tcBorders>
              <w:top w:val="nil"/>
              <w:left w:val="nil"/>
              <w:bottom w:val="single" w:color="auto" w:sz="4" w:space="0"/>
              <w:right w:val="single" w:color="auto" w:sz="4" w:space="0"/>
            </w:tcBorders>
            <w:shd w:val="clear" w:color="auto" w:fill="auto"/>
            <w:noWrap/>
            <w:vAlign w:val="center"/>
          </w:tcPr>
          <w:p w14:paraId="39D56699">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xml:space="preserve">  经常性赠与</w:t>
            </w:r>
          </w:p>
          <w:p w14:paraId="6F21C6E5">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xml:space="preserve">  资本性赠与</w:t>
            </w:r>
          </w:p>
          <w:p w14:paraId="7B0C3FDC">
            <w:pPr>
              <w:widowControl/>
              <w:jc w:val="left"/>
              <w:rPr>
                <w:rFonts w:ascii="Times New Roman" w:hAnsi="Times New Roman" w:eastAsia="仿宋_GB2312" w:cs="Times New Roman"/>
                <w:color w:val="000000"/>
                <w:kern w:val="0"/>
                <w:szCs w:val="20"/>
              </w:rPr>
            </w:pPr>
          </w:p>
          <w:tbl>
            <w:tblPr>
              <w:tblStyle w:val="8"/>
              <w:tblW w:w="3946" w:type="dxa"/>
              <w:tblInd w:w="0" w:type="dxa"/>
              <w:tblLayout w:type="fixed"/>
              <w:tblCellMar>
                <w:top w:w="0" w:type="dxa"/>
                <w:left w:w="108" w:type="dxa"/>
                <w:bottom w:w="0" w:type="dxa"/>
                <w:right w:w="108" w:type="dxa"/>
              </w:tblCellMar>
            </w:tblPr>
            <w:tblGrid>
              <w:gridCol w:w="3946"/>
            </w:tblGrid>
            <w:tr w14:paraId="3DEE0502">
              <w:tblPrEx>
                <w:tblCellMar>
                  <w:top w:w="0" w:type="dxa"/>
                  <w:left w:w="108" w:type="dxa"/>
                  <w:bottom w:w="0" w:type="dxa"/>
                  <w:right w:w="108" w:type="dxa"/>
                </w:tblCellMar>
              </w:tblPrEx>
              <w:trPr>
                <w:trHeight w:val="252" w:hRule="atLeast"/>
              </w:trPr>
              <w:tc>
                <w:tcPr>
                  <w:tcW w:w="394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CDBD310">
                  <w:pPr>
                    <w:widowControl/>
                    <w:jc w:val="left"/>
                    <w:textAlignment w:val="center"/>
                    <w:rPr>
                      <w:rFonts w:ascii="Times New Roman" w:hAnsi="Times New Roman" w:eastAsia="仿宋_GB2312" w:cs="Times New Roman"/>
                      <w:color w:val="000000"/>
                      <w:sz w:val="20"/>
                      <w:szCs w:val="20"/>
                    </w:rPr>
                  </w:pPr>
                  <w:r>
                    <w:rPr>
                      <w:rFonts w:ascii="Times New Roman" w:hAnsi="Times New Roman" w:eastAsia="仿宋_GB2312" w:cs="Times New Roman"/>
                      <w:color w:val="000000"/>
                      <w:kern w:val="0"/>
                      <w:sz w:val="20"/>
                      <w:szCs w:val="20"/>
                      <w:lang w:bidi="ar"/>
                    </w:rPr>
                    <w:t xml:space="preserve">  经常性赠与</w:t>
                  </w:r>
                </w:p>
              </w:tc>
            </w:tr>
            <w:tr w14:paraId="03765A70">
              <w:tblPrEx>
                <w:tblCellMar>
                  <w:top w:w="0" w:type="dxa"/>
                  <w:left w:w="108" w:type="dxa"/>
                  <w:bottom w:w="0" w:type="dxa"/>
                  <w:right w:w="108" w:type="dxa"/>
                </w:tblCellMar>
              </w:tblPrEx>
              <w:trPr>
                <w:trHeight w:val="252" w:hRule="atLeast"/>
              </w:trPr>
              <w:tc>
                <w:tcPr>
                  <w:tcW w:w="394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DAB7974">
                  <w:pPr>
                    <w:widowControl/>
                    <w:jc w:val="left"/>
                    <w:textAlignment w:val="center"/>
                    <w:rPr>
                      <w:rFonts w:ascii="Times New Roman" w:hAnsi="Times New Roman" w:eastAsia="仿宋_GB2312" w:cs="Times New Roman"/>
                      <w:color w:val="000000"/>
                      <w:sz w:val="20"/>
                      <w:szCs w:val="20"/>
                    </w:rPr>
                  </w:pPr>
                  <w:r>
                    <w:rPr>
                      <w:rFonts w:ascii="Times New Roman" w:hAnsi="Times New Roman" w:eastAsia="仿宋_GB2312" w:cs="Times New Roman"/>
                      <w:color w:val="000000"/>
                      <w:kern w:val="0"/>
                      <w:sz w:val="20"/>
                      <w:szCs w:val="20"/>
                      <w:lang w:bidi="ar"/>
                    </w:rPr>
                    <w:t xml:space="preserve">  资本性赠与</w:t>
                  </w:r>
                </w:p>
              </w:tc>
            </w:tr>
          </w:tbl>
          <w:p w14:paraId="1D60D6D3">
            <w:pPr>
              <w:widowControl/>
              <w:jc w:val="left"/>
              <w:rPr>
                <w:rFonts w:ascii="Times New Roman" w:hAnsi="Times New Roman" w:eastAsia="仿宋_GB2312" w:cs="Times New Roman"/>
                <w:color w:val="000000"/>
                <w:kern w:val="0"/>
                <w:szCs w:val="20"/>
              </w:rPr>
            </w:pPr>
          </w:p>
          <w:tbl>
            <w:tblPr>
              <w:tblStyle w:val="8"/>
              <w:tblW w:w="3946" w:type="dxa"/>
              <w:tblInd w:w="0" w:type="dxa"/>
              <w:tblLayout w:type="fixed"/>
              <w:tblCellMar>
                <w:top w:w="0" w:type="dxa"/>
                <w:left w:w="108" w:type="dxa"/>
                <w:bottom w:w="0" w:type="dxa"/>
                <w:right w:w="108" w:type="dxa"/>
              </w:tblCellMar>
            </w:tblPr>
            <w:tblGrid>
              <w:gridCol w:w="3946"/>
            </w:tblGrid>
            <w:tr w14:paraId="3F8840BB">
              <w:tblPrEx>
                <w:tblCellMar>
                  <w:top w:w="0" w:type="dxa"/>
                  <w:left w:w="108" w:type="dxa"/>
                  <w:bottom w:w="0" w:type="dxa"/>
                  <w:right w:w="108" w:type="dxa"/>
                </w:tblCellMar>
              </w:tblPrEx>
              <w:trPr>
                <w:trHeight w:val="252" w:hRule="atLeast"/>
              </w:trPr>
              <w:tc>
                <w:tcPr>
                  <w:tcW w:w="394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6B853A6">
                  <w:pPr>
                    <w:widowControl/>
                    <w:jc w:val="left"/>
                    <w:textAlignment w:val="center"/>
                    <w:rPr>
                      <w:rFonts w:ascii="Times New Roman" w:hAnsi="Times New Roman" w:eastAsia="仿宋_GB2312" w:cs="Times New Roman"/>
                      <w:color w:val="000000"/>
                      <w:sz w:val="20"/>
                      <w:szCs w:val="20"/>
                    </w:rPr>
                  </w:pPr>
                  <w:r>
                    <w:rPr>
                      <w:rFonts w:ascii="Times New Roman" w:hAnsi="Times New Roman" w:eastAsia="仿宋_GB2312" w:cs="Times New Roman"/>
                      <w:color w:val="000000"/>
                      <w:kern w:val="0"/>
                      <w:sz w:val="20"/>
                      <w:szCs w:val="20"/>
                      <w:lang w:bidi="ar"/>
                    </w:rPr>
                    <w:t xml:space="preserve">  经常性赠与</w:t>
                  </w:r>
                </w:p>
              </w:tc>
            </w:tr>
            <w:tr w14:paraId="4A756583">
              <w:tblPrEx>
                <w:tblCellMar>
                  <w:top w:w="0" w:type="dxa"/>
                  <w:left w:w="108" w:type="dxa"/>
                  <w:bottom w:w="0" w:type="dxa"/>
                  <w:right w:w="108" w:type="dxa"/>
                </w:tblCellMar>
              </w:tblPrEx>
              <w:trPr>
                <w:trHeight w:val="252" w:hRule="atLeast"/>
              </w:trPr>
              <w:tc>
                <w:tcPr>
                  <w:tcW w:w="394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FFB8606">
                  <w:pPr>
                    <w:widowControl/>
                    <w:jc w:val="left"/>
                    <w:textAlignment w:val="center"/>
                    <w:rPr>
                      <w:rFonts w:ascii="Times New Roman" w:hAnsi="Times New Roman" w:eastAsia="仿宋_GB2312" w:cs="Times New Roman"/>
                      <w:color w:val="000000"/>
                      <w:sz w:val="20"/>
                      <w:szCs w:val="20"/>
                    </w:rPr>
                  </w:pPr>
                  <w:r>
                    <w:rPr>
                      <w:rFonts w:ascii="Times New Roman" w:hAnsi="Times New Roman" w:eastAsia="仿宋_GB2312" w:cs="Times New Roman"/>
                      <w:color w:val="000000"/>
                      <w:kern w:val="0"/>
                      <w:sz w:val="20"/>
                      <w:szCs w:val="20"/>
                      <w:lang w:bidi="ar"/>
                    </w:rPr>
                    <w:t xml:space="preserve">  资本性赠与</w:t>
                  </w:r>
                </w:p>
              </w:tc>
            </w:tr>
          </w:tbl>
          <w:p w14:paraId="541CF239">
            <w:pPr>
              <w:widowControl/>
              <w:jc w:val="left"/>
              <w:rPr>
                <w:rFonts w:ascii="Times New Roman" w:hAnsi="Times New Roman" w:eastAsia="仿宋_GB2312" w:cs="Times New Roman"/>
                <w:color w:val="000000"/>
                <w:kern w:val="0"/>
                <w:szCs w:val="20"/>
              </w:rPr>
            </w:pPr>
          </w:p>
        </w:tc>
        <w:tc>
          <w:tcPr>
            <w:tcW w:w="929" w:type="dxa"/>
            <w:tcBorders>
              <w:top w:val="nil"/>
              <w:left w:val="nil"/>
              <w:bottom w:val="single" w:color="auto" w:sz="4" w:space="0"/>
              <w:right w:val="single" w:color="auto" w:sz="4" w:space="0"/>
            </w:tcBorders>
            <w:shd w:val="clear" w:color="auto" w:fill="auto"/>
            <w:noWrap/>
            <w:vAlign w:val="center"/>
          </w:tcPr>
          <w:p w14:paraId="5D5C3353">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w:t>
            </w:r>
          </w:p>
        </w:tc>
      </w:tr>
      <w:tr w14:paraId="279A655A">
        <w:tblPrEx>
          <w:tblCellMar>
            <w:top w:w="0" w:type="dxa"/>
            <w:left w:w="108" w:type="dxa"/>
            <w:bottom w:w="0" w:type="dxa"/>
            <w:right w:w="108" w:type="dxa"/>
          </w:tblCellMar>
        </w:tblPrEx>
        <w:trPr>
          <w:trHeight w:val="255" w:hRule="exact"/>
          <w:jc w:val="center"/>
        </w:trPr>
        <w:tc>
          <w:tcPr>
            <w:tcW w:w="1081" w:type="dxa"/>
            <w:tcBorders>
              <w:top w:val="nil"/>
              <w:left w:val="single" w:color="auto" w:sz="4" w:space="0"/>
              <w:bottom w:val="single" w:color="auto" w:sz="4" w:space="0"/>
              <w:right w:val="single" w:color="auto" w:sz="4" w:space="0"/>
            </w:tcBorders>
            <w:shd w:val="clear" w:color="auto" w:fill="auto"/>
            <w:noWrap/>
            <w:vAlign w:val="center"/>
          </w:tcPr>
          <w:p w14:paraId="30CBD8BB">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30310</w:t>
            </w:r>
          </w:p>
        </w:tc>
        <w:tc>
          <w:tcPr>
            <w:tcW w:w="2850" w:type="dxa"/>
            <w:tcBorders>
              <w:top w:val="nil"/>
              <w:left w:val="nil"/>
              <w:bottom w:val="single" w:color="auto" w:sz="4" w:space="0"/>
              <w:right w:val="single" w:color="auto" w:sz="4" w:space="0"/>
            </w:tcBorders>
            <w:shd w:val="clear" w:color="auto" w:fill="auto"/>
            <w:noWrap/>
            <w:vAlign w:val="center"/>
          </w:tcPr>
          <w:p w14:paraId="734664BC">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xml:space="preserve">  个人农业生产补贴</w:t>
            </w:r>
          </w:p>
        </w:tc>
        <w:tc>
          <w:tcPr>
            <w:tcW w:w="966" w:type="dxa"/>
            <w:tcBorders>
              <w:top w:val="nil"/>
              <w:left w:val="nil"/>
              <w:bottom w:val="single" w:color="auto" w:sz="4" w:space="0"/>
              <w:right w:val="single" w:color="auto" w:sz="4" w:space="0"/>
            </w:tcBorders>
            <w:shd w:val="clear" w:color="auto" w:fill="auto"/>
            <w:noWrap/>
            <w:vAlign w:val="center"/>
          </w:tcPr>
          <w:p w14:paraId="46CB83A5">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w:t>
            </w:r>
          </w:p>
        </w:tc>
        <w:tc>
          <w:tcPr>
            <w:tcW w:w="1116" w:type="dxa"/>
            <w:tcBorders>
              <w:top w:val="nil"/>
              <w:left w:val="nil"/>
              <w:bottom w:val="single" w:color="auto" w:sz="4" w:space="0"/>
              <w:right w:val="single" w:color="auto" w:sz="4" w:space="0"/>
            </w:tcBorders>
            <w:shd w:val="clear" w:color="auto" w:fill="auto"/>
            <w:noWrap/>
            <w:vAlign w:val="center"/>
          </w:tcPr>
          <w:p w14:paraId="403CFA95">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30231</w:t>
            </w:r>
          </w:p>
        </w:tc>
        <w:tc>
          <w:tcPr>
            <w:tcW w:w="2018" w:type="dxa"/>
            <w:tcBorders>
              <w:top w:val="nil"/>
              <w:left w:val="nil"/>
              <w:bottom w:val="single" w:color="auto" w:sz="4" w:space="0"/>
              <w:right w:val="single" w:color="auto" w:sz="4" w:space="0"/>
            </w:tcBorders>
            <w:shd w:val="clear" w:color="auto" w:fill="auto"/>
            <w:noWrap/>
            <w:vAlign w:val="center"/>
          </w:tcPr>
          <w:p w14:paraId="2832499E">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xml:space="preserve">  公务用车运行维护费</w:t>
            </w:r>
          </w:p>
        </w:tc>
        <w:tc>
          <w:tcPr>
            <w:tcW w:w="933" w:type="dxa"/>
            <w:tcBorders>
              <w:top w:val="nil"/>
              <w:left w:val="nil"/>
              <w:bottom w:val="single" w:color="auto" w:sz="4" w:space="0"/>
              <w:right w:val="single" w:color="auto" w:sz="4" w:space="0"/>
            </w:tcBorders>
            <w:shd w:val="clear" w:color="auto" w:fill="auto"/>
            <w:noWrap/>
            <w:vAlign w:val="center"/>
          </w:tcPr>
          <w:p w14:paraId="3E8556D2">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w:t>
            </w:r>
          </w:p>
        </w:tc>
        <w:tc>
          <w:tcPr>
            <w:tcW w:w="1217" w:type="dxa"/>
            <w:tcBorders>
              <w:top w:val="nil"/>
              <w:left w:val="nil"/>
              <w:bottom w:val="single" w:color="auto" w:sz="4" w:space="0"/>
              <w:right w:val="single" w:color="auto" w:sz="4" w:space="0"/>
            </w:tcBorders>
            <w:shd w:val="clear" w:color="auto" w:fill="auto"/>
            <w:noWrap/>
            <w:vAlign w:val="center"/>
          </w:tcPr>
          <w:p w14:paraId="74D53167">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39910</w:t>
            </w:r>
          </w:p>
        </w:tc>
        <w:tc>
          <w:tcPr>
            <w:tcW w:w="3517" w:type="dxa"/>
            <w:tcBorders>
              <w:top w:val="nil"/>
              <w:left w:val="nil"/>
              <w:bottom w:val="single" w:color="auto" w:sz="4" w:space="0"/>
              <w:right w:val="single" w:color="auto" w:sz="4" w:space="0"/>
            </w:tcBorders>
            <w:shd w:val="clear" w:color="auto" w:fill="auto"/>
            <w:noWrap/>
            <w:vAlign w:val="center"/>
          </w:tcPr>
          <w:p w14:paraId="65D6139B">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xml:space="preserve">  资本性赠与</w:t>
            </w:r>
          </w:p>
        </w:tc>
        <w:tc>
          <w:tcPr>
            <w:tcW w:w="929" w:type="dxa"/>
            <w:tcBorders>
              <w:top w:val="nil"/>
              <w:left w:val="nil"/>
              <w:bottom w:val="single" w:color="auto" w:sz="4" w:space="0"/>
              <w:right w:val="single" w:color="auto" w:sz="4" w:space="0"/>
            </w:tcBorders>
            <w:shd w:val="clear" w:color="auto" w:fill="auto"/>
            <w:noWrap/>
            <w:vAlign w:val="center"/>
          </w:tcPr>
          <w:p w14:paraId="63C844A9">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w:t>
            </w:r>
          </w:p>
        </w:tc>
      </w:tr>
      <w:tr w14:paraId="5444E3BD">
        <w:tblPrEx>
          <w:tblCellMar>
            <w:top w:w="0" w:type="dxa"/>
            <w:left w:w="108" w:type="dxa"/>
            <w:bottom w:w="0" w:type="dxa"/>
            <w:right w:w="108" w:type="dxa"/>
          </w:tblCellMar>
        </w:tblPrEx>
        <w:trPr>
          <w:trHeight w:val="255" w:hRule="exact"/>
          <w:jc w:val="center"/>
        </w:trPr>
        <w:tc>
          <w:tcPr>
            <w:tcW w:w="1081" w:type="dxa"/>
            <w:tcBorders>
              <w:top w:val="nil"/>
              <w:left w:val="single" w:color="auto" w:sz="4" w:space="0"/>
              <w:bottom w:val="single" w:color="auto" w:sz="4" w:space="0"/>
              <w:right w:val="single" w:color="auto" w:sz="4" w:space="0"/>
            </w:tcBorders>
            <w:shd w:val="clear" w:color="auto" w:fill="auto"/>
            <w:noWrap/>
            <w:vAlign w:val="center"/>
          </w:tcPr>
          <w:p w14:paraId="463BC288">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30311</w:t>
            </w:r>
          </w:p>
        </w:tc>
        <w:tc>
          <w:tcPr>
            <w:tcW w:w="2850" w:type="dxa"/>
            <w:tcBorders>
              <w:top w:val="nil"/>
              <w:left w:val="nil"/>
              <w:bottom w:val="single" w:color="auto" w:sz="4" w:space="0"/>
              <w:right w:val="single" w:color="auto" w:sz="4" w:space="0"/>
            </w:tcBorders>
            <w:shd w:val="clear" w:color="auto" w:fill="auto"/>
            <w:noWrap/>
            <w:vAlign w:val="center"/>
          </w:tcPr>
          <w:p w14:paraId="72B75125">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xml:space="preserve">  代缴社会保险费</w:t>
            </w:r>
          </w:p>
        </w:tc>
        <w:tc>
          <w:tcPr>
            <w:tcW w:w="966" w:type="dxa"/>
            <w:tcBorders>
              <w:top w:val="nil"/>
              <w:left w:val="nil"/>
              <w:bottom w:val="single" w:color="auto" w:sz="4" w:space="0"/>
              <w:right w:val="single" w:color="auto" w:sz="4" w:space="0"/>
            </w:tcBorders>
            <w:shd w:val="clear" w:color="auto" w:fill="auto"/>
            <w:noWrap/>
            <w:vAlign w:val="center"/>
          </w:tcPr>
          <w:p w14:paraId="65FAEC8C">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w:t>
            </w:r>
          </w:p>
        </w:tc>
        <w:tc>
          <w:tcPr>
            <w:tcW w:w="1116" w:type="dxa"/>
            <w:tcBorders>
              <w:top w:val="nil"/>
              <w:left w:val="nil"/>
              <w:bottom w:val="single" w:color="auto" w:sz="4" w:space="0"/>
              <w:right w:val="single" w:color="auto" w:sz="4" w:space="0"/>
            </w:tcBorders>
            <w:shd w:val="clear" w:color="auto" w:fill="auto"/>
            <w:noWrap/>
            <w:vAlign w:val="center"/>
          </w:tcPr>
          <w:p w14:paraId="476478DA">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30239</w:t>
            </w:r>
          </w:p>
        </w:tc>
        <w:tc>
          <w:tcPr>
            <w:tcW w:w="2018" w:type="dxa"/>
            <w:tcBorders>
              <w:top w:val="nil"/>
              <w:left w:val="nil"/>
              <w:bottom w:val="single" w:color="auto" w:sz="4" w:space="0"/>
              <w:right w:val="single" w:color="auto" w:sz="4" w:space="0"/>
            </w:tcBorders>
            <w:shd w:val="clear" w:color="auto" w:fill="auto"/>
            <w:noWrap/>
            <w:vAlign w:val="center"/>
          </w:tcPr>
          <w:p w14:paraId="5F6E1A36">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xml:space="preserve">  其他交通费用</w:t>
            </w:r>
          </w:p>
        </w:tc>
        <w:tc>
          <w:tcPr>
            <w:tcW w:w="933" w:type="dxa"/>
            <w:tcBorders>
              <w:top w:val="nil"/>
              <w:left w:val="nil"/>
              <w:bottom w:val="single" w:color="auto" w:sz="4" w:space="0"/>
              <w:right w:val="single" w:color="auto" w:sz="4" w:space="0"/>
            </w:tcBorders>
            <w:shd w:val="clear" w:color="auto" w:fill="auto"/>
            <w:noWrap/>
            <w:vAlign w:val="center"/>
          </w:tcPr>
          <w:p w14:paraId="2C6D136E">
            <w:pPr>
              <w:widowControl/>
              <w:jc w:val="left"/>
              <w:rPr>
                <w:rFonts w:hint="default" w:ascii="Times New Roman" w:hAnsi="Times New Roman" w:eastAsia="仿宋_GB2312" w:cs="Times New Roman"/>
                <w:color w:val="000000"/>
                <w:kern w:val="0"/>
                <w:szCs w:val="20"/>
                <w:lang w:val="en-US" w:eastAsia="zh-CN"/>
              </w:rPr>
            </w:pPr>
            <w:r>
              <w:rPr>
                <w:rFonts w:ascii="Times New Roman" w:hAnsi="Times New Roman" w:eastAsia="仿宋_GB2312" w:cs="Times New Roman"/>
                <w:color w:val="000000"/>
                <w:kern w:val="0"/>
                <w:szCs w:val="20"/>
              </w:rPr>
              <w:t>　</w:t>
            </w:r>
            <w:r>
              <w:rPr>
                <w:rFonts w:hint="eastAsia" w:ascii="Times New Roman" w:hAnsi="Times New Roman" w:eastAsia="仿宋_GB2312" w:cs="Times New Roman"/>
                <w:color w:val="000000"/>
                <w:kern w:val="0"/>
                <w:szCs w:val="20"/>
                <w:lang w:val="en-US" w:eastAsia="zh-CN"/>
              </w:rPr>
              <w:t>1.28</w:t>
            </w:r>
          </w:p>
        </w:tc>
        <w:tc>
          <w:tcPr>
            <w:tcW w:w="1217" w:type="dxa"/>
            <w:tcBorders>
              <w:top w:val="nil"/>
              <w:left w:val="nil"/>
              <w:bottom w:val="single" w:color="auto" w:sz="4" w:space="0"/>
              <w:right w:val="single" w:color="auto" w:sz="4" w:space="0"/>
            </w:tcBorders>
            <w:shd w:val="clear" w:color="auto" w:fill="auto"/>
            <w:noWrap/>
            <w:vAlign w:val="center"/>
          </w:tcPr>
          <w:p w14:paraId="08F9DFE6">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39999</w:t>
            </w:r>
          </w:p>
        </w:tc>
        <w:tc>
          <w:tcPr>
            <w:tcW w:w="3517" w:type="dxa"/>
            <w:tcBorders>
              <w:top w:val="nil"/>
              <w:left w:val="nil"/>
              <w:bottom w:val="single" w:color="auto" w:sz="4" w:space="0"/>
              <w:right w:val="single" w:color="auto" w:sz="4" w:space="0"/>
            </w:tcBorders>
            <w:shd w:val="clear" w:color="auto" w:fill="auto"/>
            <w:noWrap/>
            <w:vAlign w:val="center"/>
          </w:tcPr>
          <w:p w14:paraId="63058B69">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xml:space="preserve">  其他支出</w:t>
            </w:r>
          </w:p>
        </w:tc>
        <w:tc>
          <w:tcPr>
            <w:tcW w:w="929" w:type="dxa"/>
            <w:tcBorders>
              <w:top w:val="nil"/>
              <w:left w:val="nil"/>
              <w:bottom w:val="single" w:color="auto" w:sz="4" w:space="0"/>
              <w:right w:val="single" w:color="auto" w:sz="4" w:space="0"/>
            </w:tcBorders>
            <w:shd w:val="clear" w:color="auto" w:fill="auto"/>
            <w:noWrap/>
            <w:vAlign w:val="center"/>
          </w:tcPr>
          <w:p w14:paraId="4323B5D0">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w:t>
            </w:r>
          </w:p>
        </w:tc>
      </w:tr>
      <w:tr w14:paraId="1E73F00D">
        <w:tblPrEx>
          <w:tblCellMar>
            <w:top w:w="0" w:type="dxa"/>
            <w:left w:w="108" w:type="dxa"/>
            <w:bottom w:w="0" w:type="dxa"/>
            <w:right w:w="108" w:type="dxa"/>
          </w:tblCellMar>
        </w:tblPrEx>
        <w:trPr>
          <w:trHeight w:val="255" w:hRule="exact"/>
          <w:jc w:val="center"/>
        </w:trPr>
        <w:tc>
          <w:tcPr>
            <w:tcW w:w="1081" w:type="dxa"/>
            <w:tcBorders>
              <w:top w:val="nil"/>
              <w:left w:val="single" w:color="auto" w:sz="4" w:space="0"/>
              <w:bottom w:val="single" w:color="auto" w:sz="4" w:space="0"/>
              <w:right w:val="single" w:color="auto" w:sz="4" w:space="0"/>
            </w:tcBorders>
            <w:shd w:val="clear" w:color="auto" w:fill="auto"/>
            <w:noWrap/>
            <w:vAlign w:val="center"/>
          </w:tcPr>
          <w:p w14:paraId="0C635600">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30399</w:t>
            </w:r>
          </w:p>
        </w:tc>
        <w:tc>
          <w:tcPr>
            <w:tcW w:w="2850" w:type="dxa"/>
            <w:tcBorders>
              <w:top w:val="nil"/>
              <w:left w:val="nil"/>
              <w:bottom w:val="single" w:color="auto" w:sz="4" w:space="0"/>
              <w:right w:val="single" w:color="auto" w:sz="4" w:space="0"/>
            </w:tcBorders>
            <w:shd w:val="clear" w:color="auto" w:fill="auto"/>
            <w:noWrap/>
            <w:vAlign w:val="center"/>
          </w:tcPr>
          <w:p w14:paraId="2C18714C">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xml:space="preserve">  其他对个人和家庭的补助</w:t>
            </w:r>
          </w:p>
        </w:tc>
        <w:tc>
          <w:tcPr>
            <w:tcW w:w="966" w:type="dxa"/>
            <w:tcBorders>
              <w:top w:val="nil"/>
              <w:left w:val="nil"/>
              <w:bottom w:val="single" w:color="auto" w:sz="4" w:space="0"/>
              <w:right w:val="single" w:color="auto" w:sz="4" w:space="0"/>
            </w:tcBorders>
            <w:shd w:val="clear" w:color="auto" w:fill="auto"/>
            <w:noWrap/>
            <w:vAlign w:val="center"/>
          </w:tcPr>
          <w:p w14:paraId="3C8905F6">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w:t>
            </w:r>
          </w:p>
        </w:tc>
        <w:tc>
          <w:tcPr>
            <w:tcW w:w="1116" w:type="dxa"/>
            <w:tcBorders>
              <w:top w:val="nil"/>
              <w:left w:val="nil"/>
              <w:bottom w:val="single" w:color="auto" w:sz="4" w:space="0"/>
              <w:right w:val="single" w:color="auto" w:sz="4" w:space="0"/>
            </w:tcBorders>
            <w:shd w:val="clear" w:color="auto" w:fill="auto"/>
            <w:noWrap/>
            <w:vAlign w:val="center"/>
          </w:tcPr>
          <w:p w14:paraId="682B67DD">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30240</w:t>
            </w:r>
          </w:p>
        </w:tc>
        <w:tc>
          <w:tcPr>
            <w:tcW w:w="2018" w:type="dxa"/>
            <w:tcBorders>
              <w:top w:val="nil"/>
              <w:left w:val="nil"/>
              <w:bottom w:val="single" w:color="auto" w:sz="4" w:space="0"/>
              <w:right w:val="single" w:color="auto" w:sz="4" w:space="0"/>
            </w:tcBorders>
            <w:shd w:val="clear" w:color="auto" w:fill="auto"/>
            <w:noWrap/>
            <w:vAlign w:val="center"/>
          </w:tcPr>
          <w:p w14:paraId="2CDEB73D">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xml:space="preserve">  税金及附加费用</w:t>
            </w:r>
          </w:p>
        </w:tc>
        <w:tc>
          <w:tcPr>
            <w:tcW w:w="933" w:type="dxa"/>
            <w:tcBorders>
              <w:top w:val="nil"/>
              <w:left w:val="nil"/>
              <w:bottom w:val="single" w:color="auto" w:sz="4" w:space="0"/>
              <w:right w:val="single" w:color="auto" w:sz="4" w:space="0"/>
            </w:tcBorders>
            <w:shd w:val="clear" w:color="auto" w:fill="auto"/>
            <w:noWrap/>
            <w:vAlign w:val="center"/>
          </w:tcPr>
          <w:p w14:paraId="5D05F3F0">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w:t>
            </w:r>
          </w:p>
        </w:tc>
        <w:tc>
          <w:tcPr>
            <w:tcW w:w="1217" w:type="dxa"/>
            <w:tcBorders>
              <w:top w:val="nil"/>
              <w:left w:val="nil"/>
              <w:bottom w:val="single" w:color="auto" w:sz="4" w:space="0"/>
              <w:right w:val="single" w:color="auto" w:sz="4" w:space="0"/>
            </w:tcBorders>
            <w:shd w:val="clear" w:color="auto" w:fill="auto"/>
            <w:noWrap/>
            <w:vAlign w:val="center"/>
          </w:tcPr>
          <w:p w14:paraId="38B30271">
            <w:pPr>
              <w:widowControl/>
              <w:jc w:val="left"/>
              <w:rPr>
                <w:rFonts w:ascii="Times New Roman" w:hAnsi="Times New Roman" w:eastAsia="仿宋_GB2312" w:cs="Times New Roman"/>
                <w:color w:val="000000"/>
                <w:kern w:val="0"/>
                <w:szCs w:val="18"/>
              </w:rPr>
            </w:pPr>
            <w:r>
              <w:rPr>
                <w:rFonts w:ascii="Times New Roman" w:hAnsi="Times New Roman" w:eastAsia="仿宋_GB2312" w:cs="Times New Roman"/>
                <w:color w:val="000000"/>
                <w:kern w:val="0"/>
                <w:szCs w:val="18"/>
              </w:rPr>
              <w:t>　</w:t>
            </w:r>
          </w:p>
        </w:tc>
        <w:tc>
          <w:tcPr>
            <w:tcW w:w="3517" w:type="dxa"/>
            <w:tcBorders>
              <w:top w:val="nil"/>
              <w:left w:val="nil"/>
              <w:bottom w:val="single" w:color="auto" w:sz="4" w:space="0"/>
              <w:right w:val="single" w:color="auto" w:sz="4" w:space="0"/>
            </w:tcBorders>
            <w:shd w:val="clear" w:color="auto" w:fill="auto"/>
            <w:noWrap/>
            <w:vAlign w:val="center"/>
          </w:tcPr>
          <w:p w14:paraId="0568DFC2">
            <w:pPr>
              <w:widowControl/>
              <w:jc w:val="left"/>
              <w:rPr>
                <w:rFonts w:ascii="Times New Roman" w:hAnsi="Times New Roman" w:eastAsia="仿宋_GB2312" w:cs="Times New Roman"/>
                <w:color w:val="000000"/>
                <w:kern w:val="0"/>
                <w:szCs w:val="18"/>
              </w:rPr>
            </w:pPr>
            <w:r>
              <w:rPr>
                <w:rFonts w:ascii="Times New Roman" w:hAnsi="Times New Roman" w:eastAsia="仿宋_GB2312" w:cs="Times New Roman"/>
                <w:color w:val="000000"/>
                <w:kern w:val="0"/>
                <w:szCs w:val="18"/>
              </w:rPr>
              <w:t>　</w:t>
            </w:r>
          </w:p>
        </w:tc>
        <w:tc>
          <w:tcPr>
            <w:tcW w:w="929" w:type="dxa"/>
            <w:tcBorders>
              <w:top w:val="nil"/>
              <w:left w:val="nil"/>
              <w:bottom w:val="single" w:color="auto" w:sz="4" w:space="0"/>
              <w:right w:val="single" w:color="auto" w:sz="4" w:space="0"/>
            </w:tcBorders>
            <w:shd w:val="clear" w:color="auto" w:fill="auto"/>
            <w:noWrap/>
            <w:vAlign w:val="center"/>
          </w:tcPr>
          <w:p w14:paraId="4C12EB1E">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w:t>
            </w:r>
          </w:p>
        </w:tc>
      </w:tr>
      <w:tr w14:paraId="4988A871">
        <w:tblPrEx>
          <w:tblCellMar>
            <w:top w:w="0" w:type="dxa"/>
            <w:left w:w="108" w:type="dxa"/>
            <w:bottom w:w="0" w:type="dxa"/>
            <w:right w:w="108" w:type="dxa"/>
          </w:tblCellMar>
        </w:tblPrEx>
        <w:trPr>
          <w:trHeight w:val="255" w:hRule="exact"/>
          <w:jc w:val="center"/>
        </w:trPr>
        <w:tc>
          <w:tcPr>
            <w:tcW w:w="1081" w:type="dxa"/>
            <w:tcBorders>
              <w:top w:val="nil"/>
              <w:left w:val="single" w:color="auto" w:sz="4" w:space="0"/>
              <w:bottom w:val="single" w:color="auto" w:sz="4" w:space="0"/>
              <w:right w:val="single" w:color="auto" w:sz="4" w:space="0"/>
            </w:tcBorders>
            <w:shd w:val="clear" w:color="auto" w:fill="auto"/>
            <w:noWrap/>
            <w:vAlign w:val="center"/>
          </w:tcPr>
          <w:p w14:paraId="57E6BA9D">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w:t>
            </w:r>
          </w:p>
        </w:tc>
        <w:tc>
          <w:tcPr>
            <w:tcW w:w="2850" w:type="dxa"/>
            <w:tcBorders>
              <w:top w:val="nil"/>
              <w:left w:val="nil"/>
              <w:bottom w:val="single" w:color="auto" w:sz="4" w:space="0"/>
              <w:right w:val="single" w:color="auto" w:sz="4" w:space="0"/>
            </w:tcBorders>
            <w:shd w:val="clear" w:color="auto" w:fill="auto"/>
            <w:noWrap/>
            <w:vAlign w:val="center"/>
          </w:tcPr>
          <w:p w14:paraId="52F51465">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w:t>
            </w:r>
          </w:p>
        </w:tc>
        <w:tc>
          <w:tcPr>
            <w:tcW w:w="966" w:type="dxa"/>
            <w:tcBorders>
              <w:top w:val="nil"/>
              <w:left w:val="nil"/>
              <w:bottom w:val="single" w:color="auto" w:sz="4" w:space="0"/>
              <w:right w:val="single" w:color="auto" w:sz="4" w:space="0"/>
            </w:tcBorders>
            <w:shd w:val="clear" w:color="auto" w:fill="auto"/>
            <w:noWrap/>
            <w:vAlign w:val="center"/>
          </w:tcPr>
          <w:p w14:paraId="5C0167C5">
            <w:pPr>
              <w:widowControl/>
              <w:jc w:val="left"/>
              <w:rPr>
                <w:rFonts w:ascii="Times New Roman" w:hAnsi="Times New Roman" w:eastAsia="仿宋_GB2312" w:cs="Times New Roman"/>
                <w:color w:val="000000"/>
                <w:kern w:val="0"/>
                <w:szCs w:val="20"/>
                <w:highlight w:val="none"/>
              </w:rPr>
            </w:pPr>
            <w:r>
              <w:rPr>
                <w:rFonts w:ascii="Times New Roman" w:hAnsi="Times New Roman" w:eastAsia="仿宋_GB2312" w:cs="Times New Roman"/>
                <w:color w:val="000000"/>
                <w:kern w:val="0"/>
                <w:szCs w:val="20"/>
                <w:highlight w:val="none"/>
              </w:rPr>
              <w:t>　</w:t>
            </w:r>
          </w:p>
        </w:tc>
        <w:tc>
          <w:tcPr>
            <w:tcW w:w="1116" w:type="dxa"/>
            <w:tcBorders>
              <w:top w:val="nil"/>
              <w:left w:val="nil"/>
              <w:bottom w:val="single" w:color="auto" w:sz="4" w:space="0"/>
              <w:right w:val="single" w:color="auto" w:sz="4" w:space="0"/>
            </w:tcBorders>
            <w:shd w:val="clear" w:color="auto" w:fill="auto"/>
            <w:noWrap/>
            <w:vAlign w:val="center"/>
          </w:tcPr>
          <w:p w14:paraId="4D6A4F0B">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30299</w:t>
            </w:r>
          </w:p>
        </w:tc>
        <w:tc>
          <w:tcPr>
            <w:tcW w:w="2018" w:type="dxa"/>
            <w:tcBorders>
              <w:top w:val="nil"/>
              <w:left w:val="nil"/>
              <w:bottom w:val="single" w:color="auto" w:sz="4" w:space="0"/>
              <w:right w:val="single" w:color="auto" w:sz="4" w:space="0"/>
            </w:tcBorders>
            <w:shd w:val="clear" w:color="auto" w:fill="auto"/>
            <w:noWrap/>
            <w:vAlign w:val="center"/>
          </w:tcPr>
          <w:p w14:paraId="034124E3">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xml:space="preserve">  其他商品和服务支出</w:t>
            </w:r>
          </w:p>
        </w:tc>
        <w:tc>
          <w:tcPr>
            <w:tcW w:w="933" w:type="dxa"/>
            <w:tcBorders>
              <w:top w:val="nil"/>
              <w:left w:val="nil"/>
              <w:bottom w:val="single" w:color="auto" w:sz="4" w:space="0"/>
              <w:right w:val="single" w:color="auto" w:sz="4" w:space="0"/>
            </w:tcBorders>
            <w:shd w:val="clear" w:color="auto" w:fill="auto"/>
            <w:noWrap/>
            <w:vAlign w:val="center"/>
          </w:tcPr>
          <w:p w14:paraId="124A37FF">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w:t>
            </w:r>
          </w:p>
        </w:tc>
        <w:tc>
          <w:tcPr>
            <w:tcW w:w="1217" w:type="dxa"/>
            <w:tcBorders>
              <w:top w:val="nil"/>
              <w:left w:val="nil"/>
              <w:bottom w:val="single" w:color="auto" w:sz="4" w:space="0"/>
              <w:right w:val="single" w:color="auto" w:sz="4" w:space="0"/>
            </w:tcBorders>
            <w:shd w:val="clear" w:color="auto" w:fill="auto"/>
            <w:noWrap/>
            <w:vAlign w:val="center"/>
          </w:tcPr>
          <w:p w14:paraId="2DAC386C">
            <w:pPr>
              <w:widowControl/>
              <w:jc w:val="left"/>
              <w:rPr>
                <w:rFonts w:ascii="Times New Roman" w:hAnsi="Times New Roman" w:eastAsia="仿宋_GB2312" w:cs="Times New Roman"/>
                <w:color w:val="000000"/>
                <w:kern w:val="0"/>
                <w:szCs w:val="18"/>
              </w:rPr>
            </w:pPr>
            <w:r>
              <w:rPr>
                <w:rFonts w:ascii="Times New Roman" w:hAnsi="Times New Roman" w:eastAsia="仿宋_GB2312" w:cs="Times New Roman"/>
                <w:color w:val="000000"/>
                <w:kern w:val="0"/>
                <w:szCs w:val="18"/>
              </w:rPr>
              <w:t>　</w:t>
            </w:r>
          </w:p>
        </w:tc>
        <w:tc>
          <w:tcPr>
            <w:tcW w:w="3517" w:type="dxa"/>
            <w:tcBorders>
              <w:top w:val="nil"/>
              <w:left w:val="nil"/>
              <w:bottom w:val="single" w:color="auto" w:sz="4" w:space="0"/>
              <w:right w:val="single" w:color="auto" w:sz="4" w:space="0"/>
            </w:tcBorders>
            <w:shd w:val="clear" w:color="auto" w:fill="auto"/>
            <w:noWrap/>
            <w:vAlign w:val="center"/>
          </w:tcPr>
          <w:p w14:paraId="27E60550">
            <w:pPr>
              <w:widowControl/>
              <w:jc w:val="left"/>
              <w:rPr>
                <w:rFonts w:ascii="Times New Roman" w:hAnsi="Times New Roman" w:eastAsia="仿宋_GB2312" w:cs="Times New Roman"/>
                <w:color w:val="000000"/>
                <w:kern w:val="0"/>
                <w:szCs w:val="18"/>
              </w:rPr>
            </w:pPr>
            <w:r>
              <w:rPr>
                <w:rFonts w:ascii="Times New Roman" w:hAnsi="Times New Roman" w:eastAsia="仿宋_GB2312" w:cs="Times New Roman"/>
                <w:color w:val="000000"/>
                <w:kern w:val="0"/>
                <w:szCs w:val="18"/>
              </w:rPr>
              <w:t>　</w:t>
            </w:r>
          </w:p>
        </w:tc>
        <w:tc>
          <w:tcPr>
            <w:tcW w:w="929" w:type="dxa"/>
            <w:tcBorders>
              <w:top w:val="nil"/>
              <w:left w:val="nil"/>
              <w:bottom w:val="single" w:color="auto" w:sz="4" w:space="0"/>
              <w:right w:val="single" w:color="auto" w:sz="4" w:space="0"/>
            </w:tcBorders>
            <w:shd w:val="clear" w:color="auto" w:fill="auto"/>
            <w:noWrap/>
            <w:vAlign w:val="center"/>
          </w:tcPr>
          <w:p w14:paraId="3FF93F97">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w:t>
            </w:r>
          </w:p>
        </w:tc>
      </w:tr>
      <w:tr w14:paraId="09E68E1A">
        <w:tblPrEx>
          <w:tblCellMar>
            <w:top w:w="0" w:type="dxa"/>
            <w:left w:w="108" w:type="dxa"/>
            <w:bottom w:w="0" w:type="dxa"/>
            <w:right w:w="108" w:type="dxa"/>
          </w:tblCellMar>
        </w:tblPrEx>
        <w:trPr>
          <w:trHeight w:val="255" w:hRule="exact"/>
          <w:jc w:val="center"/>
        </w:trPr>
        <w:tc>
          <w:tcPr>
            <w:tcW w:w="3931" w:type="dxa"/>
            <w:gridSpan w:val="2"/>
            <w:tcBorders>
              <w:top w:val="single" w:color="auto" w:sz="4" w:space="0"/>
              <w:left w:val="single" w:color="auto" w:sz="4" w:space="0"/>
              <w:bottom w:val="single" w:color="auto" w:sz="4" w:space="0"/>
              <w:right w:val="single" w:color="auto" w:sz="4" w:space="0"/>
            </w:tcBorders>
            <w:shd w:val="clear" w:color="auto" w:fill="auto"/>
            <w:noWrap/>
            <w:vAlign w:val="center"/>
          </w:tcPr>
          <w:p w14:paraId="3270986A">
            <w:pPr>
              <w:widowControl/>
              <w:jc w:val="center"/>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人员经费合计</w:t>
            </w:r>
          </w:p>
        </w:tc>
        <w:tc>
          <w:tcPr>
            <w:tcW w:w="966" w:type="dxa"/>
            <w:tcBorders>
              <w:top w:val="nil"/>
              <w:left w:val="nil"/>
              <w:bottom w:val="single" w:color="auto" w:sz="4" w:space="0"/>
              <w:right w:val="single" w:color="auto" w:sz="4" w:space="0"/>
            </w:tcBorders>
            <w:shd w:val="clear" w:color="auto" w:fill="auto"/>
            <w:noWrap/>
            <w:vAlign w:val="center"/>
          </w:tcPr>
          <w:p w14:paraId="474423A2">
            <w:pPr>
              <w:widowControl/>
              <w:jc w:val="left"/>
              <w:rPr>
                <w:rFonts w:hint="default" w:ascii="Times New Roman" w:hAnsi="Times New Roman" w:eastAsia="仿宋_GB2312" w:cs="Times New Roman"/>
                <w:color w:val="000000"/>
                <w:kern w:val="0"/>
                <w:szCs w:val="20"/>
                <w:highlight w:val="none"/>
                <w:lang w:val="en-US" w:eastAsia="zh-CN"/>
              </w:rPr>
            </w:pPr>
            <w:r>
              <w:rPr>
                <w:rFonts w:hint="eastAsia" w:ascii="Times New Roman" w:hAnsi="Times New Roman" w:eastAsia="仿宋_GB2312" w:cs="Times New Roman"/>
                <w:color w:val="000000"/>
                <w:kern w:val="0"/>
                <w:szCs w:val="20"/>
                <w:highlight w:val="none"/>
                <w:lang w:val="en-US" w:eastAsia="zh-CN"/>
              </w:rPr>
              <w:t>79.59</w:t>
            </w:r>
          </w:p>
        </w:tc>
        <w:tc>
          <w:tcPr>
            <w:tcW w:w="8801" w:type="dxa"/>
            <w:gridSpan w:val="5"/>
            <w:tcBorders>
              <w:top w:val="single" w:color="auto" w:sz="4" w:space="0"/>
              <w:left w:val="nil"/>
              <w:bottom w:val="single" w:color="auto" w:sz="4" w:space="0"/>
              <w:right w:val="single" w:color="auto" w:sz="4" w:space="0"/>
            </w:tcBorders>
            <w:shd w:val="clear" w:color="auto" w:fill="auto"/>
            <w:noWrap/>
            <w:vAlign w:val="center"/>
          </w:tcPr>
          <w:p w14:paraId="169D03CA">
            <w:pPr>
              <w:widowControl/>
              <w:jc w:val="center"/>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公用经费合计</w:t>
            </w:r>
          </w:p>
        </w:tc>
        <w:tc>
          <w:tcPr>
            <w:tcW w:w="929" w:type="dxa"/>
            <w:tcBorders>
              <w:top w:val="nil"/>
              <w:left w:val="nil"/>
              <w:bottom w:val="single" w:color="auto" w:sz="4" w:space="0"/>
              <w:right w:val="single" w:color="auto" w:sz="4" w:space="0"/>
            </w:tcBorders>
            <w:shd w:val="clear" w:color="auto" w:fill="auto"/>
            <w:noWrap/>
            <w:vAlign w:val="center"/>
          </w:tcPr>
          <w:p w14:paraId="75475E2E">
            <w:pPr>
              <w:widowControl/>
              <w:jc w:val="left"/>
              <w:rPr>
                <w:rFonts w:hint="default" w:ascii="Times New Roman" w:hAnsi="Times New Roman" w:eastAsia="仿宋_GB2312" w:cs="Times New Roman"/>
                <w:color w:val="000000"/>
                <w:kern w:val="0"/>
                <w:szCs w:val="18"/>
                <w:lang w:val="en-US" w:eastAsia="zh-CN"/>
              </w:rPr>
            </w:pPr>
            <w:r>
              <w:rPr>
                <w:rFonts w:ascii="Times New Roman" w:hAnsi="Times New Roman" w:eastAsia="仿宋_GB2312" w:cs="Times New Roman"/>
                <w:color w:val="000000"/>
                <w:kern w:val="0"/>
                <w:szCs w:val="18"/>
              </w:rPr>
              <w:t>　</w:t>
            </w:r>
            <w:r>
              <w:rPr>
                <w:rFonts w:hint="eastAsia" w:ascii="Times New Roman" w:hAnsi="Times New Roman" w:eastAsia="仿宋_GB2312" w:cs="Times New Roman"/>
                <w:color w:val="000000"/>
                <w:kern w:val="0"/>
                <w:szCs w:val="18"/>
                <w:lang w:val="en-US" w:eastAsia="zh-CN"/>
              </w:rPr>
              <w:t>43.5</w:t>
            </w:r>
          </w:p>
        </w:tc>
      </w:tr>
    </w:tbl>
    <w:p w14:paraId="7296A6A8">
      <w:pPr>
        <w:widowControl/>
        <w:jc w:val="left"/>
        <w:rPr>
          <w:rFonts w:ascii="Times New Roman" w:hAnsi="Times New Roman" w:eastAsia="仿宋_GB2312" w:cs="Times New Roman"/>
          <w:color w:val="000000"/>
          <w:kern w:val="0"/>
          <w:sz w:val="32"/>
          <w:szCs w:val="32"/>
          <w:lang w:bidi="ar"/>
        </w:rPr>
      </w:pPr>
      <w:r>
        <w:rPr>
          <w:rFonts w:ascii="Times New Roman" w:hAnsi="Times New Roman" w:eastAsia="仿宋_GB2312" w:cs="Times New Roman"/>
          <w:color w:val="000000"/>
          <w:kern w:val="0"/>
          <w:szCs w:val="24"/>
        </w:rPr>
        <w:t>注：本表反映部门本年度一般公共预算财政拨款基本支出明细情况。</w:t>
      </w:r>
    </w:p>
    <w:p w14:paraId="345F178A">
      <w:pPr>
        <w:widowControl/>
        <w:spacing w:after="156" w:afterLines="50"/>
        <w:jc w:val="center"/>
        <w:textAlignment w:val="center"/>
        <w:rPr>
          <w:rFonts w:ascii="Times New Roman" w:hAnsi="Times New Roman" w:eastAsia="黑体" w:cs="Times New Roman"/>
          <w:color w:val="000000"/>
          <w:kern w:val="0"/>
          <w:sz w:val="36"/>
          <w:szCs w:val="36"/>
          <w:lang w:bidi="ar"/>
        </w:rPr>
      </w:pPr>
      <w:r>
        <w:rPr>
          <w:rFonts w:ascii="Times New Roman" w:hAnsi="Times New Roman" w:eastAsia="黑体" w:cs="Times New Roman"/>
          <w:color w:val="000000"/>
          <w:kern w:val="0"/>
          <w:sz w:val="36"/>
          <w:szCs w:val="36"/>
          <w:lang w:bidi="ar"/>
        </w:rPr>
        <w:t>政府性基金预算财政拨款收入支出决算表</w:t>
      </w:r>
    </w:p>
    <w:p w14:paraId="4CE2B18D">
      <w:pPr>
        <w:widowControl/>
        <w:tabs>
          <w:tab w:val="left" w:pos="920"/>
          <w:tab w:val="left" w:pos="1157"/>
          <w:tab w:val="left" w:pos="2434"/>
          <w:tab w:val="left" w:pos="4352"/>
          <w:tab w:val="left" w:pos="6295"/>
          <w:tab w:val="left" w:pos="8214"/>
          <w:tab w:val="left" w:pos="10149"/>
          <w:tab w:val="left" w:pos="12067"/>
        </w:tabs>
        <w:jc w:val="right"/>
        <w:textAlignment w:val="center"/>
        <w:rPr>
          <w:rFonts w:ascii="Times New Roman" w:hAnsi="Times New Roman" w:eastAsia="仿宋_GB2312" w:cs="Times New Roman"/>
          <w:color w:val="000000"/>
          <w:sz w:val="20"/>
          <w:szCs w:val="20"/>
        </w:rPr>
      </w:pPr>
      <w:r>
        <w:rPr>
          <w:rFonts w:ascii="Times New Roman" w:hAnsi="Times New Roman" w:eastAsia="仿宋_GB2312" w:cs="Times New Roman"/>
          <w:color w:val="000000"/>
          <w:sz w:val="20"/>
          <w:szCs w:val="20"/>
        </w:rPr>
        <w:tab/>
      </w:r>
      <w:r>
        <w:rPr>
          <w:rFonts w:ascii="Times New Roman" w:hAnsi="Times New Roman" w:eastAsia="仿宋_GB2312" w:cs="Times New Roman"/>
          <w:color w:val="000000"/>
          <w:sz w:val="20"/>
          <w:szCs w:val="20"/>
        </w:rPr>
        <w:tab/>
      </w:r>
      <w:r>
        <w:rPr>
          <w:rFonts w:ascii="Times New Roman" w:hAnsi="Times New Roman" w:eastAsia="仿宋_GB2312" w:cs="Times New Roman"/>
          <w:color w:val="000000"/>
          <w:sz w:val="20"/>
          <w:szCs w:val="20"/>
        </w:rPr>
        <w:tab/>
      </w:r>
      <w:r>
        <w:rPr>
          <w:rFonts w:ascii="Times New Roman" w:hAnsi="Times New Roman" w:eastAsia="仿宋_GB2312" w:cs="Times New Roman"/>
          <w:color w:val="000000"/>
          <w:sz w:val="20"/>
          <w:szCs w:val="20"/>
        </w:rPr>
        <w:tab/>
      </w:r>
      <w:r>
        <w:rPr>
          <w:rFonts w:ascii="Times New Roman" w:hAnsi="Times New Roman" w:eastAsia="仿宋_GB2312" w:cs="Times New Roman"/>
          <w:color w:val="000000"/>
          <w:sz w:val="20"/>
          <w:szCs w:val="20"/>
        </w:rPr>
        <w:tab/>
      </w:r>
      <w:r>
        <w:rPr>
          <w:rFonts w:ascii="Times New Roman" w:hAnsi="Times New Roman" w:eastAsia="仿宋_GB2312" w:cs="Times New Roman"/>
          <w:color w:val="000000"/>
          <w:sz w:val="20"/>
          <w:szCs w:val="20"/>
        </w:rPr>
        <w:tab/>
      </w:r>
      <w:r>
        <w:rPr>
          <w:rFonts w:ascii="Times New Roman" w:hAnsi="Times New Roman" w:eastAsia="仿宋_GB2312" w:cs="Times New Roman"/>
          <w:color w:val="000000"/>
          <w:sz w:val="20"/>
          <w:szCs w:val="20"/>
        </w:rPr>
        <w:tab/>
      </w:r>
      <w:r>
        <w:rPr>
          <w:rFonts w:ascii="Times New Roman" w:hAnsi="Times New Roman" w:eastAsia="仿宋_GB2312" w:cs="Times New Roman"/>
          <w:color w:val="000000"/>
          <w:sz w:val="20"/>
          <w:szCs w:val="20"/>
        </w:rPr>
        <w:tab/>
      </w:r>
      <w:r>
        <w:rPr>
          <w:rFonts w:ascii="Times New Roman" w:hAnsi="Times New Roman" w:eastAsia="仿宋_GB2312" w:cs="Times New Roman"/>
          <w:color w:val="000000"/>
          <w:kern w:val="0"/>
          <w:sz w:val="20"/>
          <w:szCs w:val="20"/>
          <w:lang w:bidi="ar"/>
        </w:rPr>
        <w:t>公开07表</w:t>
      </w:r>
    </w:p>
    <w:p w14:paraId="0BFB75DB">
      <w:pPr>
        <w:widowControl/>
        <w:tabs>
          <w:tab w:val="left" w:pos="920"/>
          <w:tab w:val="left" w:pos="1157"/>
          <w:tab w:val="left" w:pos="2434"/>
          <w:tab w:val="left" w:pos="4352"/>
          <w:tab w:val="left" w:pos="6295"/>
          <w:tab w:val="left" w:pos="8214"/>
          <w:tab w:val="left" w:pos="10149"/>
          <w:tab w:val="left" w:pos="12067"/>
        </w:tabs>
        <w:jc w:val="right"/>
        <w:textAlignment w:val="center"/>
        <w:rPr>
          <w:rFonts w:ascii="Times New Roman" w:hAnsi="Times New Roman" w:eastAsia="仿宋_GB2312" w:cs="Times New Roman"/>
          <w:color w:val="000000"/>
          <w:sz w:val="20"/>
          <w:szCs w:val="20"/>
        </w:rPr>
      </w:pPr>
      <w:r>
        <w:rPr>
          <w:rFonts w:ascii="Times New Roman" w:hAnsi="Times New Roman" w:eastAsia="仿宋_GB2312" w:cs="Times New Roman"/>
          <w:color w:val="000000"/>
          <w:kern w:val="0"/>
          <w:sz w:val="20"/>
          <w:szCs w:val="20"/>
          <w:lang w:bidi="ar"/>
        </w:rPr>
        <w:t>部门：</w:t>
      </w:r>
      <w:r>
        <w:rPr>
          <w:rFonts w:hint="eastAsia" w:ascii="Times New Roman" w:hAnsi="Times New Roman" w:eastAsia="仿宋_GB2312" w:cs="Times New Roman"/>
          <w:color w:val="000000"/>
          <w:kern w:val="0"/>
          <w:sz w:val="20"/>
          <w:szCs w:val="20"/>
          <w:lang w:val="en-US" w:eastAsia="zh-CN" w:bidi="ar"/>
        </w:rPr>
        <w:t>道县总工会</w:t>
      </w:r>
      <w:r>
        <w:rPr>
          <w:rFonts w:ascii="Times New Roman" w:hAnsi="Times New Roman" w:eastAsia="仿宋_GB2312" w:cs="Times New Roman"/>
          <w:color w:val="000000"/>
          <w:sz w:val="20"/>
          <w:szCs w:val="20"/>
        </w:rPr>
        <w:tab/>
      </w:r>
      <w:r>
        <w:rPr>
          <w:rFonts w:ascii="Times New Roman" w:hAnsi="Times New Roman" w:eastAsia="仿宋_GB2312" w:cs="Times New Roman"/>
          <w:color w:val="000000"/>
          <w:sz w:val="20"/>
          <w:szCs w:val="20"/>
        </w:rPr>
        <w:tab/>
      </w:r>
      <w:r>
        <w:rPr>
          <w:rFonts w:ascii="Times New Roman" w:hAnsi="Times New Roman" w:eastAsia="仿宋_GB2312" w:cs="Times New Roman"/>
          <w:color w:val="000000"/>
          <w:sz w:val="20"/>
          <w:szCs w:val="20"/>
        </w:rPr>
        <w:tab/>
      </w:r>
      <w:r>
        <w:rPr>
          <w:rFonts w:ascii="Times New Roman" w:hAnsi="Times New Roman" w:eastAsia="仿宋_GB2312" w:cs="Times New Roman"/>
          <w:color w:val="000000"/>
          <w:sz w:val="20"/>
          <w:szCs w:val="20"/>
        </w:rPr>
        <w:tab/>
      </w:r>
      <w:r>
        <w:rPr>
          <w:rFonts w:ascii="Times New Roman" w:hAnsi="Times New Roman" w:eastAsia="仿宋_GB2312" w:cs="Times New Roman"/>
          <w:color w:val="000000"/>
          <w:sz w:val="20"/>
          <w:szCs w:val="20"/>
        </w:rPr>
        <w:tab/>
      </w:r>
      <w:r>
        <w:rPr>
          <w:rFonts w:ascii="Times New Roman" w:hAnsi="Times New Roman" w:eastAsia="仿宋_GB2312" w:cs="Times New Roman"/>
          <w:color w:val="000000"/>
          <w:sz w:val="20"/>
          <w:szCs w:val="20"/>
        </w:rPr>
        <w:tab/>
      </w:r>
      <w:r>
        <w:rPr>
          <w:rFonts w:ascii="Times New Roman" w:hAnsi="Times New Roman" w:eastAsia="仿宋_GB2312" w:cs="Times New Roman"/>
          <w:color w:val="000000"/>
          <w:sz w:val="20"/>
          <w:szCs w:val="20"/>
        </w:rPr>
        <w:tab/>
      </w:r>
      <w:r>
        <w:rPr>
          <w:rFonts w:ascii="Times New Roman" w:hAnsi="Times New Roman" w:eastAsia="仿宋_GB2312" w:cs="Times New Roman"/>
          <w:color w:val="000000"/>
          <w:sz w:val="20"/>
          <w:szCs w:val="20"/>
        </w:rPr>
        <w:tab/>
      </w:r>
      <w:r>
        <w:rPr>
          <w:rFonts w:ascii="Times New Roman" w:hAnsi="Times New Roman" w:eastAsia="仿宋_GB2312" w:cs="Times New Roman"/>
          <w:color w:val="000000"/>
          <w:kern w:val="0"/>
          <w:sz w:val="20"/>
          <w:szCs w:val="20"/>
          <w:lang w:bidi="ar"/>
        </w:rPr>
        <w:t>单位：万元</w:t>
      </w:r>
    </w:p>
    <w:tbl>
      <w:tblPr>
        <w:tblStyle w:val="8"/>
        <w:tblW w:w="14326" w:type="dxa"/>
        <w:jc w:val="center"/>
        <w:tblLayout w:type="fixed"/>
        <w:tblCellMar>
          <w:top w:w="0" w:type="dxa"/>
          <w:left w:w="108" w:type="dxa"/>
          <w:bottom w:w="0" w:type="dxa"/>
          <w:right w:w="108" w:type="dxa"/>
        </w:tblCellMar>
      </w:tblPr>
      <w:tblGrid>
        <w:gridCol w:w="1497"/>
        <w:gridCol w:w="1277"/>
        <w:gridCol w:w="1918"/>
        <w:gridCol w:w="1943"/>
        <w:gridCol w:w="1919"/>
        <w:gridCol w:w="1935"/>
        <w:gridCol w:w="1918"/>
        <w:gridCol w:w="1919"/>
      </w:tblGrid>
      <w:tr w14:paraId="53ED1297">
        <w:tblPrEx>
          <w:tblCellMar>
            <w:top w:w="0" w:type="dxa"/>
            <w:left w:w="108" w:type="dxa"/>
            <w:bottom w:w="0" w:type="dxa"/>
            <w:right w:w="108" w:type="dxa"/>
          </w:tblCellMar>
        </w:tblPrEx>
        <w:trPr>
          <w:trHeight w:val="459" w:hRule="atLeast"/>
          <w:jc w:val="center"/>
        </w:trPr>
        <w:tc>
          <w:tcPr>
            <w:tcW w:w="2774"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66D92920">
            <w:pPr>
              <w:widowControl/>
              <w:jc w:val="center"/>
              <w:textAlignment w:val="center"/>
              <w:rPr>
                <w:rFonts w:ascii="Times New Roman" w:hAnsi="Times New Roman" w:eastAsia="仿宋_GB2312" w:cs="Times New Roman"/>
                <w:b/>
                <w:bCs/>
                <w:color w:val="000000"/>
                <w:sz w:val="24"/>
                <w:szCs w:val="24"/>
              </w:rPr>
            </w:pPr>
            <w:r>
              <w:rPr>
                <w:rFonts w:ascii="Times New Roman" w:hAnsi="Times New Roman" w:eastAsia="仿宋_GB2312" w:cs="Times New Roman"/>
                <w:b/>
                <w:bCs/>
                <w:color w:val="000000"/>
                <w:kern w:val="0"/>
                <w:sz w:val="24"/>
                <w:szCs w:val="24"/>
                <w:lang w:bidi="ar"/>
              </w:rPr>
              <w:t xml:space="preserve">项 </w:t>
            </w:r>
            <w:r>
              <w:rPr>
                <w:rStyle w:val="15"/>
                <w:rFonts w:hint="default" w:ascii="Times New Roman" w:hAnsi="Times New Roman" w:eastAsia="仿宋_GB2312" w:cs="Times New Roman"/>
                <w:b/>
                <w:bCs/>
                <w:lang w:bidi="ar"/>
              </w:rPr>
              <w:t xml:space="preserve">   </w:t>
            </w:r>
            <w:r>
              <w:rPr>
                <w:rStyle w:val="16"/>
                <w:rFonts w:hint="default" w:ascii="Times New Roman" w:hAnsi="Times New Roman" w:eastAsia="仿宋_GB2312" w:cs="Times New Roman"/>
                <w:b/>
                <w:bCs/>
                <w:lang w:bidi="ar"/>
              </w:rPr>
              <w:t>目</w:t>
            </w:r>
          </w:p>
        </w:tc>
        <w:tc>
          <w:tcPr>
            <w:tcW w:w="1918"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34AF6C47">
            <w:pPr>
              <w:widowControl/>
              <w:jc w:val="center"/>
              <w:textAlignment w:val="center"/>
              <w:rPr>
                <w:rFonts w:ascii="Times New Roman" w:hAnsi="Times New Roman" w:eastAsia="仿宋_GB2312" w:cs="Times New Roman"/>
                <w:b/>
                <w:bCs/>
                <w:color w:val="000000"/>
                <w:sz w:val="24"/>
                <w:szCs w:val="24"/>
              </w:rPr>
            </w:pPr>
            <w:r>
              <w:rPr>
                <w:rFonts w:ascii="Times New Roman" w:hAnsi="Times New Roman" w:eastAsia="仿宋_GB2312" w:cs="Times New Roman"/>
                <w:b/>
                <w:bCs/>
                <w:color w:val="000000"/>
                <w:kern w:val="0"/>
                <w:sz w:val="24"/>
                <w:szCs w:val="24"/>
                <w:lang w:bidi="ar"/>
              </w:rPr>
              <w:t>年初结转和结余</w:t>
            </w:r>
          </w:p>
        </w:tc>
        <w:tc>
          <w:tcPr>
            <w:tcW w:w="1943"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56C9C3DB">
            <w:pPr>
              <w:widowControl/>
              <w:jc w:val="center"/>
              <w:textAlignment w:val="center"/>
              <w:rPr>
                <w:rFonts w:ascii="Times New Roman" w:hAnsi="Times New Roman" w:eastAsia="仿宋_GB2312" w:cs="Times New Roman"/>
                <w:b/>
                <w:bCs/>
                <w:color w:val="000000"/>
                <w:sz w:val="24"/>
                <w:szCs w:val="24"/>
              </w:rPr>
            </w:pPr>
            <w:r>
              <w:rPr>
                <w:rFonts w:ascii="Times New Roman" w:hAnsi="Times New Roman" w:eastAsia="仿宋_GB2312" w:cs="Times New Roman"/>
                <w:b/>
                <w:bCs/>
                <w:color w:val="000000"/>
                <w:kern w:val="0"/>
                <w:sz w:val="24"/>
                <w:szCs w:val="24"/>
                <w:lang w:bidi="ar"/>
              </w:rPr>
              <w:t>本年收入</w:t>
            </w:r>
          </w:p>
        </w:tc>
        <w:tc>
          <w:tcPr>
            <w:tcW w:w="5772"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79239B75">
            <w:pPr>
              <w:widowControl/>
              <w:jc w:val="center"/>
              <w:textAlignment w:val="center"/>
              <w:rPr>
                <w:rFonts w:ascii="Times New Roman" w:hAnsi="Times New Roman" w:eastAsia="仿宋_GB2312" w:cs="Times New Roman"/>
                <w:b/>
                <w:bCs/>
                <w:color w:val="000000"/>
                <w:sz w:val="24"/>
                <w:szCs w:val="24"/>
              </w:rPr>
            </w:pPr>
            <w:r>
              <w:rPr>
                <w:rFonts w:ascii="Times New Roman" w:hAnsi="Times New Roman" w:eastAsia="仿宋_GB2312" w:cs="Times New Roman"/>
                <w:b/>
                <w:bCs/>
                <w:color w:val="000000"/>
                <w:kern w:val="0"/>
                <w:sz w:val="24"/>
                <w:szCs w:val="24"/>
                <w:lang w:bidi="ar"/>
              </w:rPr>
              <w:t>本年支出</w:t>
            </w:r>
          </w:p>
        </w:tc>
        <w:tc>
          <w:tcPr>
            <w:tcW w:w="1919"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1CAB54E9">
            <w:pPr>
              <w:widowControl/>
              <w:jc w:val="center"/>
              <w:textAlignment w:val="center"/>
              <w:rPr>
                <w:rFonts w:ascii="Times New Roman" w:hAnsi="Times New Roman" w:eastAsia="仿宋_GB2312" w:cs="Times New Roman"/>
                <w:b/>
                <w:bCs/>
                <w:color w:val="000000"/>
                <w:sz w:val="24"/>
                <w:szCs w:val="24"/>
              </w:rPr>
            </w:pPr>
            <w:r>
              <w:rPr>
                <w:rFonts w:ascii="Times New Roman" w:hAnsi="Times New Roman" w:eastAsia="仿宋_GB2312" w:cs="Times New Roman"/>
                <w:b/>
                <w:bCs/>
                <w:color w:val="000000"/>
                <w:kern w:val="0"/>
                <w:sz w:val="24"/>
                <w:szCs w:val="24"/>
                <w:lang w:bidi="ar"/>
              </w:rPr>
              <w:t>年末结转和结余</w:t>
            </w:r>
          </w:p>
        </w:tc>
      </w:tr>
      <w:tr w14:paraId="10334507">
        <w:tblPrEx>
          <w:tblCellMar>
            <w:top w:w="0" w:type="dxa"/>
            <w:left w:w="108" w:type="dxa"/>
            <w:bottom w:w="0" w:type="dxa"/>
            <w:right w:w="108" w:type="dxa"/>
          </w:tblCellMar>
        </w:tblPrEx>
        <w:trPr>
          <w:trHeight w:val="312" w:hRule="exact"/>
          <w:jc w:val="center"/>
        </w:trPr>
        <w:tc>
          <w:tcPr>
            <w:tcW w:w="1497"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74EE4B8A">
            <w:pPr>
              <w:widowControl/>
              <w:jc w:val="center"/>
              <w:textAlignment w:val="center"/>
              <w:rPr>
                <w:rFonts w:ascii="Times New Roman" w:hAnsi="Times New Roman" w:eastAsia="仿宋_GB2312" w:cs="Times New Roman"/>
                <w:b/>
                <w:bCs/>
                <w:color w:val="000000"/>
                <w:sz w:val="24"/>
                <w:szCs w:val="24"/>
              </w:rPr>
            </w:pPr>
            <w:r>
              <w:rPr>
                <w:rFonts w:ascii="Times New Roman" w:hAnsi="Times New Roman" w:eastAsia="仿宋_GB2312" w:cs="Times New Roman"/>
                <w:b/>
                <w:bCs/>
                <w:color w:val="000000"/>
                <w:kern w:val="0"/>
                <w:sz w:val="24"/>
                <w:szCs w:val="24"/>
                <w:lang w:bidi="ar"/>
              </w:rPr>
              <w:t>科目代码</w:t>
            </w:r>
          </w:p>
        </w:tc>
        <w:tc>
          <w:tcPr>
            <w:tcW w:w="1277"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5BDC031F">
            <w:pPr>
              <w:widowControl/>
              <w:jc w:val="center"/>
              <w:textAlignment w:val="center"/>
              <w:rPr>
                <w:rFonts w:ascii="Times New Roman" w:hAnsi="Times New Roman" w:eastAsia="仿宋_GB2312" w:cs="Times New Roman"/>
                <w:b/>
                <w:bCs/>
                <w:color w:val="000000"/>
                <w:sz w:val="24"/>
                <w:szCs w:val="24"/>
              </w:rPr>
            </w:pPr>
            <w:r>
              <w:rPr>
                <w:rFonts w:ascii="Times New Roman" w:hAnsi="Times New Roman" w:eastAsia="仿宋_GB2312" w:cs="Times New Roman"/>
                <w:b/>
                <w:bCs/>
                <w:color w:val="000000"/>
                <w:kern w:val="0"/>
                <w:sz w:val="24"/>
                <w:szCs w:val="24"/>
                <w:lang w:bidi="ar"/>
              </w:rPr>
              <w:t>科目名称</w:t>
            </w:r>
          </w:p>
        </w:tc>
        <w:tc>
          <w:tcPr>
            <w:tcW w:w="1918"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30A598D6">
            <w:pPr>
              <w:widowControl/>
              <w:jc w:val="center"/>
              <w:rPr>
                <w:rFonts w:ascii="Times New Roman" w:hAnsi="Times New Roman" w:eastAsia="仿宋_GB2312" w:cs="Times New Roman"/>
                <w:b/>
                <w:bCs/>
                <w:color w:val="000000"/>
                <w:sz w:val="24"/>
                <w:szCs w:val="24"/>
              </w:rPr>
            </w:pPr>
          </w:p>
        </w:tc>
        <w:tc>
          <w:tcPr>
            <w:tcW w:w="1943"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1E9B745F">
            <w:pPr>
              <w:widowControl/>
              <w:jc w:val="center"/>
              <w:rPr>
                <w:rFonts w:ascii="Times New Roman" w:hAnsi="Times New Roman" w:eastAsia="仿宋_GB2312" w:cs="Times New Roman"/>
                <w:b/>
                <w:bCs/>
                <w:color w:val="000000"/>
                <w:sz w:val="24"/>
                <w:szCs w:val="24"/>
              </w:rPr>
            </w:pPr>
          </w:p>
        </w:tc>
        <w:tc>
          <w:tcPr>
            <w:tcW w:w="1919"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0731F0E5">
            <w:pPr>
              <w:widowControl/>
              <w:jc w:val="center"/>
              <w:textAlignment w:val="center"/>
              <w:rPr>
                <w:rFonts w:ascii="Times New Roman" w:hAnsi="Times New Roman" w:eastAsia="仿宋_GB2312" w:cs="Times New Roman"/>
                <w:b/>
                <w:bCs/>
                <w:color w:val="000000"/>
                <w:sz w:val="24"/>
                <w:szCs w:val="24"/>
              </w:rPr>
            </w:pPr>
            <w:r>
              <w:rPr>
                <w:rFonts w:ascii="Times New Roman" w:hAnsi="Times New Roman" w:eastAsia="仿宋_GB2312" w:cs="Times New Roman"/>
                <w:b/>
                <w:bCs/>
                <w:color w:val="000000"/>
                <w:kern w:val="0"/>
                <w:sz w:val="24"/>
                <w:szCs w:val="24"/>
                <w:lang w:bidi="ar"/>
              </w:rPr>
              <w:t>小计</w:t>
            </w:r>
          </w:p>
        </w:tc>
        <w:tc>
          <w:tcPr>
            <w:tcW w:w="1935"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67EF6E3D">
            <w:pPr>
              <w:widowControl/>
              <w:jc w:val="center"/>
              <w:textAlignment w:val="center"/>
              <w:rPr>
                <w:rFonts w:ascii="Times New Roman" w:hAnsi="Times New Roman" w:eastAsia="仿宋_GB2312" w:cs="Times New Roman"/>
                <w:b/>
                <w:bCs/>
                <w:color w:val="000000"/>
                <w:sz w:val="24"/>
                <w:szCs w:val="24"/>
              </w:rPr>
            </w:pPr>
            <w:r>
              <w:rPr>
                <w:rFonts w:ascii="Times New Roman" w:hAnsi="Times New Roman" w:eastAsia="仿宋_GB2312" w:cs="Times New Roman"/>
                <w:b/>
                <w:bCs/>
                <w:color w:val="000000"/>
                <w:kern w:val="0"/>
                <w:sz w:val="24"/>
                <w:szCs w:val="24"/>
                <w:lang w:bidi="ar"/>
              </w:rPr>
              <w:t xml:space="preserve">基本支出  </w:t>
            </w:r>
          </w:p>
        </w:tc>
        <w:tc>
          <w:tcPr>
            <w:tcW w:w="1918"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385D31BE">
            <w:pPr>
              <w:widowControl/>
              <w:jc w:val="center"/>
              <w:textAlignment w:val="center"/>
              <w:rPr>
                <w:rFonts w:ascii="Times New Roman" w:hAnsi="Times New Roman" w:eastAsia="仿宋_GB2312" w:cs="Times New Roman"/>
                <w:b/>
                <w:bCs/>
                <w:color w:val="000000"/>
                <w:sz w:val="24"/>
                <w:szCs w:val="24"/>
              </w:rPr>
            </w:pPr>
            <w:r>
              <w:rPr>
                <w:rFonts w:ascii="Times New Roman" w:hAnsi="Times New Roman" w:eastAsia="仿宋_GB2312" w:cs="Times New Roman"/>
                <w:b/>
                <w:bCs/>
                <w:color w:val="000000"/>
                <w:kern w:val="0"/>
                <w:sz w:val="24"/>
                <w:szCs w:val="24"/>
                <w:lang w:bidi="ar"/>
              </w:rPr>
              <w:t>项目支出</w:t>
            </w:r>
          </w:p>
        </w:tc>
        <w:tc>
          <w:tcPr>
            <w:tcW w:w="1919"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5C68BE7A">
            <w:pPr>
              <w:widowControl/>
              <w:jc w:val="center"/>
              <w:rPr>
                <w:rFonts w:ascii="Times New Roman" w:hAnsi="Times New Roman" w:eastAsia="仿宋_GB2312" w:cs="Times New Roman"/>
                <w:color w:val="000000"/>
                <w:sz w:val="24"/>
                <w:szCs w:val="24"/>
              </w:rPr>
            </w:pPr>
          </w:p>
        </w:tc>
      </w:tr>
      <w:tr w14:paraId="4CBE04B9">
        <w:tblPrEx>
          <w:tblCellMar>
            <w:top w:w="0" w:type="dxa"/>
            <w:left w:w="108" w:type="dxa"/>
            <w:bottom w:w="0" w:type="dxa"/>
            <w:right w:w="108" w:type="dxa"/>
          </w:tblCellMar>
        </w:tblPrEx>
        <w:trPr>
          <w:trHeight w:val="409" w:hRule="atLeast"/>
          <w:jc w:val="center"/>
        </w:trPr>
        <w:tc>
          <w:tcPr>
            <w:tcW w:w="1497"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5293355A">
            <w:pPr>
              <w:jc w:val="center"/>
              <w:rPr>
                <w:rFonts w:ascii="Times New Roman" w:hAnsi="Times New Roman" w:eastAsia="仿宋_GB2312" w:cs="Times New Roman"/>
                <w:color w:val="000000"/>
                <w:sz w:val="24"/>
                <w:szCs w:val="24"/>
              </w:rPr>
            </w:pPr>
          </w:p>
        </w:tc>
        <w:tc>
          <w:tcPr>
            <w:tcW w:w="1277"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6C8D67DA">
            <w:pPr>
              <w:jc w:val="center"/>
              <w:rPr>
                <w:rFonts w:ascii="Times New Roman" w:hAnsi="Times New Roman" w:eastAsia="仿宋_GB2312" w:cs="Times New Roman"/>
                <w:color w:val="000000"/>
                <w:sz w:val="24"/>
                <w:szCs w:val="24"/>
              </w:rPr>
            </w:pPr>
          </w:p>
        </w:tc>
        <w:tc>
          <w:tcPr>
            <w:tcW w:w="1918"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75E0DFA8">
            <w:pPr>
              <w:jc w:val="center"/>
              <w:rPr>
                <w:rFonts w:ascii="Times New Roman" w:hAnsi="Times New Roman" w:eastAsia="仿宋_GB2312" w:cs="Times New Roman"/>
                <w:color w:val="000000"/>
                <w:sz w:val="24"/>
                <w:szCs w:val="24"/>
              </w:rPr>
            </w:pPr>
          </w:p>
        </w:tc>
        <w:tc>
          <w:tcPr>
            <w:tcW w:w="1943"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1FE4D8CD">
            <w:pPr>
              <w:jc w:val="center"/>
              <w:rPr>
                <w:rFonts w:ascii="Times New Roman" w:hAnsi="Times New Roman" w:eastAsia="仿宋_GB2312" w:cs="Times New Roman"/>
                <w:color w:val="000000"/>
                <w:sz w:val="24"/>
                <w:szCs w:val="24"/>
              </w:rPr>
            </w:pPr>
          </w:p>
        </w:tc>
        <w:tc>
          <w:tcPr>
            <w:tcW w:w="1919"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18749A12">
            <w:pPr>
              <w:jc w:val="center"/>
              <w:rPr>
                <w:rFonts w:ascii="Times New Roman" w:hAnsi="Times New Roman" w:eastAsia="仿宋_GB2312" w:cs="Times New Roman"/>
                <w:color w:val="000000"/>
                <w:sz w:val="24"/>
                <w:szCs w:val="24"/>
              </w:rPr>
            </w:pPr>
          </w:p>
        </w:tc>
        <w:tc>
          <w:tcPr>
            <w:tcW w:w="1935"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65F72860">
            <w:pPr>
              <w:jc w:val="center"/>
              <w:rPr>
                <w:rFonts w:ascii="Times New Roman" w:hAnsi="Times New Roman" w:eastAsia="仿宋_GB2312" w:cs="Times New Roman"/>
                <w:color w:val="000000"/>
                <w:sz w:val="24"/>
                <w:szCs w:val="24"/>
              </w:rPr>
            </w:pPr>
          </w:p>
        </w:tc>
        <w:tc>
          <w:tcPr>
            <w:tcW w:w="1918"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0F69B932">
            <w:pPr>
              <w:jc w:val="center"/>
              <w:rPr>
                <w:rFonts w:ascii="Times New Roman" w:hAnsi="Times New Roman" w:eastAsia="仿宋_GB2312" w:cs="Times New Roman"/>
                <w:color w:val="000000"/>
                <w:sz w:val="24"/>
                <w:szCs w:val="24"/>
              </w:rPr>
            </w:pPr>
          </w:p>
        </w:tc>
        <w:tc>
          <w:tcPr>
            <w:tcW w:w="1919"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06FC6B96">
            <w:pPr>
              <w:jc w:val="center"/>
              <w:rPr>
                <w:rFonts w:ascii="Times New Roman" w:hAnsi="Times New Roman" w:eastAsia="仿宋_GB2312" w:cs="Times New Roman"/>
                <w:color w:val="000000"/>
                <w:sz w:val="24"/>
                <w:szCs w:val="24"/>
              </w:rPr>
            </w:pPr>
          </w:p>
        </w:tc>
      </w:tr>
      <w:tr w14:paraId="2037EE6B">
        <w:tblPrEx>
          <w:tblCellMar>
            <w:top w:w="0" w:type="dxa"/>
            <w:left w:w="108" w:type="dxa"/>
            <w:bottom w:w="0" w:type="dxa"/>
            <w:right w:w="108" w:type="dxa"/>
          </w:tblCellMar>
        </w:tblPrEx>
        <w:trPr>
          <w:trHeight w:val="312" w:hRule="atLeast"/>
          <w:jc w:val="center"/>
        </w:trPr>
        <w:tc>
          <w:tcPr>
            <w:tcW w:w="1497"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10FC22AC">
            <w:pPr>
              <w:jc w:val="center"/>
              <w:rPr>
                <w:rFonts w:ascii="Times New Roman" w:hAnsi="Times New Roman" w:eastAsia="仿宋_GB2312" w:cs="Times New Roman"/>
                <w:color w:val="000000"/>
                <w:sz w:val="24"/>
                <w:szCs w:val="24"/>
              </w:rPr>
            </w:pPr>
          </w:p>
        </w:tc>
        <w:tc>
          <w:tcPr>
            <w:tcW w:w="1277"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5141745E">
            <w:pPr>
              <w:jc w:val="center"/>
              <w:rPr>
                <w:rFonts w:ascii="Times New Roman" w:hAnsi="Times New Roman" w:eastAsia="仿宋_GB2312" w:cs="Times New Roman"/>
                <w:color w:val="000000"/>
                <w:sz w:val="24"/>
                <w:szCs w:val="24"/>
              </w:rPr>
            </w:pPr>
          </w:p>
        </w:tc>
        <w:tc>
          <w:tcPr>
            <w:tcW w:w="1918"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4726454C">
            <w:pPr>
              <w:jc w:val="center"/>
              <w:rPr>
                <w:rFonts w:ascii="Times New Roman" w:hAnsi="Times New Roman" w:eastAsia="仿宋_GB2312" w:cs="Times New Roman"/>
                <w:color w:val="000000"/>
                <w:sz w:val="24"/>
                <w:szCs w:val="24"/>
              </w:rPr>
            </w:pPr>
          </w:p>
        </w:tc>
        <w:tc>
          <w:tcPr>
            <w:tcW w:w="1943"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3C75F0A1">
            <w:pPr>
              <w:jc w:val="center"/>
              <w:rPr>
                <w:rFonts w:ascii="Times New Roman" w:hAnsi="Times New Roman" w:eastAsia="仿宋_GB2312" w:cs="Times New Roman"/>
                <w:color w:val="000000"/>
                <w:sz w:val="24"/>
                <w:szCs w:val="24"/>
              </w:rPr>
            </w:pPr>
          </w:p>
        </w:tc>
        <w:tc>
          <w:tcPr>
            <w:tcW w:w="1919"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0388266F">
            <w:pPr>
              <w:jc w:val="center"/>
              <w:rPr>
                <w:rFonts w:ascii="Times New Roman" w:hAnsi="Times New Roman" w:eastAsia="仿宋_GB2312" w:cs="Times New Roman"/>
                <w:color w:val="000000"/>
                <w:sz w:val="24"/>
                <w:szCs w:val="24"/>
              </w:rPr>
            </w:pPr>
          </w:p>
        </w:tc>
        <w:tc>
          <w:tcPr>
            <w:tcW w:w="1935"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3C444895">
            <w:pPr>
              <w:jc w:val="center"/>
              <w:rPr>
                <w:rFonts w:ascii="Times New Roman" w:hAnsi="Times New Roman" w:eastAsia="仿宋_GB2312" w:cs="Times New Roman"/>
                <w:color w:val="000000"/>
                <w:sz w:val="24"/>
                <w:szCs w:val="24"/>
              </w:rPr>
            </w:pPr>
          </w:p>
        </w:tc>
        <w:tc>
          <w:tcPr>
            <w:tcW w:w="1918"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1CC801BD">
            <w:pPr>
              <w:jc w:val="center"/>
              <w:rPr>
                <w:rFonts w:ascii="Times New Roman" w:hAnsi="Times New Roman" w:eastAsia="仿宋_GB2312" w:cs="Times New Roman"/>
                <w:color w:val="000000"/>
                <w:sz w:val="24"/>
                <w:szCs w:val="24"/>
              </w:rPr>
            </w:pPr>
          </w:p>
        </w:tc>
        <w:tc>
          <w:tcPr>
            <w:tcW w:w="1919"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5B165330">
            <w:pPr>
              <w:jc w:val="center"/>
              <w:rPr>
                <w:rFonts w:ascii="Times New Roman" w:hAnsi="Times New Roman" w:eastAsia="仿宋_GB2312" w:cs="Times New Roman"/>
                <w:color w:val="000000"/>
                <w:sz w:val="24"/>
                <w:szCs w:val="24"/>
              </w:rPr>
            </w:pPr>
          </w:p>
        </w:tc>
      </w:tr>
      <w:tr w14:paraId="7A1CFAA0">
        <w:tblPrEx>
          <w:tblCellMar>
            <w:top w:w="0" w:type="dxa"/>
            <w:left w:w="108" w:type="dxa"/>
            <w:bottom w:w="0" w:type="dxa"/>
            <w:right w:w="108" w:type="dxa"/>
          </w:tblCellMar>
        </w:tblPrEx>
        <w:trPr>
          <w:trHeight w:val="509" w:hRule="atLeast"/>
          <w:jc w:val="center"/>
        </w:trPr>
        <w:tc>
          <w:tcPr>
            <w:tcW w:w="2774"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4BB8E698">
            <w:pPr>
              <w:widowControl/>
              <w:jc w:val="center"/>
              <w:textAlignment w:val="center"/>
              <w:rPr>
                <w:rFonts w:ascii="Times New Roman" w:hAnsi="Times New Roman" w:eastAsia="仿宋_GB2312" w:cs="Times New Roman"/>
                <w:color w:val="000000"/>
                <w:sz w:val="24"/>
                <w:szCs w:val="24"/>
              </w:rPr>
            </w:pPr>
            <w:r>
              <w:rPr>
                <w:rFonts w:ascii="Times New Roman" w:hAnsi="Times New Roman" w:eastAsia="仿宋_GB2312" w:cs="Times New Roman"/>
                <w:color w:val="000000"/>
                <w:kern w:val="0"/>
                <w:sz w:val="24"/>
                <w:szCs w:val="24"/>
                <w:lang w:bidi="ar"/>
              </w:rPr>
              <w:t>栏次</w:t>
            </w:r>
          </w:p>
        </w:tc>
        <w:tc>
          <w:tcPr>
            <w:tcW w:w="191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E399B21">
            <w:pPr>
              <w:widowControl/>
              <w:jc w:val="center"/>
              <w:textAlignment w:val="center"/>
              <w:rPr>
                <w:rFonts w:ascii="Times New Roman" w:hAnsi="Times New Roman" w:eastAsia="仿宋_GB2312" w:cs="Times New Roman"/>
                <w:color w:val="000000"/>
                <w:sz w:val="24"/>
                <w:szCs w:val="24"/>
              </w:rPr>
            </w:pPr>
            <w:r>
              <w:rPr>
                <w:rFonts w:ascii="Times New Roman" w:hAnsi="Times New Roman" w:eastAsia="仿宋_GB2312" w:cs="Times New Roman"/>
                <w:color w:val="000000"/>
                <w:kern w:val="0"/>
                <w:sz w:val="24"/>
                <w:szCs w:val="24"/>
                <w:lang w:bidi="ar"/>
              </w:rPr>
              <w:t>1</w:t>
            </w:r>
          </w:p>
        </w:tc>
        <w:tc>
          <w:tcPr>
            <w:tcW w:w="194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3B6D529">
            <w:pPr>
              <w:widowControl/>
              <w:jc w:val="center"/>
              <w:textAlignment w:val="center"/>
              <w:rPr>
                <w:rFonts w:ascii="Times New Roman" w:hAnsi="Times New Roman" w:eastAsia="仿宋_GB2312" w:cs="Times New Roman"/>
                <w:color w:val="000000"/>
                <w:sz w:val="24"/>
                <w:szCs w:val="24"/>
              </w:rPr>
            </w:pPr>
            <w:r>
              <w:rPr>
                <w:rFonts w:ascii="Times New Roman" w:hAnsi="Times New Roman" w:eastAsia="仿宋_GB2312" w:cs="Times New Roman"/>
                <w:color w:val="000000"/>
                <w:kern w:val="0"/>
                <w:sz w:val="24"/>
                <w:szCs w:val="24"/>
                <w:lang w:bidi="ar"/>
              </w:rPr>
              <w:t>2</w:t>
            </w:r>
          </w:p>
        </w:tc>
        <w:tc>
          <w:tcPr>
            <w:tcW w:w="191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CD3A101">
            <w:pPr>
              <w:widowControl/>
              <w:jc w:val="center"/>
              <w:textAlignment w:val="center"/>
              <w:rPr>
                <w:rFonts w:ascii="Times New Roman" w:hAnsi="Times New Roman" w:eastAsia="仿宋_GB2312" w:cs="Times New Roman"/>
                <w:color w:val="000000"/>
                <w:sz w:val="24"/>
                <w:szCs w:val="24"/>
              </w:rPr>
            </w:pPr>
            <w:r>
              <w:rPr>
                <w:rFonts w:ascii="Times New Roman" w:hAnsi="Times New Roman" w:eastAsia="仿宋_GB2312" w:cs="Times New Roman"/>
                <w:color w:val="000000"/>
                <w:kern w:val="0"/>
                <w:sz w:val="24"/>
                <w:szCs w:val="24"/>
                <w:lang w:bidi="ar"/>
              </w:rPr>
              <w:t>3</w:t>
            </w:r>
          </w:p>
        </w:tc>
        <w:tc>
          <w:tcPr>
            <w:tcW w:w="193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6C06C57">
            <w:pPr>
              <w:widowControl/>
              <w:jc w:val="center"/>
              <w:textAlignment w:val="center"/>
              <w:rPr>
                <w:rFonts w:ascii="Times New Roman" w:hAnsi="Times New Roman" w:eastAsia="仿宋_GB2312" w:cs="Times New Roman"/>
                <w:color w:val="000000"/>
                <w:sz w:val="24"/>
                <w:szCs w:val="24"/>
              </w:rPr>
            </w:pPr>
            <w:r>
              <w:rPr>
                <w:rFonts w:ascii="Times New Roman" w:hAnsi="Times New Roman" w:eastAsia="仿宋_GB2312" w:cs="Times New Roman"/>
                <w:color w:val="000000"/>
                <w:kern w:val="0"/>
                <w:sz w:val="24"/>
                <w:szCs w:val="24"/>
                <w:lang w:bidi="ar"/>
              </w:rPr>
              <w:t>4</w:t>
            </w:r>
          </w:p>
        </w:tc>
        <w:tc>
          <w:tcPr>
            <w:tcW w:w="191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A66E1B3">
            <w:pPr>
              <w:widowControl/>
              <w:jc w:val="center"/>
              <w:textAlignment w:val="center"/>
              <w:rPr>
                <w:rFonts w:ascii="Times New Roman" w:hAnsi="Times New Roman" w:eastAsia="仿宋_GB2312" w:cs="Times New Roman"/>
                <w:color w:val="000000"/>
                <w:sz w:val="24"/>
                <w:szCs w:val="24"/>
              </w:rPr>
            </w:pPr>
            <w:r>
              <w:rPr>
                <w:rFonts w:ascii="Times New Roman" w:hAnsi="Times New Roman" w:eastAsia="仿宋_GB2312" w:cs="Times New Roman"/>
                <w:color w:val="000000"/>
                <w:kern w:val="0"/>
                <w:sz w:val="24"/>
                <w:szCs w:val="24"/>
                <w:lang w:bidi="ar"/>
              </w:rPr>
              <w:t>5</w:t>
            </w:r>
          </w:p>
        </w:tc>
        <w:tc>
          <w:tcPr>
            <w:tcW w:w="191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6D56672">
            <w:pPr>
              <w:widowControl/>
              <w:jc w:val="center"/>
              <w:textAlignment w:val="center"/>
              <w:rPr>
                <w:rFonts w:ascii="Times New Roman" w:hAnsi="Times New Roman" w:eastAsia="仿宋_GB2312" w:cs="Times New Roman"/>
                <w:color w:val="000000"/>
                <w:sz w:val="24"/>
                <w:szCs w:val="24"/>
              </w:rPr>
            </w:pPr>
            <w:r>
              <w:rPr>
                <w:rFonts w:ascii="Times New Roman" w:hAnsi="Times New Roman" w:eastAsia="仿宋_GB2312" w:cs="Times New Roman"/>
                <w:color w:val="000000"/>
                <w:kern w:val="0"/>
                <w:sz w:val="24"/>
                <w:szCs w:val="24"/>
                <w:lang w:bidi="ar"/>
              </w:rPr>
              <w:t>6</w:t>
            </w:r>
          </w:p>
        </w:tc>
      </w:tr>
      <w:tr w14:paraId="1738218E">
        <w:tblPrEx>
          <w:tblCellMar>
            <w:top w:w="0" w:type="dxa"/>
            <w:left w:w="108" w:type="dxa"/>
            <w:bottom w:w="0" w:type="dxa"/>
            <w:right w:w="108" w:type="dxa"/>
          </w:tblCellMar>
        </w:tblPrEx>
        <w:trPr>
          <w:trHeight w:val="509" w:hRule="atLeast"/>
          <w:jc w:val="center"/>
        </w:trPr>
        <w:tc>
          <w:tcPr>
            <w:tcW w:w="2774"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158D3963">
            <w:pPr>
              <w:widowControl/>
              <w:jc w:val="center"/>
              <w:textAlignment w:val="center"/>
              <w:rPr>
                <w:rFonts w:ascii="Times New Roman" w:hAnsi="Times New Roman" w:eastAsia="仿宋_GB2312" w:cs="Times New Roman"/>
                <w:color w:val="000000"/>
                <w:sz w:val="24"/>
                <w:szCs w:val="24"/>
              </w:rPr>
            </w:pPr>
            <w:r>
              <w:rPr>
                <w:rFonts w:ascii="Times New Roman" w:hAnsi="Times New Roman" w:eastAsia="仿宋_GB2312" w:cs="Times New Roman"/>
                <w:color w:val="000000"/>
                <w:kern w:val="0"/>
                <w:sz w:val="24"/>
                <w:szCs w:val="24"/>
                <w:lang w:bidi="ar"/>
              </w:rPr>
              <w:t>合计</w:t>
            </w:r>
          </w:p>
        </w:tc>
        <w:tc>
          <w:tcPr>
            <w:tcW w:w="191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8D64A03">
            <w:pPr>
              <w:jc w:val="center"/>
              <w:rPr>
                <w:rFonts w:ascii="Times New Roman" w:hAnsi="Times New Roman" w:eastAsia="仿宋_GB2312" w:cs="Times New Roman"/>
                <w:color w:val="000000"/>
                <w:sz w:val="24"/>
                <w:szCs w:val="24"/>
              </w:rPr>
            </w:pPr>
          </w:p>
        </w:tc>
        <w:tc>
          <w:tcPr>
            <w:tcW w:w="194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39A837C">
            <w:pPr>
              <w:jc w:val="center"/>
              <w:rPr>
                <w:rFonts w:ascii="Times New Roman" w:hAnsi="Times New Roman" w:eastAsia="仿宋_GB2312" w:cs="Times New Roman"/>
                <w:color w:val="000000"/>
                <w:sz w:val="24"/>
                <w:szCs w:val="24"/>
              </w:rPr>
            </w:pPr>
          </w:p>
        </w:tc>
        <w:tc>
          <w:tcPr>
            <w:tcW w:w="191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3855F33">
            <w:pPr>
              <w:jc w:val="center"/>
              <w:rPr>
                <w:rFonts w:ascii="Times New Roman" w:hAnsi="Times New Roman" w:eastAsia="仿宋_GB2312" w:cs="Times New Roman"/>
                <w:color w:val="000000"/>
                <w:sz w:val="24"/>
                <w:szCs w:val="24"/>
              </w:rPr>
            </w:pPr>
          </w:p>
        </w:tc>
        <w:tc>
          <w:tcPr>
            <w:tcW w:w="193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045C14E">
            <w:pPr>
              <w:jc w:val="center"/>
              <w:rPr>
                <w:rFonts w:ascii="Times New Roman" w:hAnsi="Times New Roman" w:eastAsia="仿宋_GB2312" w:cs="Times New Roman"/>
                <w:color w:val="000000"/>
                <w:sz w:val="24"/>
                <w:szCs w:val="24"/>
              </w:rPr>
            </w:pPr>
          </w:p>
        </w:tc>
        <w:tc>
          <w:tcPr>
            <w:tcW w:w="191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A16EC63">
            <w:pPr>
              <w:jc w:val="center"/>
              <w:rPr>
                <w:rFonts w:ascii="Times New Roman" w:hAnsi="Times New Roman" w:eastAsia="仿宋_GB2312" w:cs="Times New Roman"/>
                <w:color w:val="000000"/>
                <w:sz w:val="24"/>
                <w:szCs w:val="24"/>
              </w:rPr>
            </w:pPr>
          </w:p>
        </w:tc>
        <w:tc>
          <w:tcPr>
            <w:tcW w:w="191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2E11739">
            <w:pPr>
              <w:jc w:val="center"/>
              <w:rPr>
                <w:rFonts w:ascii="Times New Roman" w:hAnsi="Times New Roman" w:eastAsia="仿宋_GB2312" w:cs="Times New Roman"/>
                <w:color w:val="000000"/>
                <w:sz w:val="24"/>
                <w:szCs w:val="24"/>
              </w:rPr>
            </w:pPr>
          </w:p>
        </w:tc>
      </w:tr>
      <w:tr w14:paraId="2C967602">
        <w:tblPrEx>
          <w:tblCellMar>
            <w:top w:w="0" w:type="dxa"/>
            <w:left w:w="108" w:type="dxa"/>
            <w:bottom w:w="0" w:type="dxa"/>
            <w:right w:w="108" w:type="dxa"/>
          </w:tblCellMar>
        </w:tblPrEx>
        <w:trPr>
          <w:trHeight w:val="509" w:hRule="atLeast"/>
          <w:jc w:val="center"/>
        </w:trPr>
        <w:tc>
          <w:tcPr>
            <w:tcW w:w="149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0C22EE0">
            <w:pPr>
              <w:jc w:val="center"/>
              <w:rPr>
                <w:rFonts w:ascii="Times New Roman" w:hAnsi="Times New Roman" w:eastAsia="仿宋_GB2312" w:cs="Times New Roman"/>
                <w:color w:val="000000"/>
                <w:sz w:val="24"/>
                <w:szCs w:val="24"/>
              </w:rPr>
            </w:pPr>
          </w:p>
        </w:tc>
        <w:tc>
          <w:tcPr>
            <w:tcW w:w="127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24C9509">
            <w:pPr>
              <w:rPr>
                <w:rFonts w:ascii="Times New Roman" w:hAnsi="Times New Roman" w:eastAsia="仿宋_GB2312" w:cs="Times New Roman"/>
                <w:color w:val="000000"/>
                <w:sz w:val="20"/>
                <w:szCs w:val="20"/>
              </w:rPr>
            </w:pPr>
          </w:p>
        </w:tc>
        <w:tc>
          <w:tcPr>
            <w:tcW w:w="191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0D4BF69">
            <w:pPr>
              <w:rPr>
                <w:rFonts w:ascii="Times New Roman" w:hAnsi="Times New Roman" w:eastAsia="仿宋_GB2312" w:cs="Times New Roman"/>
                <w:color w:val="000000"/>
                <w:sz w:val="24"/>
                <w:szCs w:val="24"/>
              </w:rPr>
            </w:pPr>
          </w:p>
        </w:tc>
        <w:tc>
          <w:tcPr>
            <w:tcW w:w="194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7AD0D71">
            <w:pPr>
              <w:rPr>
                <w:rFonts w:ascii="Times New Roman" w:hAnsi="Times New Roman" w:eastAsia="仿宋_GB2312" w:cs="Times New Roman"/>
                <w:color w:val="000000"/>
                <w:sz w:val="24"/>
                <w:szCs w:val="24"/>
              </w:rPr>
            </w:pPr>
          </w:p>
        </w:tc>
        <w:tc>
          <w:tcPr>
            <w:tcW w:w="191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0642E5D">
            <w:pPr>
              <w:rPr>
                <w:rFonts w:ascii="Times New Roman" w:hAnsi="Times New Roman" w:eastAsia="仿宋_GB2312" w:cs="Times New Roman"/>
                <w:color w:val="000000"/>
                <w:sz w:val="24"/>
                <w:szCs w:val="24"/>
              </w:rPr>
            </w:pPr>
          </w:p>
        </w:tc>
        <w:tc>
          <w:tcPr>
            <w:tcW w:w="193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04FDA8D">
            <w:pPr>
              <w:rPr>
                <w:rFonts w:ascii="Times New Roman" w:hAnsi="Times New Roman" w:eastAsia="仿宋_GB2312" w:cs="Times New Roman"/>
                <w:color w:val="000000"/>
                <w:sz w:val="24"/>
                <w:szCs w:val="24"/>
              </w:rPr>
            </w:pPr>
          </w:p>
        </w:tc>
        <w:tc>
          <w:tcPr>
            <w:tcW w:w="191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49EAD75">
            <w:pPr>
              <w:rPr>
                <w:rFonts w:ascii="Times New Roman" w:hAnsi="Times New Roman" w:eastAsia="仿宋_GB2312" w:cs="Times New Roman"/>
                <w:color w:val="000000"/>
                <w:sz w:val="24"/>
                <w:szCs w:val="24"/>
              </w:rPr>
            </w:pPr>
          </w:p>
        </w:tc>
        <w:tc>
          <w:tcPr>
            <w:tcW w:w="191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4C3B4DE">
            <w:pPr>
              <w:rPr>
                <w:rFonts w:ascii="Times New Roman" w:hAnsi="Times New Roman" w:eastAsia="仿宋_GB2312" w:cs="Times New Roman"/>
                <w:color w:val="000000"/>
                <w:sz w:val="24"/>
                <w:szCs w:val="24"/>
              </w:rPr>
            </w:pPr>
          </w:p>
        </w:tc>
      </w:tr>
      <w:tr w14:paraId="36DEFC5E">
        <w:tblPrEx>
          <w:tblCellMar>
            <w:top w:w="0" w:type="dxa"/>
            <w:left w:w="108" w:type="dxa"/>
            <w:bottom w:w="0" w:type="dxa"/>
            <w:right w:w="108" w:type="dxa"/>
          </w:tblCellMar>
        </w:tblPrEx>
        <w:trPr>
          <w:trHeight w:val="509" w:hRule="atLeast"/>
          <w:jc w:val="center"/>
        </w:trPr>
        <w:tc>
          <w:tcPr>
            <w:tcW w:w="149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CFE2A39">
            <w:pPr>
              <w:jc w:val="center"/>
              <w:rPr>
                <w:rFonts w:ascii="Times New Roman" w:hAnsi="Times New Roman" w:eastAsia="仿宋_GB2312" w:cs="Times New Roman"/>
                <w:color w:val="000000"/>
                <w:sz w:val="24"/>
                <w:szCs w:val="24"/>
              </w:rPr>
            </w:pPr>
          </w:p>
        </w:tc>
        <w:tc>
          <w:tcPr>
            <w:tcW w:w="127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BCC3DE2">
            <w:pPr>
              <w:rPr>
                <w:rFonts w:ascii="Times New Roman" w:hAnsi="Times New Roman" w:eastAsia="仿宋_GB2312" w:cs="Times New Roman"/>
                <w:color w:val="000000"/>
                <w:sz w:val="24"/>
                <w:szCs w:val="24"/>
              </w:rPr>
            </w:pPr>
          </w:p>
        </w:tc>
        <w:tc>
          <w:tcPr>
            <w:tcW w:w="191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14FAE55">
            <w:pPr>
              <w:rPr>
                <w:rFonts w:ascii="Times New Roman" w:hAnsi="Times New Roman" w:eastAsia="仿宋_GB2312" w:cs="Times New Roman"/>
                <w:color w:val="000000"/>
                <w:sz w:val="24"/>
                <w:szCs w:val="24"/>
              </w:rPr>
            </w:pPr>
          </w:p>
        </w:tc>
        <w:tc>
          <w:tcPr>
            <w:tcW w:w="194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E3EC900">
            <w:pPr>
              <w:rPr>
                <w:rFonts w:ascii="Times New Roman" w:hAnsi="Times New Roman" w:eastAsia="仿宋_GB2312" w:cs="Times New Roman"/>
                <w:color w:val="000000"/>
                <w:sz w:val="24"/>
                <w:szCs w:val="24"/>
              </w:rPr>
            </w:pPr>
          </w:p>
        </w:tc>
        <w:tc>
          <w:tcPr>
            <w:tcW w:w="191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F181E43">
            <w:pPr>
              <w:rPr>
                <w:rFonts w:ascii="Times New Roman" w:hAnsi="Times New Roman" w:eastAsia="仿宋_GB2312" w:cs="Times New Roman"/>
                <w:color w:val="000000"/>
                <w:sz w:val="24"/>
                <w:szCs w:val="24"/>
              </w:rPr>
            </w:pPr>
          </w:p>
        </w:tc>
        <w:tc>
          <w:tcPr>
            <w:tcW w:w="193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82776D6">
            <w:pPr>
              <w:rPr>
                <w:rFonts w:ascii="Times New Roman" w:hAnsi="Times New Roman" w:eastAsia="仿宋_GB2312" w:cs="Times New Roman"/>
                <w:color w:val="000000"/>
                <w:sz w:val="24"/>
                <w:szCs w:val="24"/>
              </w:rPr>
            </w:pPr>
          </w:p>
        </w:tc>
        <w:tc>
          <w:tcPr>
            <w:tcW w:w="191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A188899">
            <w:pPr>
              <w:rPr>
                <w:rFonts w:ascii="Times New Roman" w:hAnsi="Times New Roman" w:eastAsia="仿宋_GB2312" w:cs="Times New Roman"/>
                <w:color w:val="000000"/>
                <w:sz w:val="24"/>
                <w:szCs w:val="24"/>
              </w:rPr>
            </w:pPr>
          </w:p>
        </w:tc>
        <w:tc>
          <w:tcPr>
            <w:tcW w:w="191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0CD617B">
            <w:pPr>
              <w:rPr>
                <w:rFonts w:ascii="Times New Roman" w:hAnsi="Times New Roman" w:eastAsia="仿宋_GB2312" w:cs="Times New Roman"/>
                <w:color w:val="000000"/>
                <w:sz w:val="24"/>
                <w:szCs w:val="24"/>
              </w:rPr>
            </w:pPr>
          </w:p>
        </w:tc>
      </w:tr>
      <w:tr w14:paraId="592D4322">
        <w:tblPrEx>
          <w:tblCellMar>
            <w:top w:w="0" w:type="dxa"/>
            <w:left w:w="108" w:type="dxa"/>
            <w:bottom w:w="0" w:type="dxa"/>
            <w:right w:w="108" w:type="dxa"/>
          </w:tblCellMar>
        </w:tblPrEx>
        <w:trPr>
          <w:trHeight w:val="509" w:hRule="atLeast"/>
          <w:jc w:val="center"/>
        </w:trPr>
        <w:tc>
          <w:tcPr>
            <w:tcW w:w="149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672AE22">
            <w:pPr>
              <w:jc w:val="center"/>
              <w:rPr>
                <w:rFonts w:ascii="Times New Roman" w:hAnsi="Times New Roman" w:eastAsia="仿宋_GB2312" w:cs="Times New Roman"/>
                <w:color w:val="000000"/>
                <w:sz w:val="24"/>
                <w:szCs w:val="24"/>
              </w:rPr>
            </w:pPr>
          </w:p>
        </w:tc>
        <w:tc>
          <w:tcPr>
            <w:tcW w:w="127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9AE7EEC">
            <w:pPr>
              <w:rPr>
                <w:rFonts w:ascii="Times New Roman" w:hAnsi="Times New Roman" w:eastAsia="仿宋_GB2312" w:cs="Times New Roman"/>
                <w:color w:val="000000"/>
                <w:sz w:val="20"/>
                <w:szCs w:val="20"/>
              </w:rPr>
            </w:pPr>
          </w:p>
        </w:tc>
        <w:tc>
          <w:tcPr>
            <w:tcW w:w="191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5DA0417">
            <w:pPr>
              <w:rPr>
                <w:rFonts w:ascii="Times New Roman" w:hAnsi="Times New Roman" w:eastAsia="仿宋_GB2312" w:cs="Times New Roman"/>
                <w:color w:val="000000"/>
                <w:sz w:val="24"/>
                <w:szCs w:val="24"/>
              </w:rPr>
            </w:pPr>
          </w:p>
        </w:tc>
        <w:tc>
          <w:tcPr>
            <w:tcW w:w="194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E500F67">
            <w:pPr>
              <w:rPr>
                <w:rFonts w:ascii="Times New Roman" w:hAnsi="Times New Roman" w:eastAsia="仿宋_GB2312" w:cs="Times New Roman"/>
                <w:color w:val="000000"/>
                <w:sz w:val="24"/>
                <w:szCs w:val="24"/>
              </w:rPr>
            </w:pPr>
          </w:p>
        </w:tc>
        <w:tc>
          <w:tcPr>
            <w:tcW w:w="191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9416C12">
            <w:pPr>
              <w:rPr>
                <w:rFonts w:ascii="Times New Roman" w:hAnsi="Times New Roman" w:eastAsia="仿宋_GB2312" w:cs="Times New Roman"/>
                <w:color w:val="000000"/>
                <w:sz w:val="24"/>
                <w:szCs w:val="24"/>
              </w:rPr>
            </w:pPr>
          </w:p>
        </w:tc>
        <w:tc>
          <w:tcPr>
            <w:tcW w:w="193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1D46AF5">
            <w:pPr>
              <w:rPr>
                <w:rFonts w:ascii="Times New Roman" w:hAnsi="Times New Roman" w:eastAsia="仿宋_GB2312" w:cs="Times New Roman"/>
                <w:color w:val="000000"/>
                <w:sz w:val="24"/>
                <w:szCs w:val="24"/>
              </w:rPr>
            </w:pPr>
          </w:p>
        </w:tc>
        <w:tc>
          <w:tcPr>
            <w:tcW w:w="191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C13351E">
            <w:pPr>
              <w:rPr>
                <w:rFonts w:ascii="Times New Roman" w:hAnsi="Times New Roman" w:eastAsia="仿宋_GB2312" w:cs="Times New Roman"/>
                <w:color w:val="000000"/>
                <w:sz w:val="24"/>
                <w:szCs w:val="24"/>
              </w:rPr>
            </w:pPr>
          </w:p>
        </w:tc>
        <w:tc>
          <w:tcPr>
            <w:tcW w:w="191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A03EFB3">
            <w:pPr>
              <w:rPr>
                <w:rFonts w:ascii="Times New Roman" w:hAnsi="Times New Roman" w:eastAsia="仿宋_GB2312" w:cs="Times New Roman"/>
                <w:color w:val="000000"/>
                <w:sz w:val="24"/>
                <w:szCs w:val="24"/>
              </w:rPr>
            </w:pPr>
          </w:p>
        </w:tc>
      </w:tr>
      <w:tr w14:paraId="17ECF2E8">
        <w:tblPrEx>
          <w:tblCellMar>
            <w:top w:w="0" w:type="dxa"/>
            <w:left w:w="108" w:type="dxa"/>
            <w:bottom w:w="0" w:type="dxa"/>
            <w:right w:w="108" w:type="dxa"/>
          </w:tblCellMar>
        </w:tblPrEx>
        <w:trPr>
          <w:trHeight w:val="509" w:hRule="atLeast"/>
          <w:jc w:val="center"/>
        </w:trPr>
        <w:tc>
          <w:tcPr>
            <w:tcW w:w="149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0B37B8A">
            <w:pPr>
              <w:jc w:val="center"/>
              <w:rPr>
                <w:rFonts w:ascii="Times New Roman" w:hAnsi="Times New Roman" w:eastAsia="仿宋_GB2312" w:cs="Times New Roman"/>
                <w:color w:val="000000"/>
                <w:sz w:val="24"/>
                <w:szCs w:val="24"/>
              </w:rPr>
            </w:pPr>
          </w:p>
        </w:tc>
        <w:tc>
          <w:tcPr>
            <w:tcW w:w="127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CCA4D58">
            <w:pPr>
              <w:rPr>
                <w:rFonts w:ascii="Times New Roman" w:hAnsi="Times New Roman" w:eastAsia="仿宋_GB2312" w:cs="Times New Roman"/>
                <w:color w:val="000000"/>
                <w:sz w:val="24"/>
                <w:szCs w:val="24"/>
              </w:rPr>
            </w:pPr>
          </w:p>
        </w:tc>
        <w:tc>
          <w:tcPr>
            <w:tcW w:w="191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48E3C0D">
            <w:pPr>
              <w:rPr>
                <w:rFonts w:ascii="Times New Roman" w:hAnsi="Times New Roman" w:eastAsia="仿宋_GB2312" w:cs="Times New Roman"/>
                <w:color w:val="000000"/>
                <w:sz w:val="24"/>
                <w:szCs w:val="24"/>
              </w:rPr>
            </w:pPr>
          </w:p>
        </w:tc>
        <w:tc>
          <w:tcPr>
            <w:tcW w:w="194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41A5E8E">
            <w:pPr>
              <w:rPr>
                <w:rFonts w:ascii="Times New Roman" w:hAnsi="Times New Roman" w:eastAsia="仿宋_GB2312" w:cs="Times New Roman"/>
                <w:color w:val="000000"/>
                <w:sz w:val="24"/>
                <w:szCs w:val="24"/>
              </w:rPr>
            </w:pPr>
          </w:p>
        </w:tc>
        <w:tc>
          <w:tcPr>
            <w:tcW w:w="191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5CE70F8">
            <w:pPr>
              <w:rPr>
                <w:rFonts w:ascii="Times New Roman" w:hAnsi="Times New Roman" w:eastAsia="仿宋_GB2312" w:cs="Times New Roman"/>
                <w:color w:val="000000"/>
                <w:sz w:val="24"/>
                <w:szCs w:val="24"/>
              </w:rPr>
            </w:pPr>
          </w:p>
        </w:tc>
        <w:tc>
          <w:tcPr>
            <w:tcW w:w="193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DE1B1A2">
            <w:pPr>
              <w:rPr>
                <w:rFonts w:ascii="Times New Roman" w:hAnsi="Times New Roman" w:eastAsia="仿宋_GB2312" w:cs="Times New Roman"/>
                <w:color w:val="000000"/>
                <w:sz w:val="24"/>
                <w:szCs w:val="24"/>
              </w:rPr>
            </w:pPr>
          </w:p>
        </w:tc>
        <w:tc>
          <w:tcPr>
            <w:tcW w:w="191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021C1D8">
            <w:pPr>
              <w:rPr>
                <w:rFonts w:ascii="Times New Roman" w:hAnsi="Times New Roman" w:eastAsia="仿宋_GB2312" w:cs="Times New Roman"/>
                <w:color w:val="000000"/>
                <w:sz w:val="24"/>
                <w:szCs w:val="24"/>
              </w:rPr>
            </w:pPr>
          </w:p>
        </w:tc>
        <w:tc>
          <w:tcPr>
            <w:tcW w:w="191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DB8B7F1">
            <w:pPr>
              <w:rPr>
                <w:rFonts w:ascii="Times New Roman" w:hAnsi="Times New Roman" w:eastAsia="仿宋_GB2312" w:cs="Times New Roman"/>
                <w:color w:val="000000"/>
                <w:sz w:val="24"/>
                <w:szCs w:val="24"/>
              </w:rPr>
            </w:pPr>
          </w:p>
        </w:tc>
      </w:tr>
      <w:tr w14:paraId="703BFE6B">
        <w:tblPrEx>
          <w:tblCellMar>
            <w:top w:w="0" w:type="dxa"/>
            <w:left w:w="108" w:type="dxa"/>
            <w:bottom w:w="0" w:type="dxa"/>
            <w:right w:w="108" w:type="dxa"/>
          </w:tblCellMar>
        </w:tblPrEx>
        <w:trPr>
          <w:trHeight w:val="509" w:hRule="atLeast"/>
          <w:jc w:val="center"/>
        </w:trPr>
        <w:tc>
          <w:tcPr>
            <w:tcW w:w="149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DC74B3A">
            <w:pPr>
              <w:jc w:val="center"/>
              <w:rPr>
                <w:rFonts w:ascii="Times New Roman" w:hAnsi="Times New Roman" w:eastAsia="仿宋_GB2312" w:cs="Times New Roman"/>
                <w:color w:val="000000"/>
                <w:sz w:val="24"/>
                <w:szCs w:val="24"/>
              </w:rPr>
            </w:pPr>
          </w:p>
        </w:tc>
        <w:tc>
          <w:tcPr>
            <w:tcW w:w="127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225271F">
            <w:pPr>
              <w:rPr>
                <w:rFonts w:ascii="Times New Roman" w:hAnsi="Times New Roman" w:eastAsia="仿宋_GB2312" w:cs="Times New Roman"/>
                <w:color w:val="000000"/>
                <w:sz w:val="24"/>
                <w:szCs w:val="24"/>
              </w:rPr>
            </w:pPr>
          </w:p>
        </w:tc>
        <w:tc>
          <w:tcPr>
            <w:tcW w:w="191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CBB1F4A">
            <w:pPr>
              <w:rPr>
                <w:rFonts w:ascii="Times New Roman" w:hAnsi="Times New Roman" w:eastAsia="仿宋_GB2312" w:cs="Times New Roman"/>
                <w:color w:val="000000"/>
                <w:sz w:val="24"/>
                <w:szCs w:val="24"/>
              </w:rPr>
            </w:pPr>
          </w:p>
        </w:tc>
        <w:tc>
          <w:tcPr>
            <w:tcW w:w="194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69DB780">
            <w:pPr>
              <w:rPr>
                <w:rFonts w:ascii="Times New Roman" w:hAnsi="Times New Roman" w:eastAsia="仿宋_GB2312" w:cs="Times New Roman"/>
                <w:color w:val="000000"/>
                <w:sz w:val="24"/>
                <w:szCs w:val="24"/>
              </w:rPr>
            </w:pPr>
          </w:p>
        </w:tc>
        <w:tc>
          <w:tcPr>
            <w:tcW w:w="191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9BA04B7">
            <w:pPr>
              <w:rPr>
                <w:rFonts w:ascii="Times New Roman" w:hAnsi="Times New Roman" w:eastAsia="仿宋_GB2312" w:cs="Times New Roman"/>
                <w:color w:val="000000"/>
                <w:sz w:val="24"/>
                <w:szCs w:val="24"/>
              </w:rPr>
            </w:pPr>
          </w:p>
        </w:tc>
        <w:tc>
          <w:tcPr>
            <w:tcW w:w="193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3892AC8">
            <w:pPr>
              <w:rPr>
                <w:rFonts w:ascii="Times New Roman" w:hAnsi="Times New Roman" w:eastAsia="仿宋_GB2312" w:cs="Times New Roman"/>
                <w:color w:val="000000"/>
                <w:sz w:val="24"/>
                <w:szCs w:val="24"/>
              </w:rPr>
            </w:pPr>
          </w:p>
        </w:tc>
        <w:tc>
          <w:tcPr>
            <w:tcW w:w="191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7D09F7E">
            <w:pPr>
              <w:rPr>
                <w:rFonts w:ascii="Times New Roman" w:hAnsi="Times New Roman" w:eastAsia="仿宋_GB2312" w:cs="Times New Roman"/>
                <w:color w:val="000000"/>
                <w:sz w:val="24"/>
                <w:szCs w:val="24"/>
              </w:rPr>
            </w:pPr>
          </w:p>
        </w:tc>
        <w:tc>
          <w:tcPr>
            <w:tcW w:w="191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826149F">
            <w:pPr>
              <w:rPr>
                <w:rFonts w:ascii="Times New Roman" w:hAnsi="Times New Roman" w:eastAsia="仿宋_GB2312" w:cs="Times New Roman"/>
                <w:color w:val="000000"/>
                <w:sz w:val="24"/>
                <w:szCs w:val="24"/>
              </w:rPr>
            </w:pPr>
          </w:p>
        </w:tc>
      </w:tr>
      <w:tr w14:paraId="273E281D">
        <w:tblPrEx>
          <w:tblCellMar>
            <w:top w:w="0" w:type="dxa"/>
            <w:left w:w="108" w:type="dxa"/>
            <w:bottom w:w="0" w:type="dxa"/>
            <w:right w:w="108" w:type="dxa"/>
          </w:tblCellMar>
        </w:tblPrEx>
        <w:trPr>
          <w:trHeight w:val="509" w:hRule="atLeast"/>
          <w:jc w:val="center"/>
        </w:trPr>
        <w:tc>
          <w:tcPr>
            <w:tcW w:w="149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B7A28F0">
            <w:pPr>
              <w:jc w:val="center"/>
              <w:rPr>
                <w:rFonts w:ascii="Times New Roman" w:hAnsi="Times New Roman" w:eastAsia="仿宋_GB2312" w:cs="Times New Roman"/>
                <w:color w:val="000000"/>
                <w:sz w:val="24"/>
                <w:szCs w:val="24"/>
              </w:rPr>
            </w:pPr>
          </w:p>
        </w:tc>
        <w:tc>
          <w:tcPr>
            <w:tcW w:w="127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601A793">
            <w:pPr>
              <w:rPr>
                <w:rFonts w:ascii="Times New Roman" w:hAnsi="Times New Roman" w:eastAsia="仿宋_GB2312" w:cs="Times New Roman"/>
                <w:color w:val="000000"/>
                <w:sz w:val="24"/>
                <w:szCs w:val="24"/>
              </w:rPr>
            </w:pPr>
          </w:p>
        </w:tc>
        <w:tc>
          <w:tcPr>
            <w:tcW w:w="191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C30A85C">
            <w:pPr>
              <w:rPr>
                <w:rFonts w:ascii="Times New Roman" w:hAnsi="Times New Roman" w:eastAsia="仿宋_GB2312" w:cs="Times New Roman"/>
                <w:color w:val="000000"/>
                <w:sz w:val="24"/>
                <w:szCs w:val="24"/>
              </w:rPr>
            </w:pPr>
          </w:p>
        </w:tc>
        <w:tc>
          <w:tcPr>
            <w:tcW w:w="194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91EA60A">
            <w:pPr>
              <w:rPr>
                <w:rFonts w:ascii="Times New Roman" w:hAnsi="Times New Roman" w:eastAsia="仿宋_GB2312" w:cs="Times New Roman"/>
                <w:color w:val="000000"/>
                <w:sz w:val="24"/>
                <w:szCs w:val="24"/>
              </w:rPr>
            </w:pPr>
          </w:p>
        </w:tc>
        <w:tc>
          <w:tcPr>
            <w:tcW w:w="191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E5C4F2A">
            <w:pPr>
              <w:rPr>
                <w:rFonts w:ascii="Times New Roman" w:hAnsi="Times New Roman" w:eastAsia="仿宋_GB2312" w:cs="Times New Roman"/>
                <w:color w:val="000000"/>
                <w:sz w:val="24"/>
                <w:szCs w:val="24"/>
              </w:rPr>
            </w:pPr>
          </w:p>
        </w:tc>
        <w:tc>
          <w:tcPr>
            <w:tcW w:w="193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D18E62D">
            <w:pPr>
              <w:rPr>
                <w:rFonts w:ascii="Times New Roman" w:hAnsi="Times New Roman" w:eastAsia="仿宋_GB2312" w:cs="Times New Roman"/>
                <w:color w:val="000000"/>
                <w:sz w:val="24"/>
                <w:szCs w:val="24"/>
              </w:rPr>
            </w:pPr>
          </w:p>
        </w:tc>
        <w:tc>
          <w:tcPr>
            <w:tcW w:w="191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95257F2">
            <w:pPr>
              <w:rPr>
                <w:rFonts w:ascii="Times New Roman" w:hAnsi="Times New Roman" w:eastAsia="仿宋_GB2312" w:cs="Times New Roman"/>
                <w:color w:val="000000"/>
                <w:sz w:val="24"/>
                <w:szCs w:val="24"/>
              </w:rPr>
            </w:pPr>
          </w:p>
        </w:tc>
        <w:tc>
          <w:tcPr>
            <w:tcW w:w="191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B335953">
            <w:pPr>
              <w:rPr>
                <w:rFonts w:ascii="Times New Roman" w:hAnsi="Times New Roman" w:eastAsia="仿宋_GB2312" w:cs="Times New Roman"/>
                <w:color w:val="000000"/>
                <w:sz w:val="24"/>
                <w:szCs w:val="24"/>
              </w:rPr>
            </w:pPr>
          </w:p>
        </w:tc>
      </w:tr>
    </w:tbl>
    <w:p w14:paraId="13A986EB">
      <w:pPr>
        <w:widowControl/>
        <w:spacing w:before="120"/>
        <w:jc w:val="left"/>
        <w:textAlignment w:val="center"/>
        <w:rPr>
          <w:rFonts w:ascii="Times New Roman" w:hAnsi="Times New Roman" w:eastAsia="仿宋_GB2312" w:cs="Times New Roman"/>
          <w:color w:val="000000"/>
          <w:kern w:val="0"/>
          <w:sz w:val="24"/>
          <w:szCs w:val="24"/>
          <w:lang w:bidi="ar"/>
        </w:rPr>
      </w:pPr>
      <w:r>
        <w:rPr>
          <w:rFonts w:ascii="Times New Roman" w:hAnsi="Times New Roman" w:eastAsia="仿宋_GB2312" w:cs="Times New Roman"/>
          <w:color w:val="000000"/>
          <w:kern w:val="0"/>
          <w:sz w:val="24"/>
          <w:szCs w:val="24"/>
          <w:lang w:bidi="ar"/>
        </w:rPr>
        <w:t>注：本表反映部门本年度政府性基金预算财政拨款收入、支出及结转和结余情况。</w:t>
      </w:r>
    </w:p>
    <w:p w14:paraId="4288AA29">
      <w:pPr>
        <w:widowControl/>
        <w:jc w:val="left"/>
        <w:textAlignment w:val="center"/>
        <w:rPr>
          <w:rFonts w:ascii="Times New Roman" w:hAnsi="Times New Roman" w:eastAsia="仿宋_GB2312" w:cs="Times New Roman"/>
          <w:color w:val="000000"/>
          <w:kern w:val="0"/>
          <w:sz w:val="24"/>
          <w:szCs w:val="24"/>
          <w:lang w:bidi="ar"/>
        </w:rPr>
      </w:pPr>
      <w:r>
        <w:rPr>
          <w:rFonts w:ascii="Times New Roman" w:hAnsi="Times New Roman" w:eastAsia="仿宋_GB2312" w:cs="Times New Roman"/>
          <w:b/>
          <w:bCs/>
          <w:kern w:val="0"/>
          <w:sz w:val="24"/>
          <w:szCs w:val="24"/>
          <w:lang w:bidi="ar"/>
        </w:rPr>
        <w:t>说明：我单位没有政府性基金收入，也没有使用政府性基金安排的支出，故本表无数据。</w:t>
      </w:r>
    </w:p>
    <w:p w14:paraId="4CA7ACE9">
      <w:pPr>
        <w:widowControl/>
        <w:jc w:val="center"/>
        <w:rPr>
          <w:rFonts w:ascii="Times New Roman" w:hAnsi="Times New Roman" w:eastAsia="方正小标宋_GBK" w:cs="Times New Roman"/>
          <w:color w:val="000000"/>
          <w:kern w:val="0"/>
          <w:sz w:val="36"/>
          <w:szCs w:val="36"/>
        </w:rPr>
      </w:pPr>
    </w:p>
    <w:p w14:paraId="79C45981">
      <w:pPr>
        <w:widowControl/>
        <w:jc w:val="center"/>
        <w:rPr>
          <w:rFonts w:ascii="Times New Roman" w:hAnsi="Times New Roman" w:eastAsia="方正小标宋_GBK" w:cs="Times New Roman"/>
          <w:color w:val="000000"/>
          <w:kern w:val="0"/>
          <w:sz w:val="36"/>
          <w:szCs w:val="36"/>
        </w:rPr>
      </w:pPr>
    </w:p>
    <w:p w14:paraId="45085C19">
      <w:pPr>
        <w:widowControl/>
        <w:spacing w:line="400" w:lineRule="exact"/>
        <w:textAlignment w:val="center"/>
        <w:rPr>
          <w:rFonts w:ascii="Times New Roman" w:hAnsi="Times New Roman" w:eastAsia="黑体" w:cs="Times New Roman"/>
          <w:color w:val="000000"/>
          <w:kern w:val="0"/>
          <w:sz w:val="36"/>
          <w:szCs w:val="36"/>
          <w:lang w:bidi="ar"/>
        </w:rPr>
      </w:pPr>
    </w:p>
    <w:p w14:paraId="3838F3C1">
      <w:pPr>
        <w:widowControl/>
        <w:spacing w:after="156" w:afterLines="50"/>
        <w:jc w:val="center"/>
        <w:textAlignment w:val="center"/>
        <w:rPr>
          <w:rFonts w:ascii="Times New Roman" w:hAnsi="Times New Roman" w:eastAsia="黑体" w:cs="Times New Roman"/>
          <w:color w:val="000000"/>
          <w:kern w:val="0"/>
          <w:sz w:val="36"/>
          <w:szCs w:val="36"/>
          <w:lang w:bidi="ar"/>
        </w:rPr>
      </w:pPr>
      <w:r>
        <w:rPr>
          <w:rFonts w:ascii="Times New Roman" w:hAnsi="Times New Roman" w:eastAsia="黑体" w:cs="Times New Roman"/>
          <w:color w:val="000000"/>
          <w:kern w:val="0"/>
          <w:sz w:val="36"/>
          <w:szCs w:val="36"/>
          <w:lang w:bidi="ar"/>
        </w:rPr>
        <w:t>国有资本经营预算财政拨款支出决算表</w:t>
      </w:r>
    </w:p>
    <w:p w14:paraId="1AEB3538">
      <w:pPr>
        <w:widowControl/>
        <w:tabs>
          <w:tab w:val="left" w:pos="1326"/>
          <w:tab w:val="left" w:pos="2027"/>
          <w:tab w:val="left" w:pos="4319"/>
          <w:tab w:val="left" w:pos="7634"/>
          <w:tab w:val="left" w:pos="10949"/>
        </w:tabs>
        <w:jc w:val="center"/>
        <w:textAlignment w:val="center"/>
        <w:rPr>
          <w:rFonts w:ascii="Times New Roman" w:hAnsi="Times New Roman" w:eastAsia="仿宋_GB2312" w:cs="Times New Roman"/>
          <w:color w:val="000000"/>
          <w:sz w:val="20"/>
          <w:szCs w:val="20"/>
        </w:rPr>
      </w:pPr>
      <w:r>
        <w:rPr>
          <w:rFonts w:ascii="Times New Roman" w:hAnsi="Times New Roman" w:eastAsia="仿宋_GB2312" w:cs="Times New Roman"/>
          <w:color w:val="000000"/>
          <w:kern w:val="0"/>
          <w:sz w:val="20"/>
          <w:szCs w:val="20"/>
          <w:lang w:bidi="ar"/>
        </w:rPr>
        <w:t xml:space="preserve">                                                                                                            公开08表</w:t>
      </w:r>
    </w:p>
    <w:p w14:paraId="16783CEB">
      <w:pPr>
        <w:widowControl/>
        <w:tabs>
          <w:tab w:val="left" w:pos="1326"/>
          <w:tab w:val="left" w:pos="2027"/>
          <w:tab w:val="left" w:pos="4319"/>
          <w:tab w:val="left" w:pos="7634"/>
          <w:tab w:val="left" w:pos="10949"/>
        </w:tabs>
        <w:jc w:val="center"/>
        <w:textAlignment w:val="center"/>
        <w:rPr>
          <w:rFonts w:ascii="Times New Roman" w:hAnsi="Times New Roman" w:eastAsia="仿宋_GB2312" w:cs="Times New Roman"/>
          <w:color w:val="000000"/>
          <w:sz w:val="20"/>
          <w:szCs w:val="20"/>
        </w:rPr>
      </w:pPr>
      <w:r>
        <w:rPr>
          <w:rFonts w:ascii="Times New Roman" w:hAnsi="Times New Roman" w:eastAsia="仿宋_GB2312" w:cs="Times New Roman"/>
          <w:color w:val="000000"/>
          <w:kern w:val="0"/>
          <w:sz w:val="20"/>
          <w:szCs w:val="20"/>
          <w:lang w:bidi="ar"/>
        </w:rPr>
        <w:t>部门：</w:t>
      </w:r>
      <w:r>
        <w:rPr>
          <w:rFonts w:hint="eastAsia" w:ascii="Times New Roman" w:hAnsi="Times New Roman" w:eastAsia="仿宋_GB2312" w:cs="Times New Roman"/>
          <w:color w:val="000000"/>
          <w:kern w:val="0"/>
          <w:sz w:val="20"/>
          <w:szCs w:val="20"/>
          <w:lang w:val="en-US" w:eastAsia="zh-CN" w:bidi="ar"/>
        </w:rPr>
        <w:t>道县总工会</w:t>
      </w:r>
      <w:r>
        <w:rPr>
          <w:rFonts w:ascii="Times New Roman" w:hAnsi="Times New Roman" w:eastAsia="仿宋_GB2312" w:cs="Times New Roman"/>
          <w:color w:val="000000"/>
          <w:sz w:val="20"/>
          <w:szCs w:val="20"/>
        </w:rPr>
        <w:tab/>
      </w:r>
      <w:r>
        <w:rPr>
          <w:rFonts w:ascii="Times New Roman" w:hAnsi="Times New Roman" w:eastAsia="仿宋_GB2312" w:cs="Times New Roman"/>
          <w:color w:val="000000"/>
          <w:sz w:val="20"/>
          <w:szCs w:val="20"/>
        </w:rPr>
        <w:tab/>
      </w:r>
      <w:r>
        <w:rPr>
          <w:rFonts w:ascii="Times New Roman" w:hAnsi="Times New Roman" w:eastAsia="仿宋_GB2312" w:cs="Times New Roman"/>
          <w:color w:val="000000"/>
          <w:sz w:val="20"/>
          <w:szCs w:val="20"/>
        </w:rPr>
        <w:tab/>
      </w:r>
      <w:r>
        <w:rPr>
          <w:rFonts w:ascii="Times New Roman" w:hAnsi="Times New Roman" w:eastAsia="仿宋_GB2312" w:cs="Times New Roman"/>
          <w:color w:val="000000"/>
          <w:sz w:val="20"/>
          <w:szCs w:val="20"/>
        </w:rPr>
        <w:tab/>
      </w:r>
      <w:r>
        <w:rPr>
          <w:rFonts w:ascii="Times New Roman" w:hAnsi="Times New Roman" w:eastAsia="仿宋_GB2312" w:cs="Times New Roman"/>
          <w:color w:val="000000"/>
          <w:sz w:val="20"/>
          <w:szCs w:val="20"/>
        </w:rPr>
        <w:tab/>
      </w:r>
      <w:r>
        <w:rPr>
          <w:rFonts w:ascii="Times New Roman" w:hAnsi="Times New Roman" w:eastAsia="仿宋_GB2312" w:cs="Times New Roman"/>
          <w:color w:val="000000"/>
          <w:kern w:val="0"/>
          <w:sz w:val="20"/>
          <w:szCs w:val="20"/>
          <w:lang w:bidi="ar"/>
        </w:rPr>
        <w:t>单位：万元</w:t>
      </w:r>
    </w:p>
    <w:tbl>
      <w:tblPr>
        <w:tblStyle w:val="8"/>
        <w:tblW w:w="4999" w:type="pct"/>
        <w:tblInd w:w="0" w:type="dxa"/>
        <w:tblLayout w:type="autofit"/>
        <w:tblCellMar>
          <w:top w:w="0" w:type="dxa"/>
          <w:left w:w="108" w:type="dxa"/>
          <w:bottom w:w="0" w:type="dxa"/>
          <w:right w:w="108" w:type="dxa"/>
        </w:tblCellMar>
      </w:tblPr>
      <w:tblGrid>
        <w:gridCol w:w="3094"/>
        <w:gridCol w:w="3097"/>
        <w:gridCol w:w="1832"/>
        <w:gridCol w:w="3097"/>
        <w:gridCol w:w="3097"/>
      </w:tblGrid>
      <w:tr w14:paraId="7FA7EFCD">
        <w:tblPrEx>
          <w:tblCellMar>
            <w:top w:w="0" w:type="dxa"/>
            <w:left w:w="108" w:type="dxa"/>
            <w:bottom w:w="0" w:type="dxa"/>
            <w:right w:w="108" w:type="dxa"/>
          </w:tblCellMar>
        </w:tblPrEx>
        <w:trPr>
          <w:trHeight w:val="548" w:hRule="atLeast"/>
        </w:trPr>
        <w:tc>
          <w:tcPr>
            <w:tcW w:w="2177" w:type="pct"/>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5694F1ED">
            <w:pPr>
              <w:widowControl/>
              <w:jc w:val="center"/>
              <w:textAlignment w:val="center"/>
              <w:rPr>
                <w:rFonts w:ascii="Times New Roman" w:hAnsi="Times New Roman" w:eastAsia="仿宋_GB2312" w:cs="Times New Roman"/>
                <w:b/>
                <w:bCs/>
                <w:color w:val="000000"/>
                <w:sz w:val="24"/>
                <w:szCs w:val="24"/>
              </w:rPr>
            </w:pPr>
            <w:r>
              <w:rPr>
                <w:rFonts w:ascii="Times New Roman" w:hAnsi="Times New Roman" w:eastAsia="仿宋_GB2312" w:cs="Times New Roman"/>
                <w:b/>
                <w:bCs/>
                <w:color w:val="000000"/>
                <w:kern w:val="0"/>
                <w:sz w:val="24"/>
                <w:szCs w:val="24"/>
                <w:lang w:bidi="ar"/>
              </w:rPr>
              <w:t xml:space="preserve">项 </w:t>
            </w:r>
            <w:r>
              <w:rPr>
                <w:rFonts w:ascii="Times New Roman" w:hAnsi="Times New Roman" w:eastAsia="仿宋_GB2312" w:cs="Times New Roman"/>
                <w:b/>
                <w:bCs/>
                <w:color w:val="000000"/>
                <w:kern w:val="0"/>
                <w:sz w:val="22"/>
                <w:lang w:bidi="ar"/>
              </w:rPr>
              <w:t xml:space="preserve">   </w:t>
            </w:r>
            <w:r>
              <w:rPr>
                <w:rStyle w:val="17"/>
                <w:rFonts w:hint="default" w:ascii="Times New Roman" w:hAnsi="Times New Roman" w:eastAsia="仿宋_GB2312" w:cs="Times New Roman"/>
                <w:b/>
                <w:bCs/>
                <w:lang w:bidi="ar"/>
              </w:rPr>
              <w:t>目</w:t>
            </w:r>
          </w:p>
        </w:tc>
        <w:tc>
          <w:tcPr>
            <w:tcW w:w="2822" w:type="pct"/>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4FB028BD">
            <w:pPr>
              <w:widowControl/>
              <w:jc w:val="center"/>
              <w:textAlignment w:val="center"/>
              <w:rPr>
                <w:rFonts w:ascii="Times New Roman" w:hAnsi="Times New Roman" w:eastAsia="仿宋_GB2312" w:cs="Times New Roman"/>
                <w:b/>
                <w:bCs/>
                <w:color w:val="000000"/>
                <w:sz w:val="24"/>
                <w:szCs w:val="24"/>
              </w:rPr>
            </w:pPr>
            <w:r>
              <w:rPr>
                <w:rFonts w:ascii="Times New Roman" w:hAnsi="Times New Roman" w:eastAsia="仿宋_GB2312" w:cs="Times New Roman"/>
                <w:b/>
                <w:bCs/>
                <w:color w:val="000000"/>
                <w:kern w:val="0"/>
                <w:sz w:val="24"/>
                <w:szCs w:val="24"/>
                <w:lang w:bidi="ar"/>
              </w:rPr>
              <w:t>本年支出</w:t>
            </w:r>
          </w:p>
        </w:tc>
      </w:tr>
      <w:tr w14:paraId="1C5D0138">
        <w:tblPrEx>
          <w:tblCellMar>
            <w:top w:w="0" w:type="dxa"/>
            <w:left w:w="108" w:type="dxa"/>
            <w:bottom w:w="0" w:type="dxa"/>
            <w:right w:w="108" w:type="dxa"/>
          </w:tblCellMar>
        </w:tblPrEx>
        <w:trPr>
          <w:trHeight w:val="312" w:hRule="exact"/>
        </w:trPr>
        <w:tc>
          <w:tcPr>
            <w:tcW w:w="1088" w:type="pct"/>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35D891A0">
            <w:pPr>
              <w:widowControl/>
              <w:jc w:val="center"/>
              <w:textAlignment w:val="center"/>
              <w:rPr>
                <w:rFonts w:ascii="Times New Roman" w:hAnsi="Times New Roman" w:eastAsia="仿宋_GB2312" w:cs="Times New Roman"/>
                <w:b/>
                <w:bCs/>
                <w:color w:val="000000"/>
                <w:sz w:val="24"/>
                <w:szCs w:val="24"/>
              </w:rPr>
            </w:pPr>
            <w:r>
              <w:rPr>
                <w:rFonts w:ascii="Times New Roman" w:hAnsi="Times New Roman" w:eastAsia="仿宋_GB2312" w:cs="Times New Roman"/>
                <w:b/>
                <w:bCs/>
                <w:color w:val="000000"/>
                <w:kern w:val="0"/>
                <w:sz w:val="24"/>
                <w:szCs w:val="24"/>
                <w:lang w:bidi="ar"/>
              </w:rPr>
              <w:t>科目代码</w:t>
            </w:r>
          </w:p>
        </w:tc>
        <w:tc>
          <w:tcPr>
            <w:tcW w:w="1089" w:type="pct"/>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7B4F0BDE">
            <w:pPr>
              <w:widowControl/>
              <w:jc w:val="center"/>
              <w:textAlignment w:val="center"/>
              <w:rPr>
                <w:rFonts w:ascii="Times New Roman" w:hAnsi="Times New Roman" w:eastAsia="仿宋_GB2312" w:cs="Times New Roman"/>
                <w:b/>
                <w:bCs/>
                <w:color w:val="000000"/>
                <w:sz w:val="24"/>
                <w:szCs w:val="24"/>
              </w:rPr>
            </w:pPr>
            <w:r>
              <w:rPr>
                <w:rFonts w:ascii="Times New Roman" w:hAnsi="Times New Roman" w:eastAsia="仿宋_GB2312" w:cs="Times New Roman"/>
                <w:b/>
                <w:bCs/>
                <w:color w:val="000000"/>
                <w:kern w:val="0"/>
                <w:sz w:val="24"/>
                <w:szCs w:val="24"/>
                <w:lang w:bidi="ar"/>
              </w:rPr>
              <w:t>科目名称</w:t>
            </w:r>
          </w:p>
        </w:tc>
        <w:tc>
          <w:tcPr>
            <w:tcW w:w="644" w:type="pct"/>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2F82F187">
            <w:pPr>
              <w:widowControl/>
              <w:jc w:val="center"/>
              <w:textAlignment w:val="center"/>
              <w:rPr>
                <w:rFonts w:ascii="Times New Roman" w:hAnsi="Times New Roman" w:eastAsia="仿宋_GB2312" w:cs="Times New Roman"/>
                <w:b/>
                <w:bCs/>
                <w:color w:val="000000"/>
                <w:sz w:val="24"/>
                <w:szCs w:val="24"/>
              </w:rPr>
            </w:pPr>
            <w:r>
              <w:rPr>
                <w:rFonts w:ascii="Times New Roman" w:hAnsi="Times New Roman" w:eastAsia="仿宋_GB2312" w:cs="Times New Roman"/>
                <w:b/>
                <w:bCs/>
                <w:color w:val="000000"/>
                <w:kern w:val="0"/>
                <w:sz w:val="24"/>
                <w:szCs w:val="24"/>
                <w:lang w:bidi="ar"/>
              </w:rPr>
              <w:t>合计</w:t>
            </w:r>
          </w:p>
        </w:tc>
        <w:tc>
          <w:tcPr>
            <w:tcW w:w="1089" w:type="pct"/>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311A5FE8">
            <w:pPr>
              <w:widowControl/>
              <w:jc w:val="center"/>
              <w:textAlignment w:val="center"/>
              <w:rPr>
                <w:rFonts w:ascii="Times New Roman" w:hAnsi="Times New Roman" w:eastAsia="仿宋_GB2312" w:cs="Times New Roman"/>
                <w:b/>
                <w:bCs/>
                <w:color w:val="000000"/>
                <w:sz w:val="24"/>
                <w:szCs w:val="24"/>
              </w:rPr>
            </w:pPr>
            <w:r>
              <w:rPr>
                <w:rFonts w:ascii="Times New Roman" w:hAnsi="Times New Roman" w:eastAsia="仿宋_GB2312" w:cs="Times New Roman"/>
                <w:b/>
                <w:bCs/>
                <w:color w:val="000000"/>
                <w:kern w:val="0"/>
                <w:sz w:val="24"/>
                <w:szCs w:val="24"/>
                <w:lang w:bidi="ar"/>
              </w:rPr>
              <w:t xml:space="preserve">基本支出  </w:t>
            </w:r>
          </w:p>
        </w:tc>
        <w:tc>
          <w:tcPr>
            <w:tcW w:w="1089" w:type="pct"/>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04124F26">
            <w:pPr>
              <w:widowControl/>
              <w:jc w:val="center"/>
              <w:textAlignment w:val="center"/>
              <w:rPr>
                <w:rFonts w:ascii="Times New Roman" w:hAnsi="Times New Roman" w:eastAsia="仿宋_GB2312" w:cs="Times New Roman"/>
                <w:b/>
                <w:bCs/>
                <w:color w:val="000000"/>
                <w:sz w:val="24"/>
                <w:szCs w:val="24"/>
              </w:rPr>
            </w:pPr>
            <w:r>
              <w:rPr>
                <w:rFonts w:ascii="Times New Roman" w:hAnsi="Times New Roman" w:eastAsia="仿宋_GB2312" w:cs="Times New Roman"/>
                <w:b/>
                <w:bCs/>
                <w:color w:val="000000"/>
                <w:kern w:val="0"/>
                <w:sz w:val="24"/>
                <w:szCs w:val="24"/>
                <w:lang w:bidi="ar"/>
              </w:rPr>
              <w:t>项目支出</w:t>
            </w:r>
          </w:p>
        </w:tc>
      </w:tr>
      <w:tr w14:paraId="6D4595E1">
        <w:tblPrEx>
          <w:tblCellMar>
            <w:top w:w="0" w:type="dxa"/>
            <w:left w:w="108" w:type="dxa"/>
            <w:bottom w:w="0" w:type="dxa"/>
            <w:right w:w="108" w:type="dxa"/>
          </w:tblCellMar>
        </w:tblPrEx>
        <w:trPr>
          <w:trHeight w:val="312" w:hRule="exact"/>
        </w:trPr>
        <w:tc>
          <w:tcPr>
            <w:tcW w:w="1088"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0243F823">
            <w:pPr>
              <w:jc w:val="center"/>
              <w:rPr>
                <w:rFonts w:ascii="Times New Roman" w:hAnsi="Times New Roman" w:eastAsia="仿宋_GB2312" w:cs="Times New Roman"/>
                <w:color w:val="000000"/>
                <w:sz w:val="24"/>
                <w:szCs w:val="24"/>
              </w:rPr>
            </w:pPr>
          </w:p>
        </w:tc>
        <w:tc>
          <w:tcPr>
            <w:tcW w:w="1089"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3F29F8F9">
            <w:pPr>
              <w:jc w:val="center"/>
              <w:rPr>
                <w:rFonts w:ascii="Times New Roman" w:hAnsi="Times New Roman" w:eastAsia="仿宋_GB2312" w:cs="Times New Roman"/>
                <w:color w:val="000000"/>
                <w:sz w:val="24"/>
                <w:szCs w:val="24"/>
              </w:rPr>
            </w:pPr>
          </w:p>
        </w:tc>
        <w:tc>
          <w:tcPr>
            <w:tcW w:w="644"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36956B99">
            <w:pPr>
              <w:jc w:val="center"/>
              <w:rPr>
                <w:rFonts w:ascii="Times New Roman" w:hAnsi="Times New Roman" w:eastAsia="仿宋_GB2312" w:cs="Times New Roman"/>
                <w:color w:val="000000"/>
                <w:sz w:val="24"/>
                <w:szCs w:val="24"/>
              </w:rPr>
            </w:pPr>
          </w:p>
        </w:tc>
        <w:tc>
          <w:tcPr>
            <w:tcW w:w="1089"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5EA271B2">
            <w:pPr>
              <w:jc w:val="center"/>
              <w:rPr>
                <w:rFonts w:ascii="Times New Roman" w:hAnsi="Times New Roman" w:eastAsia="仿宋_GB2312" w:cs="Times New Roman"/>
                <w:color w:val="000000"/>
                <w:sz w:val="24"/>
                <w:szCs w:val="24"/>
              </w:rPr>
            </w:pPr>
          </w:p>
        </w:tc>
        <w:tc>
          <w:tcPr>
            <w:tcW w:w="1089"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33570FC0">
            <w:pPr>
              <w:jc w:val="center"/>
              <w:rPr>
                <w:rFonts w:ascii="Times New Roman" w:hAnsi="Times New Roman" w:eastAsia="仿宋_GB2312" w:cs="Times New Roman"/>
                <w:color w:val="000000"/>
                <w:sz w:val="24"/>
                <w:szCs w:val="24"/>
              </w:rPr>
            </w:pPr>
          </w:p>
        </w:tc>
      </w:tr>
      <w:tr w14:paraId="5C03F7E4">
        <w:tblPrEx>
          <w:tblCellMar>
            <w:top w:w="0" w:type="dxa"/>
            <w:left w:w="108" w:type="dxa"/>
            <w:bottom w:w="0" w:type="dxa"/>
            <w:right w:w="108" w:type="dxa"/>
          </w:tblCellMar>
        </w:tblPrEx>
        <w:trPr>
          <w:trHeight w:val="312" w:hRule="atLeast"/>
        </w:trPr>
        <w:tc>
          <w:tcPr>
            <w:tcW w:w="1088"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33DD1A67">
            <w:pPr>
              <w:jc w:val="center"/>
              <w:rPr>
                <w:rFonts w:ascii="Times New Roman" w:hAnsi="Times New Roman" w:eastAsia="仿宋_GB2312" w:cs="Times New Roman"/>
                <w:color w:val="000000"/>
                <w:sz w:val="24"/>
                <w:szCs w:val="24"/>
              </w:rPr>
            </w:pPr>
          </w:p>
        </w:tc>
        <w:tc>
          <w:tcPr>
            <w:tcW w:w="1089"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0550977E">
            <w:pPr>
              <w:jc w:val="center"/>
              <w:rPr>
                <w:rFonts w:ascii="Times New Roman" w:hAnsi="Times New Roman" w:eastAsia="仿宋_GB2312" w:cs="Times New Roman"/>
                <w:color w:val="000000"/>
                <w:sz w:val="24"/>
                <w:szCs w:val="24"/>
              </w:rPr>
            </w:pPr>
          </w:p>
        </w:tc>
        <w:tc>
          <w:tcPr>
            <w:tcW w:w="644"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36A5A37D">
            <w:pPr>
              <w:jc w:val="center"/>
              <w:rPr>
                <w:rFonts w:ascii="Times New Roman" w:hAnsi="Times New Roman" w:eastAsia="仿宋_GB2312" w:cs="Times New Roman"/>
                <w:color w:val="000000"/>
                <w:sz w:val="24"/>
                <w:szCs w:val="24"/>
              </w:rPr>
            </w:pPr>
          </w:p>
        </w:tc>
        <w:tc>
          <w:tcPr>
            <w:tcW w:w="1089"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2F649DD4">
            <w:pPr>
              <w:jc w:val="center"/>
              <w:rPr>
                <w:rFonts w:ascii="Times New Roman" w:hAnsi="Times New Roman" w:eastAsia="仿宋_GB2312" w:cs="Times New Roman"/>
                <w:color w:val="000000"/>
                <w:sz w:val="24"/>
                <w:szCs w:val="24"/>
              </w:rPr>
            </w:pPr>
          </w:p>
        </w:tc>
        <w:tc>
          <w:tcPr>
            <w:tcW w:w="1089"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5EF16A0C">
            <w:pPr>
              <w:jc w:val="center"/>
              <w:rPr>
                <w:rFonts w:ascii="Times New Roman" w:hAnsi="Times New Roman" w:eastAsia="仿宋_GB2312" w:cs="Times New Roman"/>
                <w:color w:val="000000"/>
                <w:sz w:val="24"/>
                <w:szCs w:val="24"/>
              </w:rPr>
            </w:pPr>
          </w:p>
        </w:tc>
      </w:tr>
      <w:tr w14:paraId="4C8776E9">
        <w:tblPrEx>
          <w:tblCellMar>
            <w:top w:w="0" w:type="dxa"/>
            <w:left w:w="108" w:type="dxa"/>
            <w:bottom w:w="0" w:type="dxa"/>
            <w:right w:w="108" w:type="dxa"/>
          </w:tblCellMar>
        </w:tblPrEx>
        <w:trPr>
          <w:trHeight w:val="548" w:hRule="atLeast"/>
        </w:trPr>
        <w:tc>
          <w:tcPr>
            <w:tcW w:w="2177" w:type="pct"/>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220D6A7D">
            <w:pPr>
              <w:widowControl/>
              <w:jc w:val="center"/>
              <w:textAlignment w:val="center"/>
              <w:rPr>
                <w:rFonts w:ascii="Times New Roman" w:hAnsi="Times New Roman" w:eastAsia="仿宋_GB2312" w:cs="Times New Roman"/>
                <w:color w:val="000000"/>
                <w:sz w:val="24"/>
                <w:szCs w:val="24"/>
              </w:rPr>
            </w:pPr>
            <w:r>
              <w:rPr>
                <w:rFonts w:ascii="Times New Roman" w:hAnsi="Times New Roman" w:eastAsia="仿宋_GB2312" w:cs="Times New Roman"/>
                <w:color w:val="000000"/>
                <w:kern w:val="0"/>
                <w:sz w:val="24"/>
                <w:szCs w:val="24"/>
                <w:lang w:bidi="ar"/>
              </w:rPr>
              <w:t>栏次</w:t>
            </w:r>
          </w:p>
        </w:tc>
        <w:tc>
          <w:tcPr>
            <w:tcW w:w="64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A68C5B8">
            <w:pPr>
              <w:widowControl/>
              <w:jc w:val="center"/>
              <w:textAlignment w:val="center"/>
              <w:rPr>
                <w:rFonts w:ascii="Times New Roman" w:hAnsi="Times New Roman" w:eastAsia="仿宋_GB2312" w:cs="Times New Roman"/>
                <w:color w:val="000000"/>
                <w:sz w:val="24"/>
                <w:szCs w:val="24"/>
              </w:rPr>
            </w:pPr>
            <w:r>
              <w:rPr>
                <w:rFonts w:ascii="Times New Roman" w:hAnsi="Times New Roman" w:eastAsia="仿宋_GB2312" w:cs="Times New Roman"/>
                <w:color w:val="000000"/>
                <w:kern w:val="0"/>
                <w:sz w:val="24"/>
                <w:szCs w:val="24"/>
                <w:lang w:bidi="ar"/>
              </w:rPr>
              <w:t>1</w:t>
            </w:r>
          </w:p>
        </w:tc>
        <w:tc>
          <w:tcPr>
            <w:tcW w:w="108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AE2531B">
            <w:pPr>
              <w:widowControl/>
              <w:jc w:val="center"/>
              <w:textAlignment w:val="center"/>
              <w:rPr>
                <w:rFonts w:ascii="Times New Roman" w:hAnsi="Times New Roman" w:eastAsia="仿宋_GB2312" w:cs="Times New Roman"/>
                <w:color w:val="000000"/>
                <w:sz w:val="24"/>
                <w:szCs w:val="24"/>
              </w:rPr>
            </w:pPr>
            <w:r>
              <w:rPr>
                <w:rFonts w:ascii="Times New Roman" w:hAnsi="Times New Roman" w:eastAsia="仿宋_GB2312" w:cs="Times New Roman"/>
                <w:color w:val="000000"/>
                <w:kern w:val="0"/>
                <w:sz w:val="24"/>
                <w:szCs w:val="24"/>
                <w:lang w:bidi="ar"/>
              </w:rPr>
              <w:t>2</w:t>
            </w:r>
          </w:p>
        </w:tc>
        <w:tc>
          <w:tcPr>
            <w:tcW w:w="108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C0B15FA">
            <w:pPr>
              <w:widowControl/>
              <w:jc w:val="center"/>
              <w:textAlignment w:val="center"/>
              <w:rPr>
                <w:rFonts w:ascii="Times New Roman" w:hAnsi="Times New Roman" w:eastAsia="仿宋_GB2312" w:cs="Times New Roman"/>
                <w:color w:val="000000"/>
                <w:sz w:val="24"/>
                <w:szCs w:val="24"/>
              </w:rPr>
            </w:pPr>
            <w:r>
              <w:rPr>
                <w:rFonts w:ascii="Times New Roman" w:hAnsi="Times New Roman" w:eastAsia="仿宋_GB2312" w:cs="Times New Roman"/>
                <w:color w:val="000000"/>
                <w:kern w:val="0"/>
                <w:sz w:val="24"/>
                <w:szCs w:val="24"/>
                <w:lang w:bidi="ar"/>
              </w:rPr>
              <w:t>3</w:t>
            </w:r>
          </w:p>
        </w:tc>
      </w:tr>
      <w:tr w14:paraId="51C8218B">
        <w:tblPrEx>
          <w:tblCellMar>
            <w:top w:w="0" w:type="dxa"/>
            <w:left w:w="108" w:type="dxa"/>
            <w:bottom w:w="0" w:type="dxa"/>
            <w:right w:w="108" w:type="dxa"/>
          </w:tblCellMar>
        </w:tblPrEx>
        <w:trPr>
          <w:trHeight w:val="548" w:hRule="atLeast"/>
        </w:trPr>
        <w:tc>
          <w:tcPr>
            <w:tcW w:w="2177" w:type="pct"/>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6C2A5733">
            <w:pPr>
              <w:widowControl/>
              <w:jc w:val="center"/>
              <w:textAlignment w:val="center"/>
              <w:rPr>
                <w:rFonts w:ascii="Times New Roman" w:hAnsi="Times New Roman" w:eastAsia="仿宋_GB2312" w:cs="Times New Roman"/>
                <w:color w:val="000000"/>
                <w:sz w:val="24"/>
                <w:szCs w:val="24"/>
              </w:rPr>
            </w:pPr>
            <w:r>
              <w:rPr>
                <w:rFonts w:ascii="Times New Roman" w:hAnsi="Times New Roman" w:eastAsia="仿宋_GB2312" w:cs="Times New Roman"/>
                <w:color w:val="000000"/>
                <w:kern w:val="0"/>
                <w:sz w:val="24"/>
                <w:szCs w:val="24"/>
                <w:lang w:bidi="ar"/>
              </w:rPr>
              <w:t>合计</w:t>
            </w:r>
          </w:p>
        </w:tc>
        <w:tc>
          <w:tcPr>
            <w:tcW w:w="64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0078A49">
            <w:pPr>
              <w:jc w:val="center"/>
              <w:rPr>
                <w:rFonts w:ascii="Times New Roman" w:hAnsi="Times New Roman" w:eastAsia="仿宋_GB2312" w:cs="Times New Roman"/>
                <w:color w:val="000000"/>
                <w:sz w:val="24"/>
                <w:szCs w:val="24"/>
              </w:rPr>
            </w:pPr>
          </w:p>
        </w:tc>
        <w:tc>
          <w:tcPr>
            <w:tcW w:w="108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985B4A7">
            <w:pPr>
              <w:jc w:val="center"/>
              <w:rPr>
                <w:rFonts w:ascii="Times New Roman" w:hAnsi="Times New Roman" w:eastAsia="仿宋_GB2312" w:cs="Times New Roman"/>
                <w:color w:val="000000"/>
                <w:sz w:val="24"/>
                <w:szCs w:val="24"/>
              </w:rPr>
            </w:pPr>
          </w:p>
        </w:tc>
        <w:tc>
          <w:tcPr>
            <w:tcW w:w="108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3279DAA">
            <w:pPr>
              <w:jc w:val="center"/>
              <w:rPr>
                <w:rFonts w:ascii="Times New Roman" w:hAnsi="Times New Roman" w:eastAsia="仿宋_GB2312" w:cs="Times New Roman"/>
                <w:color w:val="000000"/>
                <w:sz w:val="24"/>
                <w:szCs w:val="24"/>
              </w:rPr>
            </w:pPr>
          </w:p>
        </w:tc>
      </w:tr>
      <w:tr w14:paraId="3073FF9F">
        <w:tblPrEx>
          <w:tblCellMar>
            <w:top w:w="0" w:type="dxa"/>
            <w:left w:w="108" w:type="dxa"/>
            <w:bottom w:w="0" w:type="dxa"/>
            <w:right w:w="108" w:type="dxa"/>
          </w:tblCellMar>
        </w:tblPrEx>
        <w:trPr>
          <w:trHeight w:val="548" w:hRule="atLeast"/>
        </w:trPr>
        <w:tc>
          <w:tcPr>
            <w:tcW w:w="108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5E7D7C3">
            <w:pPr>
              <w:jc w:val="center"/>
              <w:rPr>
                <w:rFonts w:ascii="Times New Roman" w:hAnsi="Times New Roman" w:eastAsia="仿宋_GB2312" w:cs="Times New Roman"/>
                <w:color w:val="000000"/>
                <w:sz w:val="24"/>
                <w:szCs w:val="24"/>
              </w:rPr>
            </w:pPr>
          </w:p>
        </w:tc>
        <w:tc>
          <w:tcPr>
            <w:tcW w:w="108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8904AA0">
            <w:pPr>
              <w:rPr>
                <w:rFonts w:ascii="Times New Roman" w:hAnsi="Times New Roman" w:eastAsia="仿宋_GB2312" w:cs="Times New Roman"/>
                <w:color w:val="000000"/>
                <w:sz w:val="20"/>
                <w:szCs w:val="20"/>
              </w:rPr>
            </w:pPr>
          </w:p>
        </w:tc>
        <w:tc>
          <w:tcPr>
            <w:tcW w:w="64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C7FDAAC">
            <w:pPr>
              <w:rPr>
                <w:rFonts w:ascii="Times New Roman" w:hAnsi="Times New Roman" w:eastAsia="仿宋_GB2312" w:cs="Times New Roman"/>
                <w:color w:val="000000"/>
                <w:sz w:val="24"/>
                <w:szCs w:val="24"/>
              </w:rPr>
            </w:pPr>
          </w:p>
        </w:tc>
        <w:tc>
          <w:tcPr>
            <w:tcW w:w="108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C27D4F9">
            <w:pPr>
              <w:rPr>
                <w:rFonts w:ascii="Times New Roman" w:hAnsi="Times New Roman" w:eastAsia="仿宋_GB2312" w:cs="Times New Roman"/>
                <w:color w:val="000000"/>
                <w:sz w:val="24"/>
                <w:szCs w:val="24"/>
              </w:rPr>
            </w:pPr>
          </w:p>
        </w:tc>
        <w:tc>
          <w:tcPr>
            <w:tcW w:w="108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D9F979F">
            <w:pPr>
              <w:rPr>
                <w:rFonts w:ascii="Times New Roman" w:hAnsi="Times New Roman" w:eastAsia="仿宋_GB2312" w:cs="Times New Roman"/>
                <w:color w:val="000000"/>
                <w:sz w:val="24"/>
                <w:szCs w:val="24"/>
              </w:rPr>
            </w:pPr>
          </w:p>
        </w:tc>
      </w:tr>
      <w:tr w14:paraId="26FF0501">
        <w:tblPrEx>
          <w:tblCellMar>
            <w:top w:w="0" w:type="dxa"/>
            <w:left w:w="108" w:type="dxa"/>
            <w:bottom w:w="0" w:type="dxa"/>
            <w:right w:w="108" w:type="dxa"/>
          </w:tblCellMar>
        </w:tblPrEx>
        <w:trPr>
          <w:trHeight w:val="548" w:hRule="atLeast"/>
        </w:trPr>
        <w:tc>
          <w:tcPr>
            <w:tcW w:w="108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333FBCC">
            <w:pPr>
              <w:jc w:val="center"/>
              <w:rPr>
                <w:rFonts w:ascii="Times New Roman" w:hAnsi="Times New Roman" w:eastAsia="仿宋_GB2312" w:cs="Times New Roman"/>
                <w:color w:val="000000"/>
                <w:sz w:val="24"/>
                <w:szCs w:val="24"/>
              </w:rPr>
            </w:pPr>
          </w:p>
        </w:tc>
        <w:tc>
          <w:tcPr>
            <w:tcW w:w="108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73B2EFA">
            <w:pPr>
              <w:rPr>
                <w:rFonts w:ascii="Times New Roman" w:hAnsi="Times New Roman" w:eastAsia="仿宋_GB2312" w:cs="Times New Roman"/>
                <w:color w:val="000000"/>
                <w:sz w:val="24"/>
                <w:szCs w:val="24"/>
              </w:rPr>
            </w:pPr>
          </w:p>
        </w:tc>
        <w:tc>
          <w:tcPr>
            <w:tcW w:w="64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4370CBA">
            <w:pPr>
              <w:rPr>
                <w:rFonts w:ascii="Times New Roman" w:hAnsi="Times New Roman" w:eastAsia="仿宋_GB2312" w:cs="Times New Roman"/>
                <w:color w:val="000000"/>
                <w:sz w:val="24"/>
                <w:szCs w:val="24"/>
              </w:rPr>
            </w:pPr>
          </w:p>
        </w:tc>
        <w:tc>
          <w:tcPr>
            <w:tcW w:w="108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F8A9EDA">
            <w:pPr>
              <w:rPr>
                <w:rFonts w:ascii="Times New Roman" w:hAnsi="Times New Roman" w:eastAsia="仿宋_GB2312" w:cs="Times New Roman"/>
                <w:color w:val="000000"/>
                <w:sz w:val="24"/>
                <w:szCs w:val="24"/>
              </w:rPr>
            </w:pPr>
          </w:p>
        </w:tc>
        <w:tc>
          <w:tcPr>
            <w:tcW w:w="108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C39AE5C">
            <w:pPr>
              <w:rPr>
                <w:rFonts w:ascii="Times New Roman" w:hAnsi="Times New Roman" w:eastAsia="仿宋_GB2312" w:cs="Times New Roman"/>
                <w:color w:val="000000"/>
                <w:sz w:val="24"/>
                <w:szCs w:val="24"/>
              </w:rPr>
            </w:pPr>
          </w:p>
        </w:tc>
      </w:tr>
      <w:tr w14:paraId="0D98E873">
        <w:tblPrEx>
          <w:tblCellMar>
            <w:top w:w="0" w:type="dxa"/>
            <w:left w:w="108" w:type="dxa"/>
            <w:bottom w:w="0" w:type="dxa"/>
            <w:right w:w="108" w:type="dxa"/>
          </w:tblCellMar>
        </w:tblPrEx>
        <w:trPr>
          <w:trHeight w:val="548" w:hRule="atLeast"/>
        </w:trPr>
        <w:tc>
          <w:tcPr>
            <w:tcW w:w="108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90967EF">
            <w:pPr>
              <w:jc w:val="center"/>
              <w:rPr>
                <w:rFonts w:ascii="Times New Roman" w:hAnsi="Times New Roman" w:eastAsia="宋体" w:cs="Times New Roman"/>
                <w:color w:val="000000"/>
                <w:sz w:val="24"/>
                <w:szCs w:val="24"/>
              </w:rPr>
            </w:pPr>
          </w:p>
        </w:tc>
        <w:tc>
          <w:tcPr>
            <w:tcW w:w="108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142ECD0">
            <w:pPr>
              <w:rPr>
                <w:rFonts w:ascii="Times New Roman" w:hAnsi="Times New Roman" w:eastAsia="宋体" w:cs="Times New Roman"/>
                <w:color w:val="000000"/>
                <w:sz w:val="20"/>
                <w:szCs w:val="20"/>
              </w:rPr>
            </w:pPr>
          </w:p>
        </w:tc>
        <w:tc>
          <w:tcPr>
            <w:tcW w:w="64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F9ACBD0">
            <w:pPr>
              <w:rPr>
                <w:rFonts w:ascii="Times New Roman" w:hAnsi="Times New Roman" w:eastAsia="宋体" w:cs="Times New Roman"/>
                <w:color w:val="000000"/>
                <w:sz w:val="24"/>
                <w:szCs w:val="24"/>
              </w:rPr>
            </w:pPr>
          </w:p>
        </w:tc>
        <w:tc>
          <w:tcPr>
            <w:tcW w:w="108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969AD3E">
            <w:pPr>
              <w:rPr>
                <w:rFonts w:ascii="Times New Roman" w:hAnsi="Times New Roman" w:eastAsia="宋体" w:cs="Times New Roman"/>
                <w:color w:val="000000"/>
                <w:sz w:val="24"/>
                <w:szCs w:val="24"/>
              </w:rPr>
            </w:pPr>
          </w:p>
        </w:tc>
        <w:tc>
          <w:tcPr>
            <w:tcW w:w="108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342859B">
            <w:pPr>
              <w:rPr>
                <w:rFonts w:ascii="Times New Roman" w:hAnsi="Times New Roman" w:eastAsia="宋体" w:cs="Times New Roman"/>
                <w:color w:val="000000"/>
                <w:sz w:val="24"/>
                <w:szCs w:val="24"/>
              </w:rPr>
            </w:pPr>
          </w:p>
        </w:tc>
      </w:tr>
      <w:tr w14:paraId="32077F23">
        <w:tblPrEx>
          <w:tblCellMar>
            <w:top w:w="0" w:type="dxa"/>
            <w:left w:w="108" w:type="dxa"/>
            <w:bottom w:w="0" w:type="dxa"/>
            <w:right w:w="108" w:type="dxa"/>
          </w:tblCellMar>
        </w:tblPrEx>
        <w:trPr>
          <w:trHeight w:val="548" w:hRule="atLeast"/>
        </w:trPr>
        <w:tc>
          <w:tcPr>
            <w:tcW w:w="108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0CF1DDC">
            <w:pPr>
              <w:jc w:val="center"/>
              <w:rPr>
                <w:rFonts w:ascii="Times New Roman" w:hAnsi="Times New Roman" w:eastAsia="宋体" w:cs="Times New Roman"/>
                <w:color w:val="000000"/>
                <w:sz w:val="24"/>
                <w:szCs w:val="24"/>
              </w:rPr>
            </w:pPr>
          </w:p>
        </w:tc>
        <w:tc>
          <w:tcPr>
            <w:tcW w:w="108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65029A4">
            <w:pPr>
              <w:rPr>
                <w:rFonts w:ascii="Times New Roman" w:hAnsi="Times New Roman" w:eastAsia="宋体" w:cs="Times New Roman"/>
                <w:color w:val="000000"/>
                <w:sz w:val="24"/>
                <w:szCs w:val="24"/>
              </w:rPr>
            </w:pPr>
          </w:p>
        </w:tc>
        <w:tc>
          <w:tcPr>
            <w:tcW w:w="64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09A04CE">
            <w:pPr>
              <w:rPr>
                <w:rFonts w:ascii="Times New Roman" w:hAnsi="Times New Roman" w:eastAsia="宋体" w:cs="Times New Roman"/>
                <w:color w:val="000000"/>
                <w:sz w:val="24"/>
                <w:szCs w:val="24"/>
              </w:rPr>
            </w:pPr>
          </w:p>
        </w:tc>
        <w:tc>
          <w:tcPr>
            <w:tcW w:w="108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AF6258C">
            <w:pPr>
              <w:rPr>
                <w:rFonts w:ascii="Times New Roman" w:hAnsi="Times New Roman" w:eastAsia="宋体" w:cs="Times New Roman"/>
                <w:color w:val="000000"/>
                <w:sz w:val="24"/>
                <w:szCs w:val="24"/>
              </w:rPr>
            </w:pPr>
          </w:p>
        </w:tc>
        <w:tc>
          <w:tcPr>
            <w:tcW w:w="108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6530021">
            <w:pPr>
              <w:rPr>
                <w:rFonts w:ascii="Times New Roman" w:hAnsi="Times New Roman" w:eastAsia="宋体" w:cs="Times New Roman"/>
                <w:color w:val="000000"/>
                <w:sz w:val="24"/>
                <w:szCs w:val="24"/>
              </w:rPr>
            </w:pPr>
          </w:p>
        </w:tc>
      </w:tr>
      <w:tr w14:paraId="7AAD55B7">
        <w:tblPrEx>
          <w:tblCellMar>
            <w:top w:w="0" w:type="dxa"/>
            <w:left w:w="108" w:type="dxa"/>
            <w:bottom w:w="0" w:type="dxa"/>
            <w:right w:w="108" w:type="dxa"/>
          </w:tblCellMar>
        </w:tblPrEx>
        <w:trPr>
          <w:trHeight w:val="548" w:hRule="atLeast"/>
        </w:trPr>
        <w:tc>
          <w:tcPr>
            <w:tcW w:w="108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A44AE5F">
            <w:pPr>
              <w:jc w:val="center"/>
              <w:rPr>
                <w:rFonts w:ascii="Times New Roman" w:hAnsi="Times New Roman" w:eastAsia="宋体" w:cs="Times New Roman"/>
                <w:color w:val="000000"/>
                <w:sz w:val="24"/>
                <w:szCs w:val="24"/>
              </w:rPr>
            </w:pPr>
          </w:p>
        </w:tc>
        <w:tc>
          <w:tcPr>
            <w:tcW w:w="108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BB1E1A9">
            <w:pPr>
              <w:rPr>
                <w:rFonts w:ascii="Times New Roman" w:hAnsi="Times New Roman" w:eastAsia="宋体" w:cs="Times New Roman"/>
                <w:color w:val="000000"/>
                <w:sz w:val="24"/>
                <w:szCs w:val="24"/>
              </w:rPr>
            </w:pPr>
          </w:p>
        </w:tc>
        <w:tc>
          <w:tcPr>
            <w:tcW w:w="64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E4134EA">
            <w:pPr>
              <w:rPr>
                <w:rFonts w:ascii="Times New Roman" w:hAnsi="Times New Roman" w:eastAsia="宋体" w:cs="Times New Roman"/>
                <w:color w:val="000000"/>
                <w:sz w:val="24"/>
                <w:szCs w:val="24"/>
              </w:rPr>
            </w:pPr>
          </w:p>
        </w:tc>
        <w:tc>
          <w:tcPr>
            <w:tcW w:w="108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ED03E92">
            <w:pPr>
              <w:rPr>
                <w:rFonts w:ascii="Times New Roman" w:hAnsi="Times New Roman" w:eastAsia="宋体" w:cs="Times New Roman"/>
                <w:color w:val="000000"/>
                <w:sz w:val="24"/>
                <w:szCs w:val="24"/>
              </w:rPr>
            </w:pPr>
          </w:p>
        </w:tc>
        <w:tc>
          <w:tcPr>
            <w:tcW w:w="108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6840FEA">
            <w:pPr>
              <w:rPr>
                <w:rFonts w:ascii="Times New Roman" w:hAnsi="Times New Roman" w:eastAsia="宋体" w:cs="Times New Roman"/>
                <w:color w:val="000000"/>
                <w:sz w:val="24"/>
                <w:szCs w:val="24"/>
              </w:rPr>
            </w:pPr>
          </w:p>
        </w:tc>
      </w:tr>
      <w:tr w14:paraId="5D1586D9">
        <w:tblPrEx>
          <w:tblCellMar>
            <w:top w:w="0" w:type="dxa"/>
            <w:left w:w="108" w:type="dxa"/>
            <w:bottom w:w="0" w:type="dxa"/>
            <w:right w:w="108" w:type="dxa"/>
          </w:tblCellMar>
        </w:tblPrEx>
        <w:trPr>
          <w:trHeight w:val="548" w:hRule="atLeast"/>
        </w:trPr>
        <w:tc>
          <w:tcPr>
            <w:tcW w:w="108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3EC52A4">
            <w:pPr>
              <w:jc w:val="center"/>
              <w:rPr>
                <w:rFonts w:ascii="Times New Roman" w:hAnsi="Times New Roman" w:eastAsia="宋体" w:cs="Times New Roman"/>
                <w:color w:val="000000"/>
                <w:sz w:val="24"/>
                <w:szCs w:val="24"/>
              </w:rPr>
            </w:pPr>
          </w:p>
        </w:tc>
        <w:tc>
          <w:tcPr>
            <w:tcW w:w="108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A98A9EE">
            <w:pPr>
              <w:rPr>
                <w:rFonts w:ascii="Times New Roman" w:hAnsi="Times New Roman" w:eastAsia="宋体" w:cs="Times New Roman"/>
                <w:color w:val="000000"/>
                <w:sz w:val="24"/>
                <w:szCs w:val="24"/>
              </w:rPr>
            </w:pPr>
          </w:p>
        </w:tc>
        <w:tc>
          <w:tcPr>
            <w:tcW w:w="64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B142B27">
            <w:pPr>
              <w:rPr>
                <w:rFonts w:ascii="Times New Roman" w:hAnsi="Times New Roman" w:eastAsia="宋体" w:cs="Times New Roman"/>
                <w:color w:val="000000"/>
                <w:sz w:val="24"/>
                <w:szCs w:val="24"/>
              </w:rPr>
            </w:pPr>
          </w:p>
        </w:tc>
        <w:tc>
          <w:tcPr>
            <w:tcW w:w="108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36EAD90">
            <w:pPr>
              <w:rPr>
                <w:rFonts w:ascii="Times New Roman" w:hAnsi="Times New Roman" w:eastAsia="宋体" w:cs="Times New Roman"/>
                <w:color w:val="000000"/>
                <w:sz w:val="24"/>
                <w:szCs w:val="24"/>
              </w:rPr>
            </w:pPr>
          </w:p>
        </w:tc>
        <w:tc>
          <w:tcPr>
            <w:tcW w:w="108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7840A07">
            <w:pPr>
              <w:rPr>
                <w:rFonts w:ascii="Times New Roman" w:hAnsi="Times New Roman" w:eastAsia="宋体" w:cs="Times New Roman"/>
                <w:color w:val="000000"/>
                <w:sz w:val="24"/>
                <w:szCs w:val="24"/>
              </w:rPr>
            </w:pPr>
          </w:p>
        </w:tc>
      </w:tr>
    </w:tbl>
    <w:p w14:paraId="2D7DFC16">
      <w:pPr>
        <w:widowControl/>
        <w:spacing w:before="120"/>
        <w:jc w:val="left"/>
        <w:textAlignment w:val="center"/>
        <w:rPr>
          <w:rFonts w:ascii="Times New Roman" w:hAnsi="Times New Roman" w:eastAsia="宋体" w:cs="Times New Roman"/>
          <w:color w:val="000000"/>
          <w:kern w:val="0"/>
          <w:sz w:val="24"/>
          <w:szCs w:val="24"/>
          <w:lang w:bidi="ar"/>
        </w:rPr>
      </w:pPr>
      <w:r>
        <w:rPr>
          <w:rFonts w:ascii="Times New Roman" w:hAnsi="Times New Roman" w:eastAsia="仿宋_GB2312" w:cs="Times New Roman"/>
          <w:color w:val="000000"/>
          <w:kern w:val="0"/>
          <w:sz w:val="24"/>
          <w:szCs w:val="24"/>
          <w:lang w:bidi="ar"/>
        </w:rPr>
        <w:t>注：本表反映部门本年度国有资本经营预算财政拨款支出情况。</w:t>
      </w:r>
    </w:p>
    <w:p w14:paraId="336859AF">
      <w:pPr>
        <w:pStyle w:val="7"/>
        <w:spacing w:line="400" w:lineRule="exact"/>
        <w:rPr>
          <w:rFonts w:ascii="Times New Roman" w:hAnsi="Times New Roman" w:eastAsia="华文中宋" w:cs="Times New Roman"/>
          <w:color w:val="000000"/>
          <w:kern w:val="0"/>
          <w:sz w:val="32"/>
          <w:szCs w:val="32"/>
          <w:lang w:bidi="ar"/>
        </w:rPr>
      </w:pPr>
      <w:r>
        <w:rPr>
          <w:rFonts w:ascii="Times New Roman" w:hAnsi="Times New Roman" w:eastAsia="楷体_GB2312" w:cs="Times New Roman"/>
          <w:b/>
          <w:bCs/>
          <w:kern w:val="0"/>
          <w:sz w:val="24"/>
          <w:szCs w:val="24"/>
          <w:lang w:bidi="ar"/>
        </w:rPr>
        <w:t>说明：我单位没有使用国有资本经营预算安排的支出，故本表无数据。</w:t>
      </w:r>
    </w:p>
    <w:p w14:paraId="1285F38F">
      <w:pPr>
        <w:widowControl/>
        <w:spacing w:after="156" w:afterLines="50"/>
        <w:jc w:val="center"/>
        <w:textAlignment w:val="center"/>
        <w:rPr>
          <w:rFonts w:ascii="Times New Roman" w:hAnsi="Times New Roman" w:eastAsia="黑体" w:cs="Times New Roman"/>
          <w:color w:val="000000"/>
          <w:kern w:val="0"/>
          <w:sz w:val="36"/>
          <w:szCs w:val="36"/>
          <w:lang w:bidi="ar"/>
        </w:rPr>
      </w:pPr>
    </w:p>
    <w:p w14:paraId="6AD2FA91">
      <w:pPr>
        <w:widowControl/>
        <w:spacing w:after="156" w:afterLines="50"/>
        <w:jc w:val="center"/>
        <w:textAlignment w:val="center"/>
        <w:rPr>
          <w:rFonts w:ascii="Times New Roman" w:hAnsi="Times New Roman" w:eastAsia="黑体" w:cs="Times New Roman"/>
          <w:color w:val="000000"/>
          <w:kern w:val="0"/>
          <w:sz w:val="36"/>
          <w:szCs w:val="36"/>
          <w:lang w:bidi="ar"/>
        </w:rPr>
      </w:pPr>
    </w:p>
    <w:p w14:paraId="7F0C13AC">
      <w:pPr>
        <w:widowControl/>
        <w:spacing w:after="156" w:afterLines="50"/>
        <w:jc w:val="center"/>
        <w:textAlignment w:val="center"/>
        <w:rPr>
          <w:rFonts w:ascii="Times New Roman" w:hAnsi="Times New Roman" w:eastAsia="黑体" w:cs="Times New Roman"/>
          <w:color w:val="000000"/>
          <w:kern w:val="0"/>
          <w:sz w:val="36"/>
          <w:szCs w:val="36"/>
          <w:lang w:bidi="ar"/>
        </w:rPr>
      </w:pPr>
      <w:r>
        <w:rPr>
          <w:rFonts w:ascii="Times New Roman" w:hAnsi="Times New Roman" w:eastAsia="黑体" w:cs="Times New Roman"/>
          <w:color w:val="000000"/>
          <w:kern w:val="0"/>
          <w:sz w:val="36"/>
          <w:szCs w:val="36"/>
          <w:lang w:bidi="ar"/>
        </w:rPr>
        <w:t>财政拨款“三公”经费支出决算表</w:t>
      </w:r>
    </w:p>
    <w:p w14:paraId="00CCF143">
      <w:pPr>
        <w:widowControl/>
        <w:tabs>
          <w:tab w:val="left" w:pos="1260"/>
          <w:tab w:val="left" w:pos="2521"/>
          <w:tab w:val="left" w:pos="3782"/>
          <w:tab w:val="left" w:pos="5043"/>
          <w:tab w:val="left" w:pos="6304"/>
          <w:tab w:val="left" w:pos="7565"/>
          <w:tab w:val="left" w:pos="8826"/>
          <w:tab w:val="left" w:pos="10087"/>
          <w:tab w:val="left" w:pos="11348"/>
          <w:tab w:val="left" w:pos="12609"/>
          <w:tab w:val="left" w:pos="13870"/>
        </w:tabs>
        <w:jc w:val="right"/>
        <w:textAlignment w:val="center"/>
        <w:rPr>
          <w:rFonts w:ascii="Times New Roman" w:hAnsi="Times New Roman" w:eastAsia="楷体_GB2312" w:cs="Times New Roman"/>
          <w:color w:val="000000"/>
          <w:sz w:val="20"/>
          <w:szCs w:val="20"/>
        </w:rPr>
      </w:pPr>
      <w:r>
        <w:rPr>
          <w:rFonts w:ascii="Times New Roman" w:hAnsi="Times New Roman" w:eastAsia="宋体" w:cs="Times New Roman"/>
          <w:color w:val="000000"/>
          <w:sz w:val="20"/>
          <w:szCs w:val="20"/>
        </w:rPr>
        <w:tab/>
      </w:r>
      <w:r>
        <w:rPr>
          <w:rFonts w:ascii="Times New Roman" w:hAnsi="Times New Roman" w:eastAsia="宋体" w:cs="Times New Roman"/>
          <w:color w:val="000000"/>
          <w:sz w:val="20"/>
          <w:szCs w:val="20"/>
        </w:rPr>
        <w:tab/>
      </w:r>
      <w:r>
        <w:rPr>
          <w:rFonts w:ascii="Times New Roman" w:hAnsi="Times New Roman" w:eastAsia="宋体" w:cs="Times New Roman"/>
          <w:color w:val="000000"/>
          <w:sz w:val="20"/>
          <w:szCs w:val="20"/>
        </w:rPr>
        <w:tab/>
      </w:r>
      <w:r>
        <w:rPr>
          <w:rFonts w:ascii="Times New Roman" w:hAnsi="Times New Roman" w:eastAsia="宋体" w:cs="Times New Roman"/>
          <w:color w:val="000000"/>
          <w:sz w:val="20"/>
          <w:szCs w:val="20"/>
        </w:rPr>
        <w:tab/>
      </w:r>
      <w:r>
        <w:rPr>
          <w:rFonts w:ascii="Times New Roman" w:hAnsi="Times New Roman" w:eastAsia="宋体" w:cs="Times New Roman"/>
          <w:color w:val="000000"/>
          <w:sz w:val="20"/>
          <w:szCs w:val="20"/>
        </w:rPr>
        <w:tab/>
      </w:r>
      <w:r>
        <w:rPr>
          <w:rFonts w:ascii="Times New Roman" w:hAnsi="Times New Roman" w:eastAsia="宋体" w:cs="Times New Roman"/>
          <w:color w:val="000000"/>
          <w:sz w:val="20"/>
          <w:szCs w:val="20"/>
        </w:rPr>
        <w:tab/>
      </w:r>
      <w:r>
        <w:rPr>
          <w:rFonts w:ascii="Times New Roman" w:hAnsi="Times New Roman" w:eastAsia="宋体" w:cs="Times New Roman"/>
          <w:color w:val="000000"/>
          <w:sz w:val="20"/>
          <w:szCs w:val="20"/>
        </w:rPr>
        <w:tab/>
      </w:r>
      <w:r>
        <w:rPr>
          <w:rFonts w:ascii="Times New Roman" w:hAnsi="Times New Roman" w:eastAsia="宋体" w:cs="Times New Roman"/>
          <w:color w:val="000000"/>
          <w:sz w:val="20"/>
          <w:szCs w:val="20"/>
        </w:rPr>
        <w:tab/>
      </w:r>
      <w:r>
        <w:rPr>
          <w:rFonts w:ascii="Times New Roman" w:hAnsi="Times New Roman" w:eastAsia="宋体" w:cs="Times New Roman"/>
          <w:color w:val="000000"/>
          <w:sz w:val="20"/>
          <w:szCs w:val="20"/>
        </w:rPr>
        <w:tab/>
      </w:r>
      <w:r>
        <w:rPr>
          <w:rFonts w:ascii="Times New Roman" w:hAnsi="Times New Roman" w:eastAsia="宋体" w:cs="Times New Roman"/>
          <w:color w:val="000000"/>
          <w:sz w:val="20"/>
          <w:szCs w:val="20"/>
        </w:rPr>
        <w:tab/>
      </w:r>
      <w:r>
        <w:rPr>
          <w:rFonts w:ascii="Times New Roman" w:hAnsi="Times New Roman" w:eastAsia="楷体_GB2312" w:cs="Times New Roman"/>
          <w:color w:val="000000"/>
          <w:sz w:val="20"/>
          <w:szCs w:val="20"/>
        </w:rPr>
        <w:tab/>
      </w:r>
      <w:r>
        <w:rPr>
          <w:rFonts w:ascii="Times New Roman" w:hAnsi="Times New Roman" w:eastAsia="楷体_GB2312" w:cs="Times New Roman"/>
          <w:color w:val="000000"/>
          <w:kern w:val="0"/>
          <w:sz w:val="20"/>
          <w:szCs w:val="20"/>
          <w:lang w:bidi="ar"/>
        </w:rPr>
        <w:t>公开09表</w:t>
      </w:r>
    </w:p>
    <w:p w14:paraId="5FD341E8">
      <w:pPr>
        <w:widowControl/>
        <w:tabs>
          <w:tab w:val="left" w:pos="1260"/>
          <w:tab w:val="left" w:pos="2521"/>
          <w:tab w:val="left" w:pos="3782"/>
          <w:tab w:val="left" w:pos="5043"/>
          <w:tab w:val="left" w:pos="6304"/>
          <w:tab w:val="left" w:pos="7565"/>
          <w:tab w:val="left" w:pos="8826"/>
          <w:tab w:val="left" w:pos="10087"/>
          <w:tab w:val="left" w:pos="11348"/>
          <w:tab w:val="left" w:pos="12609"/>
          <w:tab w:val="left" w:pos="13870"/>
        </w:tabs>
        <w:jc w:val="right"/>
        <w:textAlignment w:val="center"/>
        <w:rPr>
          <w:rFonts w:ascii="Times New Roman" w:hAnsi="Times New Roman" w:eastAsia="楷体_GB2312" w:cs="Times New Roman"/>
          <w:color w:val="000000"/>
          <w:sz w:val="20"/>
          <w:szCs w:val="20"/>
        </w:rPr>
      </w:pPr>
      <w:r>
        <w:rPr>
          <w:rFonts w:ascii="Times New Roman" w:hAnsi="Times New Roman" w:eastAsia="楷体_GB2312" w:cs="Times New Roman"/>
          <w:color w:val="000000"/>
          <w:kern w:val="0"/>
          <w:sz w:val="20"/>
          <w:szCs w:val="20"/>
          <w:lang w:bidi="ar"/>
        </w:rPr>
        <w:t>部门：</w:t>
      </w:r>
      <w:r>
        <w:rPr>
          <w:rFonts w:hint="eastAsia" w:ascii="Times New Roman" w:hAnsi="Times New Roman" w:eastAsia="楷体_GB2312" w:cs="Times New Roman"/>
          <w:color w:val="000000"/>
          <w:kern w:val="0"/>
          <w:sz w:val="20"/>
          <w:szCs w:val="20"/>
          <w:lang w:val="en-US" w:eastAsia="zh-CN" w:bidi="ar"/>
        </w:rPr>
        <w:t>道县总工会</w:t>
      </w:r>
      <w:r>
        <w:rPr>
          <w:rFonts w:ascii="Times New Roman" w:hAnsi="Times New Roman" w:eastAsia="楷体_GB2312" w:cs="Times New Roman"/>
          <w:color w:val="000000"/>
          <w:sz w:val="20"/>
          <w:szCs w:val="20"/>
        </w:rPr>
        <w:tab/>
      </w:r>
      <w:r>
        <w:rPr>
          <w:rFonts w:ascii="Times New Roman" w:hAnsi="Times New Roman" w:eastAsia="楷体_GB2312" w:cs="Times New Roman"/>
          <w:color w:val="000000"/>
          <w:sz w:val="20"/>
          <w:szCs w:val="20"/>
        </w:rPr>
        <w:tab/>
      </w:r>
      <w:r>
        <w:rPr>
          <w:rFonts w:ascii="Times New Roman" w:hAnsi="Times New Roman" w:eastAsia="楷体_GB2312" w:cs="Times New Roman"/>
          <w:color w:val="000000"/>
          <w:sz w:val="20"/>
          <w:szCs w:val="20"/>
        </w:rPr>
        <w:tab/>
      </w:r>
      <w:r>
        <w:rPr>
          <w:rFonts w:ascii="Times New Roman" w:hAnsi="Times New Roman" w:eastAsia="楷体_GB2312" w:cs="Times New Roman"/>
          <w:color w:val="000000"/>
          <w:sz w:val="20"/>
          <w:szCs w:val="20"/>
        </w:rPr>
        <w:tab/>
      </w:r>
      <w:r>
        <w:rPr>
          <w:rFonts w:ascii="Times New Roman" w:hAnsi="Times New Roman" w:eastAsia="楷体_GB2312" w:cs="Times New Roman"/>
          <w:color w:val="000000"/>
          <w:sz w:val="20"/>
          <w:szCs w:val="20"/>
        </w:rPr>
        <w:tab/>
      </w:r>
      <w:r>
        <w:rPr>
          <w:rFonts w:ascii="Times New Roman" w:hAnsi="Times New Roman" w:eastAsia="楷体_GB2312" w:cs="Times New Roman"/>
          <w:color w:val="000000"/>
          <w:sz w:val="20"/>
          <w:szCs w:val="20"/>
        </w:rPr>
        <w:tab/>
      </w:r>
      <w:r>
        <w:rPr>
          <w:rFonts w:ascii="Times New Roman" w:hAnsi="Times New Roman" w:eastAsia="楷体_GB2312" w:cs="Times New Roman"/>
          <w:color w:val="000000"/>
          <w:sz w:val="20"/>
          <w:szCs w:val="20"/>
        </w:rPr>
        <w:tab/>
      </w:r>
      <w:r>
        <w:rPr>
          <w:rFonts w:ascii="Times New Roman" w:hAnsi="Times New Roman" w:eastAsia="楷体_GB2312" w:cs="Times New Roman"/>
          <w:color w:val="000000"/>
          <w:sz w:val="20"/>
          <w:szCs w:val="20"/>
        </w:rPr>
        <w:tab/>
      </w:r>
      <w:r>
        <w:rPr>
          <w:rFonts w:ascii="Times New Roman" w:hAnsi="Times New Roman" w:eastAsia="楷体_GB2312" w:cs="Times New Roman"/>
          <w:color w:val="000000"/>
          <w:sz w:val="20"/>
          <w:szCs w:val="20"/>
        </w:rPr>
        <w:tab/>
      </w:r>
      <w:r>
        <w:rPr>
          <w:rFonts w:ascii="Times New Roman" w:hAnsi="Times New Roman" w:eastAsia="楷体_GB2312" w:cs="Times New Roman"/>
          <w:color w:val="000000"/>
          <w:kern w:val="0"/>
          <w:sz w:val="20"/>
          <w:szCs w:val="20"/>
          <w:lang w:bidi="ar"/>
        </w:rPr>
        <w:t>单位：万元</w:t>
      </w:r>
    </w:p>
    <w:tbl>
      <w:tblPr>
        <w:tblStyle w:val="8"/>
        <w:tblW w:w="5114" w:type="pct"/>
        <w:jc w:val="center"/>
        <w:tblLayout w:type="autofit"/>
        <w:tblCellMar>
          <w:top w:w="0" w:type="dxa"/>
          <w:left w:w="108" w:type="dxa"/>
          <w:bottom w:w="0" w:type="dxa"/>
          <w:right w:w="108" w:type="dxa"/>
        </w:tblCellMar>
      </w:tblPr>
      <w:tblGrid>
        <w:gridCol w:w="934"/>
        <w:gridCol w:w="1228"/>
        <w:gridCol w:w="1085"/>
        <w:gridCol w:w="1187"/>
        <w:gridCol w:w="1425"/>
        <w:gridCol w:w="1379"/>
        <w:gridCol w:w="1050"/>
        <w:gridCol w:w="1166"/>
        <w:gridCol w:w="1166"/>
        <w:gridCol w:w="1166"/>
        <w:gridCol w:w="1358"/>
        <w:gridCol w:w="1400"/>
      </w:tblGrid>
      <w:tr w14:paraId="324C9450">
        <w:tblPrEx>
          <w:tblCellMar>
            <w:top w:w="0" w:type="dxa"/>
            <w:left w:w="108" w:type="dxa"/>
            <w:bottom w:w="0" w:type="dxa"/>
            <w:right w:w="108" w:type="dxa"/>
          </w:tblCellMar>
        </w:tblPrEx>
        <w:trPr>
          <w:trHeight w:val="606" w:hRule="atLeast"/>
          <w:jc w:val="center"/>
        </w:trPr>
        <w:tc>
          <w:tcPr>
            <w:tcW w:w="2486" w:type="pct"/>
            <w:gridSpan w:val="6"/>
            <w:tcBorders>
              <w:top w:val="single" w:color="000000" w:sz="4" w:space="0"/>
              <w:left w:val="single" w:color="000000" w:sz="4" w:space="0"/>
              <w:bottom w:val="single" w:color="000000" w:sz="4" w:space="0"/>
              <w:right w:val="single" w:color="000000" w:sz="4" w:space="0"/>
            </w:tcBorders>
            <w:shd w:val="clear" w:color="auto" w:fill="auto"/>
            <w:vAlign w:val="center"/>
          </w:tcPr>
          <w:p w14:paraId="6BF35E47">
            <w:pPr>
              <w:widowControl/>
              <w:jc w:val="center"/>
              <w:textAlignment w:val="center"/>
              <w:rPr>
                <w:rFonts w:ascii="Times New Roman" w:hAnsi="Times New Roman" w:eastAsia="仿宋_GB2312" w:cs="Times New Roman"/>
                <w:b/>
                <w:bCs/>
                <w:color w:val="000000"/>
                <w:sz w:val="22"/>
              </w:rPr>
            </w:pPr>
            <w:r>
              <w:rPr>
                <w:rFonts w:ascii="Times New Roman" w:hAnsi="Times New Roman" w:eastAsia="仿宋_GB2312" w:cs="Times New Roman"/>
                <w:b/>
                <w:bCs/>
                <w:color w:val="000000"/>
                <w:kern w:val="0"/>
                <w:sz w:val="22"/>
                <w:lang w:bidi="ar"/>
              </w:rPr>
              <w:t>预算数</w:t>
            </w:r>
          </w:p>
        </w:tc>
        <w:tc>
          <w:tcPr>
            <w:tcW w:w="2513" w:type="pct"/>
            <w:gridSpan w:val="6"/>
            <w:tcBorders>
              <w:top w:val="single" w:color="000000" w:sz="4" w:space="0"/>
              <w:left w:val="single" w:color="000000" w:sz="4" w:space="0"/>
              <w:bottom w:val="single" w:color="000000" w:sz="4" w:space="0"/>
              <w:right w:val="single" w:color="000000" w:sz="4" w:space="0"/>
            </w:tcBorders>
            <w:shd w:val="clear" w:color="auto" w:fill="auto"/>
            <w:vAlign w:val="center"/>
          </w:tcPr>
          <w:p w14:paraId="20537A41">
            <w:pPr>
              <w:widowControl/>
              <w:jc w:val="center"/>
              <w:textAlignment w:val="center"/>
              <w:rPr>
                <w:rFonts w:ascii="Times New Roman" w:hAnsi="Times New Roman" w:eastAsia="仿宋_GB2312" w:cs="Times New Roman"/>
                <w:b/>
                <w:bCs/>
                <w:color w:val="000000"/>
                <w:sz w:val="22"/>
              </w:rPr>
            </w:pPr>
            <w:r>
              <w:rPr>
                <w:rFonts w:ascii="Times New Roman" w:hAnsi="Times New Roman" w:eastAsia="仿宋_GB2312" w:cs="Times New Roman"/>
                <w:b/>
                <w:bCs/>
                <w:color w:val="000000"/>
                <w:kern w:val="0"/>
                <w:sz w:val="22"/>
                <w:lang w:bidi="ar"/>
              </w:rPr>
              <w:t>决算数</w:t>
            </w:r>
          </w:p>
        </w:tc>
      </w:tr>
      <w:tr w14:paraId="7ACAD4A8">
        <w:tblPrEx>
          <w:tblCellMar>
            <w:top w:w="0" w:type="dxa"/>
            <w:left w:w="108" w:type="dxa"/>
            <w:bottom w:w="0" w:type="dxa"/>
            <w:right w:w="108" w:type="dxa"/>
          </w:tblCellMar>
        </w:tblPrEx>
        <w:trPr>
          <w:trHeight w:val="495" w:hRule="atLeast"/>
          <w:jc w:val="center"/>
        </w:trPr>
        <w:tc>
          <w:tcPr>
            <w:tcW w:w="321" w:type="pct"/>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09112ED7">
            <w:pPr>
              <w:widowControl/>
              <w:jc w:val="center"/>
              <w:textAlignment w:val="center"/>
              <w:rPr>
                <w:rFonts w:ascii="Times New Roman" w:hAnsi="Times New Roman" w:eastAsia="仿宋_GB2312" w:cs="Times New Roman"/>
                <w:b/>
                <w:bCs/>
                <w:color w:val="000000"/>
                <w:sz w:val="22"/>
              </w:rPr>
            </w:pPr>
            <w:r>
              <w:rPr>
                <w:rFonts w:ascii="Times New Roman" w:hAnsi="Times New Roman" w:eastAsia="仿宋_GB2312" w:cs="Times New Roman"/>
                <w:b/>
                <w:bCs/>
                <w:color w:val="000000"/>
                <w:kern w:val="0"/>
                <w:sz w:val="22"/>
                <w:lang w:bidi="ar"/>
              </w:rPr>
              <w:t>合计</w:t>
            </w:r>
          </w:p>
        </w:tc>
        <w:tc>
          <w:tcPr>
            <w:tcW w:w="422" w:type="pct"/>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7D59EDB9">
            <w:pPr>
              <w:widowControl/>
              <w:jc w:val="center"/>
              <w:textAlignment w:val="center"/>
              <w:rPr>
                <w:rFonts w:ascii="Times New Roman" w:hAnsi="Times New Roman" w:eastAsia="仿宋_GB2312" w:cs="Times New Roman"/>
                <w:b/>
                <w:bCs/>
                <w:color w:val="000000"/>
                <w:sz w:val="22"/>
              </w:rPr>
            </w:pPr>
            <w:r>
              <w:rPr>
                <w:rFonts w:ascii="Times New Roman" w:hAnsi="Times New Roman" w:eastAsia="仿宋_GB2312" w:cs="Times New Roman"/>
                <w:b/>
                <w:bCs/>
                <w:color w:val="000000"/>
                <w:kern w:val="0"/>
                <w:sz w:val="22"/>
                <w:lang w:bidi="ar"/>
              </w:rPr>
              <w:t>因公出国（境）费</w:t>
            </w:r>
          </w:p>
        </w:tc>
        <w:tc>
          <w:tcPr>
            <w:tcW w:w="1271" w:type="pct"/>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63DECDF5">
            <w:pPr>
              <w:widowControl/>
              <w:jc w:val="center"/>
              <w:textAlignment w:val="center"/>
              <w:rPr>
                <w:rFonts w:ascii="Times New Roman" w:hAnsi="Times New Roman" w:eastAsia="仿宋_GB2312" w:cs="Times New Roman"/>
                <w:b/>
                <w:bCs/>
                <w:color w:val="000000"/>
                <w:sz w:val="22"/>
              </w:rPr>
            </w:pPr>
            <w:r>
              <w:rPr>
                <w:rFonts w:ascii="Times New Roman" w:hAnsi="Times New Roman" w:eastAsia="仿宋_GB2312" w:cs="Times New Roman"/>
                <w:b/>
                <w:bCs/>
                <w:color w:val="000000"/>
                <w:kern w:val="0"/>
                <w:sz w:val="22"/>
                <w:lang w:bidi="ar"/>
              </w:rPr>
              <w:t>公务用车购置及运行维护费</w:t>
            </w:r>
          </w:p>
        </w:tc>
        <w:tc>
          <w:tcPr>
            <w:tcW w:w="471" w:type="pct"/>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2AA22619">
            <w:pPr>
              <w:widowControl/>
              <w:jc w:val="center"/>
              <w:textAlignment w:val="center"/>
              <w:rPr>
                <w:rFonts w:ascii="Times New Roman" w:hAnsi="Times New Roman" w:eastAsia="仿宋_GB2312" w:cs="Times New Roman"/>
                <w:b/>
                <w:bCs/>
                <w:color w:val="000000"/>
                <w:sz w:val="22"/>
              </w:rPr>
            </w:pPr>
            <w:r>
              <w:rPr>
                <w:rFonts w:ascii="Times New Roman" w:hAnsi="Times New Roman" w:eastAsia="仿宋_GB2312" w:cs="Times New Roman"/>
                <w:b/>
                <w:bCs/>
                <w:color w:val="000000"/>
                <w:kern w:val="0"/>
                <w:sz w:val="22"/>
                <w:lang w:bidi="ar"/>
              </w:rPr>
              <w:t>公务接待费</w:t>
            </w:r>
          </w:p>
        </w:tc>
        <w:tc>
          <w:tcPr>
            <w:tcW w:w="361" w:type="pct"/>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3481C3BB">
            <w:pPr>
              <w:widowControl/>
              <w:jc w:val="center"/>
              <w:textAlignment w:val="center"/>
              <w:rPr>
                <w:rFonts w:ascii="Times New Roman" w:hAnsi="Times New Roman" w:eastAsia="仿宋_GB2312" w:cs="Times New Roman"/>
                <w:b/>
                <w:bCs/>
                <w:color w:val="000000"/>
                <w:sz w:val="22"/>
              </w:rPr>
            </w:pPr>
            <w:r>
              <w:rPr>
                <w:rFonts w:ascii="Times New Roman" w:hAnsi="Times New Roman" w:eastAsia="仿宋_GB2312" w:cs="Times New Roman"/>
                <w:b/>
                <w:bCs/>
                <w:color w:val="000000"/>
                <w:kern w:val="0"/>
                <w:sz w:val="22"/>
                <w:lang w:bidi="ar"/>
              </w:rPr>
              <w:t>合计</w:t>
            </w:r>
          </w:p>
        </w:tc>
        <w:tc>
          <w:tcPr>
            <w:tcW w:w="401" w:type="pct"/>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625240E6">
            <w:pPr>
              <w:widowControl/>
              <w:jc w:val="center"/>
              <w:textAlignment w:val="center"/>
              <w:rPr>
                <w:rFonts w:ascii="Times New Roman" w:hAnsi="Times New Roman" w:eastAsia="仿宋_GB2312" w:cs="Times New Roman"/>
                <w:b/>
                <w:bCs/>
                <w:color w:val="000000"/>
                <w:sz w:val="22"/>
              </w:rPr>
            </w:pPr>
            <w:r>
              <w:rPr>
                <w:rFonts w:ascii="Times New Roman" w:hAnsi="Times New Roman" w:eastAsia="仿宋_GB2312" w:cs="Times New Roman"/>
                <w:b/>
                <w:bCs/>
                <w:color w:val="000000"/>
                <w:kern w:val="0"/>
                <w:sz w:val="22"/>
                <w:lang w:bidi="ar"/>
              </w:rPr>
              <w:t>因公出国（境）费</w:t>
            </w:r>
          </w:p>
        </w:tc>
        <w:tc>
          <w:tcPr>
            <w:tcW w:w="1269" w:type="pct"/>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1D9F30A1">
            <w:pPr>
              <w:widowControl/>
              <w:jc w:val="center"/>
              <w:textAlignment w:val="center"/>
              <w:rPr>
                <w:rFonts w:ascii="Times New Roman" w:hAnsi="Times New Roman" w:eastAsia="仿宋_GB2312" w:cs="Times New Roman"/>
                <w:b/>
                <w:bCs/>
                <w:color w:val="000000"/>
                <w:sz w:val="22"/>
              </w:rPr>
            </w:pPr>
            <w:r>
              <w:rPr>
                <w:rFonts w:ascii="Times New Roman" w:hAnsi="Times New Roman" w:eastAsia="仿宋_GB2312" w:cs="Times New Roman"/>
                <w:b/>
                <w:bCs/>
                <w:color w:val="000000"/>
                <w:kern w:val="0"/>
                <w:sz w:val="22"/>
                <w:lang w:bidi="ar"/>
              </w:rPr>
              <w:t>公务用车购置及运行维护费</w:t>
            </w:r>
          </w:p>
        </w:tc>
        <w:tc>
          <w:tcPr>
            <w:tcW w:w="480" w:type="pct"/>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2A33CB74">
            <w:pPr>
              <w:widowControl/>
              <w:jc w:val="center"/>
              <w:textAlignment w:val="center"/>
              <w:rPr>
                <w:rFonts w:ascii="Times New Roman" w:hAnsi="Times New Roman" w:eastAsia="仿宋_GB2312" w:cs="Times New Roman"/>
                <w:b/>
                <w:bCs/>
                <w:color w:val="000000"/>
                <w:sz w:val="22"/>
              </w:rPr>
            </w:pPr>
            <w:r>
              <w:rPr>
                <w:rFonts w:ascii="Times New Roman" w:hAnsi="Times New Roman" w:eastAsia="仿宋_GB2312" w:cs="Times New Roman"/>
                <w:b/>
                <w:bCs/>
                <w:color w:val="000000"/>
                <w:kern w:val="0"/>
                <w:sz w:val="22"/>
                <w:lang w:bidi="ar"/>
              </w:rPr>
              <w:t>公务接待费</w:t>
            </w:r>
          </w:p>
        </w:tc>
      </w:tr>
      <w:tr w14:paraId="086B99A2">
        <w:tblPrEx>
          <w:tblCellMar>
            <w:top w:w="0" w:type="dxa"/>
            <w:left w:w="108" w:type="dxa"/>
            <w:bottom w:w="0" w:type="dxa"/>
            <w:right w:w="108" w:type="dxa"/>
          </w:tblCellMar>
        </w:tblPrEx>
        <w:trPr>
          <w:trHeight w:val="864" w:hRule="atLeast"/>
          <w:jc w:val="center"/>
        </w:trPr>
        <w:tc>
          <w:tcPr>
            <w:tcW w:w="321"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20862987">
            <w:pPr>
              <w:jc w:val="center"/>
              <w:rPr>
                <w:rFonts w:ascii="Times New Roman" w:hAnsi="Times New Roman" w:eastAsia="仿宋_GB2312" w:cs="Times New Roman"/>
                <w:color w:val="000000"/>
                <w:sz w:val="22"/>
              </w:rPr>
            </w:pPr>
          </w:p>
        </w:tc>
        <w:tc>
          <w:tcPr>
            <w:tcW w:w="422"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71FB169A">
            <w:pPr>
              <w:jc w:val="center"/>
              <w:rPr>
                <w:rFonts w:ascii="Times New Roman" w:hAnsi="Times New Roman" w:eastAsia="仿宋_GB2312" w:cs="Times New Roman"/>
                <w:color w:val="000000"/>
                <w:sz w:val="22"/>
              </w:rPr>
            </w:pPr>
          </w:p>
        </w:tc>
        <w:tc>
          <w:tcPr>
            <w:tcW w:w="37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C16C6E4">
            <w:pPr>
              <w:widowControl/>
              <w:jc w:val="center"/>
              <w:textAlignment w:val="center"/>
              <w:rPr>
                <w:rFonts w:ascii="Times New Roman" w:hAnsi="Times New Roman" w:eastAsia="仿宋_GB2312" w:cs="Times New Roman"/>
                <w:b/>
                <w:bCs/>
                <w:color w:val="000000"/>
                <w:sz w:val="22"/>
              </w:rPr>
            </w:pPr>
            <w:r>
              <w:rPr>
                <w:rFonts w:ascii="Times New Roman" w:hAnsi="Times New Roman" w:eastAsia="仿宋_GB2312" w:cs="Times New Roman"/>
                <w:b/>
                <w:bCs/>
                <w:color w:val="000000"/>
                <w:kern w:val="0"/>
                <w:sz w:val="22"/>
                <w:lang w:bidi="ar"/>
              </w:rPr>
              <w:t>小计</w:t>
            </w:r>
          </w:p>
        </w:tc>
        <w:tc>
          <w:tcPr>
            <w:tcW w:w="40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BC4A9EF">
            <w:pPr>
              <w:widowControl/>
              <w:jc w:val="center"/>
              <w:textAlignment w:val="center"/>
              <w:rPr>
                <w:rFonts w:ascii="Times New Roman" w:hAnsi="Times New Roman" w:eastAsia="仿宋_GB2312" w:cs="Times New Roman"/>
                <w:b/>
                <w:bCs/>
                <w:color w:val="000000"/>
                <w:sz w:val="22"/>
              </w:rPr>
            </w:pPr>
            <w:r>
              <w:rPr>
                <w:rFonts w:ascii="Times New Roman" w:hAnsi="Times New Roman" w:eastAsia="仿宋_GB2312" w:cs="Times New Roman"/>
                <w:b/>
                <w:bCs/>
                <w:color w:val="000000"/>
                <w:kern w:val="0"/>
                <w:sz w:val="22"/>
                <w:lang w:bidi="ar"/>
              </w:rPr>
              <w:t>公务用车</w:t>
            </w:r>
            <w:r>
              <w:rPr>
                <w:rFonts w:ascii="Times New Roman" w:hAnsi="Times New Roman" w:eastAsia="仿宋_GB2312" w:cs="Times New Roman"/>
                <w:b/>
                <w:bCs/>
                <w:color w:val="000000"/>
                <w:kern w:val="0"/>
                <w:sz w:val="22"/>
                <w:lang w:bidi="ar"/>
              </w:rPr>
              <w:br w:type="textWrapping"/>
            </w:r>
            <w:r>
              <w:rPr>
                <w:rFonts w:ascii="Times New Roman" w:hAnsi="Times New Roman" w:eastAsia="仿宋_GB2312" w:cs="Times New Roman"/>
                <w:b/>
                <w:bCs/>
                <w:color w:val="000000"/>
                <w:kern w:val="0"/>
                <w:sz w:val="22"/>
                <w:lang w:bidi="ar"/>
              </w:rPr>
              <w:t>购置费</w:t>
            </w:r>
          </w:p>
        </w:tc>
        <w:tc>
          <w:tcPr>
            <w:tcW w:w="48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B6F6125">
            <w:pPr>
              <w:widowControl/>
              <w:jc w:val="center"/>
              <w:textAlignment w:val="center"/>
              <w:rPr>
                <w:rFonts w:ascii="Times New Roman" w:hAnsi="Times New Roman" w:eastAsia="仿宋_GB2312" w:cs="Times New Roman"/>
                <w:b/>
                <w:bCs/>
                <w:color w:val="000000"/>
                <w:sz w:val="22"/>
              </w:rPr>
            </w:pPr>
            <w:r>
              <w:rPr>
                <w:rFonts w:ascii="Times New Roman" w:hAnsi="Times New Roman" w:eastAsia="仿宋_GB2312" w:cs="Times New Roman"/>
                <w:b/>
                <w:bCs/>
                <w:color w:val="000000"/>
                <w:kern w:val="0"/>
                <w:sz w:val="22"/>
                <w:lang w:bidi="ar"/>
              </w:rPr>
              <w:t>公务用车</w:t>
            </w:r>
            <w:r>
              <w:rPr>
                <w:rFonts w:ascii="Times New Roman" w:hAnsi="Times New Roman" w:eastAsia="仿宋_GB2312" w:cs="Times New Roman"/>
                <w:b/>
                <w:bCs/>
                <w:color w:val="000000"/>
                <w:kern w:val="0"/>
                <w:sz w:val="22"/>
                <w:lang w:bidi="ar"/>
              </w:rPr>
              <w:br w:type="textWrapping"/>
            </w:r>
            <w:r>
              <w:rPr>
                <w:rFonts w:ascii="Times New Roman" w:hAnsi="Times New Roman" w:eastAsia="仿宋_GB2312" w:cs="Times New Roman"/>
                <w:b/>
                <w:bCs/>
                <w:color w:val="000000"/>
                <w:kern w:val="0"/>
                <w:sz w:val="22"/>
                <w:lang w:bidi="ar"/>
              </w:rPr>
              <w:t>运行维护费</w:t>
            </w:r>
          </w:p>
        </w:tc>
        <w:tc>
          <w:tcPr>
            <w:tcW w:w="471"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45B7A4DD">
            <w:pPr>
              <w:jc w:val="center"/>
              <w:rPr>
                <w:rFonts w:ascii="Times New Roman" w:hAnsi="Times New Roman" w:eastAsia="仿宋_GB2312" w:cs="Times New Roman"/>
                <w:color w:val="000000"/>
                <w:sz w:val="22"/>
              </w:rPr>
            </w:pPr>
          </w:p>
        </w:tc>
        <w:tc>
          <w:tcPr>
            <w:tcW w:w="361"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0C72C0A5">
            <w:pPr>
              <w:jc w:val="center"/>
              <w:rPr>
                <w:rFonts w:ascii="Times New Roman" w:hAnsi="Times New Roman" w:eastAsia="仿宋_GB2312" w:cs="Times New Roman"/>
                <w:color w:val="000000"/>
                <w:sz w:val="22"/>
              </w:rPr>
            </w:pPr>
          </w:p>
        </w:tc>
        <w:tc>
          <w:tcPr>
            <w:tcW w:w="401"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46C478FB">
            <w:pPr>
              <w:jc w:val="center"/>
              <w:rPr>
                <w:rFonts w:ascii="Times New Roman" w:hAnsi="Times New Roman" w:eastAsia="仿宋_GB2312" w:cs="Times New Roman"/>
                <w:color w:val="000000"/>
                <w:sz w:val="22"/>
              </w:rPr>
            </w:pPr>
          </w:p>
        </w:tc>
        <w:tc>
          <w:tcPr>
            <w:tcW w:w="40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AAFA60F">
            <w:pPr>
              <w:widowControl/>
              <w:jc w:val="center"/>
              <w:textAlignment w:val="center"/>
              <w:rPr>
                <w:rFonts w:ascii="Times New Roman" w:hAnsi="Times New Roman" w:eastAsia="仿宋_GB2312" w:cs="Times New Roman"/>
                <w:b/>
                <w:bCs/>
                <w:color w:val="000000"/>
                <w:sz w:val="22"/>
              </w:rPr>
            </w:pPr>
            <w:r>
              <w:rPr>
                <w:rFonts w:ascii="Times New Roman" w:hAnsi="Times New Roman" w:eastAsia="仿宋_GB2312" w:cs="Times New Roman"/>
                <w:b/>
                <w:bCs/>
                <w:color w:val="000000"/>
                <w:kern w:val="0"/>
                <w:sz w:val="22"/>
                <w:lang w:bidi="ar"/>
              </w:rPr>
              <w:t>小计</w:t>
            </w:r>
          </w:p>
        </w:tc>
        <w:tc>
          <w:tcPr>
            <w:tcW w:w="40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5E86E72">
            <w:pPr>
              <w:widowControl/>
              <w:jc w:val="center"/>
              <w:textAlignment w:val="center"/>
              <w:rPr>
                <w:rFonts w:ascii="Times New Roman" w:hAnsi="Times New Roman" w:eastAsia="仿宋_GB2312" w:cs="Times New Roman"/>
                <w:b/>
                <w:bCs/>
                <w:color w:val="000000"/>
                <w:sz w:val="22"/>
              </w:rPr>
            </w:pPr>
            <w:r>
              <w:rPr>
                <w:rFonts w:ascii="Times New Roman" w:hAnsi="Times New Roman" w:eastAsia="仿宋_GB2312" w:cs="Times New Roman"/>
                <w:b/>
                <w:bCs/>
                <w:color w:val="000000"/>
                <w:kern w:val="0"/>
                <w:sz w:val="22"/>
                <w:lang w:bidi="ar"/>
              </w:rPr>
              <w:t>公务用车</w:t>
            </w:r>
            <w:r>
              <w:rPr>
                <w:rFonts w:ascii="Times New Roman" w:hAnsi="Times New Roman" w:eastAsia="仿宋_GB2312" w:cs="Times New Roman"/>
                <w:b/>
                <w:bCs/>
                <w:color w:val="000000"/>
                <w:kern w:val="0"/>
                <w:sz w:val="22"/>
                <w:lang w:bidi="ar"/>
              </w:rPr>
              <w:br w:type="textWrapping"/>
            </w:r>
            <w:r>
              <w:rPr>
                <w:rFonts w:ascii="Times New Roman" w:hAnsi="Times New Roman" w:eastAsia="仿宋_GB2312" w:cs="Times New Roman"/>
                <w:b/>
                <w:bCs/>
                <w:color w:val="000000"/>
                <w:kern w:val="0"/>
                <w:sz w:val="22"/>
                <w:lang w:bidi="ar"/>
              </w:rPr>
              <w:t>购置费</w:t>
            </w:r>
          </w:p>
        </w:tc>
        <w:tc>
          <w:tcPr>
            <w:tcW w:w="46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69897EF">
            <w:pPr>
              <w:widowControl/>
              <w:jc w:val="center"/>
              <w:textAlignment w:val="center"/>
              <w:rPr>
                <w:rFonts w:ascii="Times New Roman" w:hAnsi="Times New Roman" w:eastAsia="仿宋_GB2312" w:cs="Times New Roman"/>
                <w:b/>
                <w:bCs/>
                <w:color w:val="000000"/>
                <w:sz w:val="22"/>
              </w:rPr>
            </w:pPr>
            <w:r>
              <w:rPr>
                <w:rFonts w:ascii="Times New Roman" w:hAnsi="Times New Roman" w:eastAsia="仿宋_GB2312" w:cs="Times New Roman"/>
                <w:b/>
                <w:bCs/>
                <w:color w:val="000000"/>
                <w:kern w:val="0"/>
                <w:sz w:val="22"/>
                <w:lang w:bidi="ar"/>
              </w:rPr>
              <w:t>公务用车</w:t>
            </w:r>
            <w:r>
              <w:rPr>
                <w:rFonts w:ascii="Times New Roman" w:hAnsi="Times New Roman" w:eastAsia="仿宋_GB2312" w:cs="Times New Roman"/>
                <w:b/>
                <w:bCs/>
                <w:color w:val="000000"/>
                <w:kern w:val="0"/>
                <w:sz w:val="22"/>
                <w:lang w:bidi="ar"/>
              </w:rPr>
              <w:br w:type="textWrapping"/>
            </w:r>
            <w:r>
              <w:rPr>
                <w:rFonts w:ascii="Times New Roman" w:hAnsi="Times New Roman" w:eastAsia="仿宋_GB2312" w:cs="Times New Roman"/>
                <w:b/>
                <w:bCs/>
                <w:color w:val="000000"/>
                <w:kern w:val="0"/>
                <w:sz w:val="22"/>
                <w:lang w:bidi="ar"/>
              </w:rPr>
              <w:t>运行维护费</w:t>
            </w:r>
          </w:p>
        </w:tc>
        <w:tc>
          <w:tcPr>
            <w:tcW w:w="480"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58B27AC3">
            <w:pPr>
              <w:jc w:val="center"/>
              <w:rPr>
                <w:rFonts w:ascii="Times New Roman" w:hAnsi="Times New Roman" w:eastAsia="仿宋_GB2312" w:cs="Times New Roman"/>
                <w:color w:val="000000"/>
                <w:sz w:val="22"/>
              </w:rPr>
            </w:pPr>
          </w:p>
        </w:tc>
      </w:tr>
      <w:tr w14:paraId="55DA1064">
        <w:tblPrEx>
          <w:tblCellMar>
            <w:top w:w="0" w:type="dxa"/>
            <w:left w:w="108" w:type="dxa"/>
            <w:bottom w:w="0" w:type="dxa"/>
            <w:right w:w="108" w:type="dxa"/>
          </w:tblCellMar>
        </w:tblPrEx>
        <w:trPr>
          <w:trHeight w:val="614" w:hRule="atLeast"/>
          <w:jc w:val="center"/>
        </w:trPr>
        <w:tc>
          <w:tcPr>
            <w:tcW w:w="32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A2AAAEC">
            <w:pPr>
              <w:widowControl/>
              <w:jc w:val="center"/>
              <w:textAlignment w:val="center"/>
              <w:rPr>
                <w:rFonts w:ascii="Times New Roman" w:hAnsi="Times New Roman" w:eastAsia="仿宋_GB2312" w:cs="Times New Roman"/>
                <w:color w:val="000000"/>
                <w:sz w:val="22"/>
              </w:rPr>
            </w:pPr>
            <w:r>
              <w:rPr>
                <w:rFonts w:ascii="Times New Roman" w:hAnsi="Times New Roman" w:eastAsia="仿宋_GB2312" w:cs="Times New Roman"/>
                <w:color w:val="000000"/>
                <w:kern w:val="0"/>
                <w:sz w:val="22"/>
                <w:lang w:bidi="ar"/>
              </w:rPr>
              <w:t>1</w:t>
            </w:r>
          </w:p>
        </w:tc>
        <w:tc>
          <w:tcPr>
            <w:tcW w:w="42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C165DFD">
            <w:pPr>
              <w:widowControl/>
              <w:jc w:val="center"/>
              <w:textAlignment w:val="center"/>
              <w:rPr>
                <w:rFonts w:ascii="Times New Roman" w:hAnsi="Times New Roman" w:eastAsia="仿宋_GB2312" w:cs="Times New Roman"/>
                <w:color w:val="000000"/>
                <w:sz w:val="22"/>
              </w:rPr>
            </w:pPr>
            <w:r>
              <w:rPr>
                <w:rFonts w:ascii="Times New Roman" w:hAnsi="Times New Roman" w:eastAsia="仿宋_GB2312" w:cs="Times New Roman"/>
                <w:color w:val="000000"/>
                <w:kern w:val="0"/>
                <w:sz w:val="22"/>
                <w:lang w:bidi="ar"/>
              </w:rPr>
              <w:t>2</w:t>
            </w:r>
          </w:p>
        </w:tc>
        <w:tc>
          <w:tcPr>
            <w:tcW w:w="37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8911B23">
            <w:pPr>
              <w:widowControl/>
              <w:jc w:val="center"/>
              <w:textAlignment w:val="center"/>
              <w:rPr>
                <w:rFonts w:ascii="Times New Roman" w:hAnsi="Times New Roman" w:eastAsia="仿宋_GB2312" w:cs="Times New Roman"/>
                <w:color w:val="000000"/>
                <w:sz w:val="22"/>
              </w:rPr>
            </w:pPr>
            <w:r>
              <w:rPr>
                <w:rFonts w:ascii="Times New Roman" w:hAnsi="Times New Roman" w:eastAsia="仿宋_GB2312" w:cs="Times New Roman"/>
                <w:color w:val="000000"/>
                <w:kern w:val="0"/>
                <w:sz w:val="22"/>
                <w:lang w:bidi="ar"/>
              </w:rPr>
              <w:t>3</w:t>
            </w:r>
          </w:p>
        </w:tc>
        <w:tc>
          <w:tcPr>
            <w:tcW w:w="40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64D2EB7">
            <w:pPr>
              <w:widowControl/>
              <w:jc w:val="center"/>
              <w:textAlignment w:val="center"/>
              <w:rPr>
                <w:rFonts w:ascii="Times New Roman" w:hAnsi="Times New Roman" w:eastAsia="仿宋_GB2312" w:cs="Times New Roman"/>
                <w:color w:val="000000"/>
                <w:sz w:val="22"/>
              </w:rPr>
            </w:pPr>
            <w:r>
              <w:rPr>
                <w:rFonts w:ascii="Times New Roman" w:hAnsi="Times New Roman" w:eastAsia="仿宋_GB2312" w:cs="Times New Roman"/>
                <w:color w:val="000000"/>
                <w:kern w:val="0"/>
                <w:sz w:val="22"/>
                <w:lang w:bidi="ar"/>
              </w:rPr>
              <w:t>4</w:t>
            </w:r>
          </w:p>
        </w:tc>
        <w:tc>
          <w:tcPr>
            <w:tcW w:w="48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B8B8263">
            <w:pPr>
              <w:widowControl/>
              <w:jc w:val="center"/>
              <w:textAlignment w:val="center"/>
              <w:rPr>
                <w:rFonts w:ascii="Times New Roman" w:hAnsi="Times New Roman" w:eastAsia="仿宋_GB2312" w:cs="Times New Roman"/>
                <w:color w:val="000000"/>
                <w:sz w:val="22"/>
              </w:rPr>
            </w:pPr>
            <w:r>
              <w:rPr>
                <w:rFonts w:ascii="Times New Roman" w:hAnsi="Times New Roman" w:eastAsia="仿宋_GB2312" w:cs="Times New Roman"/>
                <w:color w:val="000000"/>
                <w:kern w:val="0"/>
                <w:sz w:val="22"/>
                <w:lang w:bidi="ar"/>
              </w:rPr>
              <w:t>5</w:t>
            </w:r>
          </w:p>
        </w:tc>
        <w:tc>
          <w:tcPr>
            <w:tcW w:w="47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BCAE1F6">
            <w:pPr>
              <w:widowControl/>
              <w:jc w:val="center"/>
              <w:textAlignment w:val="center"/>
              <w:rPr>
                <w:rFonts w:ascii="Times New Roman" w:hAnsi="Times New Roman" w:eastAsia="仿宋_GB2312" w:cs="Times New Roman"/>
                <w:color w:val="000000"/>
                <w:sz w:val="22"/>
              </w:rPr>
            </w:pPr>
            <w:r>
              <w:rPr>
                <w:rFonts w:ascii="Times New Roman" w:hAnsi="Times New Roman" w:eastAsia="仿宋_GB2312" w:cs="Times New Roman"/>
                <w:color w:val="000000"/>
                <w:kern w:val="0"/>
                <w:sz w:val="22"/>
                <w:lang w:bidi="ar"/>
              </w:rPr>
              <w:t>6</w:t>
            </w:r>
          </w:p>
        </w:tc>
        <w:tc>
          <w:tcPr>
            <w:tcW w:w="36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A4CE1A5">
            <w:pPr>
              <w:widowControl/>
              <w:jc w:val="center"/>
              <w:textAlignment w:val="center"/>
              <w:rPr>
                <w:rFonts w:ascii="Times New Roman" w:hAnsi="Times New Roman" w:eastAsia="仿宋_GB2312" w:cs="Times New Roman"/>
                <w:color w:val="000000"/>
                <w:sz w:val="22"/>
              </w:rPr>
            </w:pPr>
            <w:r>
              <w:rPr>
                <w:rFonts w:ascii="Times New Roman" w:hAnsi="Times New Roman" w:eastAsia="仿宋_GB2312" w:cs="Times New Roman"/>
                <w:color w:val="000000"/>
                <w:kern w:val="0"/>
                <w:sz w:val="22"/>
                <w:lang w:bidi="ar"/>
              </w:rPr>
              <w:t>7</w:t>
            </w:r>
          </w:p>
        </w:tc>
        <w:tc>
          <w:tcPr>
            <w:tcW w:w="40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99D2C08">
            <w:pPr>
              <w:widowControl/>
              <w:jc w:val="center"/>
              <w:textAlignment w:val="center"/>
              <w:rPr>
                <w:rFonts w:ascii="Times New Roman" w:hAnsi="Times New Roman" w:eastAsia="仿宋_GB2312" w:cs="Times New Roman"/>
                <w:color w:val="000000"/>
                <w:sz w:val="22"/>
              </w:rPr>
            </w:pPr>
            <w:r>
              <w:rPr>
                <w:rFonts w:ascii="Times New Roman" w:hAnsi="Times New Roman" w:eastAsia="仿宋_GB2312" w:cs="Times New Roman"/>
                <w:color w:val="000000"/>
                <w:kern w:val="0"/>
                <w:sz w:val="22"/>
                <w:lang w:bidi="ar"/>
              </w:rPr>
              <w:t>8</w:t>
            </w:r>
          </w:p>
        </w:tc>
        <w:tc>
          <w:tcPr>
            <w:tcW w:w="40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1398781">
            <w:pPr>
              <w:widowControl/>
              <w:jc w:val="center"/>
              <w:textAlignment w:val="center"/>
              <w:rPr>
                <w:rFonts w:ascii="Times New Roman" w:hAnsi="Times New Roman" w:eastAsia="仿宋_GB2312" w:cs="Times New Roman"/>
                <w:color w:val="000000"/>
                <w:sz w:val="22"/>
              </w:rPr>
            </w:pPr>
            <w:r>
              <w:rPr>
                <w:rFonts w:ascii="Times New Roman" w:hAnsi="Times New Roman" w:eastAsia="仿宋_GB2312" w:cs="Times New Roman"/>
                <w:color w:val="000000"/>
                <w:kern w:val="0"/>
                <w:sz w:val="22"/>
                <w:lang w:bidi="ar"/>
              </w:rPr>
              <w:t>9</w:t>
            </w:r>
          </w:p>
        </w:tc>
        <w:tc>
          <w:tcPr>
            <w:tcW w:w="40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8049A89">
            <w:pPr>
              <w:widowControl/>
              <w:jc w:val="center"/>
              <w:textAlignment w:val="center"/>
              <w:rPr>
                <w:rFonts w:ascii="Times New Roman" w:hAnsi="Times New Roman" w:eastAsia="仿宋_GB2312" w:cs="Times New Roman"/>
                <w:color w:val="000000"/>
                <w:sz w:val="22"/>
              </w:rPr>
            </w:pPr>
            <w:r>
              <w:rPr>
                <w:rFonts w:ascii="Times New Roman" w:hAnsi="Times New Roman" w:eastAsia="仿宋_GB2312" w:cs="Times New Roman"/>
                <w:color w:val="000000"/>
                <w:kern w:val="0"/>
                <w:sz w:val="22"/>
                <w:lang w:bidi="ar"/>
              </w:rPr>
              <w:t>10</w:t>
            </w:r>
          </w:p>
        </w:tc>
        <w:tc>
          <w:tcPr>
            <w:tcW w:w="46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43E86E1">
            <w:pPr>
              <w:widowControl/>
              <w:jc w:val="center"/>
              <w:textAlignment w:val="center"/>
              <w:rPr>
                <w:rFonts w:ascii="Times New Roman" w:hAnsi="Times New Roman" w:eastAsia="仿宋_GB2312" w:cs="Times New Roman"/>
                <w:color w:val="000000"/>
                <w:sz w:val="22"/>
              </w:rPr>
            </w:pPr>
            <w:r>
              <w:rPr>
                <w:rFonts w:ascii="Times New Roman" w:hAnsi="Times New Roman" w:eastAsia="仿宋_GB2312" w:cs="Times New Roman"/>
                <w:color w:val="000000"/>
                <w:kern w:val="0"/>
                <w:sz w:val="22"/>
                <w:lang w:bidi="ar"/>
              </w:rPr>
              <w:t>11</w:t>
            </w:r>
          </w:p>
        </w:tc>
        <w:tc>
          <w:tcPr>
            <w:tcW w:w="48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5C99C65">
            <w:pPr>
              <w:widowControl/>
              <w:jc w:val="center"/>
              <w:textAlignment w:val="center"/>
              <w:rPr>
                <w:rFonts w:ascii="Times New Roman" w:hAnsi="Times New Roman" w:eastAsia="仿宋_GB2312" w:cs="Times New Roman"/>
                <w:color w:val="000000"/>
                <w:sz w:val="22"/>
              </w:rPr>
            </w:pPr>
            <w:r>
              <w:rPr>
                <w:rFonts w:ascii="Times New Roman" w:hAnsi="Times New Roman" w:eastAsia="仿宋_GB2312" w:cs="Times New Roman"/>
                <w:color w:val="000000"/>
                <w:kern w:val="0"/>
                <w:sz w:val="22"/>
                <w:lang w:bidi="ar"/>
              </w:rPr>
              <w:t>12</w:t>
            </w:r>
          </w:p>
        </w:tc>
      </w:tr>
      <w:tr w14:paraId="248990CD">
        <w:tblPrEx>
          <w:tblCellMar>
            <w:top w:w="0" w:type="dxa"/>
            <w:left w:w="108" w:type="dxa"/>
            <w:bottom w:w="0" w:type="dxa"/>
            <w:right w:w="108" w:type="dxa"/>
          </w:tblCellMar>
        </w:tblPrEx>
        <w:trPr>
          <w:trHeight w:val="579" w:hRule="atLeast"/>
          <w:jc w:val="center"/>
        </w:trPr>
        <w:tc>
          <w:tcPr>
            <w:tcW w:w="32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2A5EC1A">
            <w:pPr>
              <w:jc w:val="center"/>
              <w:rPr>
                <w:rFonts w:ascii="Times New Roman" w:hAnsi="Times New Roman" w:eastAsia="仿宋_GB2312" w:cs="Times New Roman"/>
                <w:color w:val="000000"/>
                <w:sz w:val="22"/>
              </w:rPr>
            </w:pPr>
          </w:p>
        </w:tc>
        <w:tc>
          <w:tcPr>
            <w:tcW w:w="42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CB5B093">
            <w:pPr>
              <w:jc w:val="center"/>
              <w:rPr>
                <w:rFonts w:hint="eastAsia" w:ascii="Times New Roman" w:hAnsi="Times New Roman" w:eastAsia="仿宋_GB2312" w:cs="Times New Roman"/>
                <w:color w:val="000000"/>
                <w:sz w:val="22"/>
                <w:lang w:val="en-US" w:eastAsia="zh-CN"/>
              </w:rPr>
            </w:pPr>
            <w:r>
              <w:rPr>
                <w:rFonts w:hint="eastAsia" w:ascii="Times New Roman" w:hAnsi="Times New Roman" w:eastAsia="仿宋_GB2312" w:cs="Times New Roman"/>
                <w:color w:val="000000"/>
                <w:sz w:val="22"/>
                <w:lang w:val="en-US" w:eastAsia="zh-CN"/>
              </w:rPr>
              <w:t>0</w:t>
            </w:r>
          </w:p>
        </w:tc>
        <w:tc>
          <w:tcPr>
            <w:tcW w:w="37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C13E787">
            <w:pPr>
              <w:jc w:val="center"/>
              <w:rPr>
                <w:rFonts w:hint="eastAsia" w:ascii="Times New Roman" w:hAnsi="Times New Roman" w:eastAsia="仿宋_GB2312" w:cs="Times New Roman"/>
                <w:color w:val="000000"/>
                <w:sz w:val="22"/>
                <w:lang w:val="en-US" w:eastAsia="zh-CN"/>
              </w:rPr>
            </w:pPr>
            <w:r>
              <w:rPr>
                <w:rFonts w:hint="eastAsia" w:ascii="Times New Roman" w:hAnsi="Times New Roman" w:eastAsia="仿宋_GB2312" w:cs="Times New Roman"/>
                <w:color w:val="000000"/>
                <w:sz w:val="22"/>
                <w:lang w:val="en-US" w:eastAsia="zh-CN"/>
              </w:rPr>
              <w:t>0</w:t>
            </w:r>
          </w:p>
        </w:tc>
        <w:tc>
          <w:tcPr>
            <w:tcW w:w="40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DEFE4CF">
            <w:pPr>
              <w:jc w:val="center"/>
              <w:rPr>
                <w:rFonts w:hint="eastAsia" w:ascii="Times New Roman" w:hAnsi="Times New Roman" w:eastAsia="仿宋_GB2312" w:cs="Times New Roman"/>
                <w:color w:val="000000"/>
                <w:sz w:val="22"/>
                <w:lang w:val="en-US" w:eastAsia="zh-CN"/>
              </w:rPr>
            </w:pPr>
            <w:r>
              <w:rPr>
                <w:rFonts w:hint="eastAsia" w:ascii="Times New Roman" w:hAnsi="Times New Roman" w:eastAsia="仿宋_GB2312" w:cs="Times New Roman"/>
                <w:color w:val="000000"/>
                <w:sz w:val="22"/>
                <w:lang w:val="en-US" w:eastAsia="zh-CN"/>
              </w:rPr>
              <w:t>0</w:t>
            </w:r>
          </w:p>
        </w:tc>
        <w:tc>
          <w:tcPr>
            <w:tcW w:w="48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97C72F8">
            <w:pPr>
              <w:jc w:val="center"/>
              <w:rPr>
                <w:rFonts w:hint="eastAsia" w:ascii="Times New Roman" w:hAnsi="Times New Roman" w:eastAsia="仿宋_GB2312" w:cs="Times New Roman"/>
                <w:color w:val="000000"/>
                <w:sz w:val="22"/>
                <w:lang w:val="en-US" w:eastAsia="zh-CN"/>
              </w:rPr>
            </w:pPr>
            <w:r>
              <w:rPr>
                <w:rFonts w:hint="eastAsia" w:ascii="Times New Roman" w:hAnsi="Times New Roman" w:eastAsia="仿宋_GB2312" w:cs="Times New Roman"/>
                <w:color w:val="000000"/>
                <w:sz w:val="22"/>
                <w:lang w:val="en-US" w:eastAsia="zh-CN"/>
              </w:rPr>
              <w:t>0</w:t>
            </w:r>
          </w:p>
        </w:tc>
        <w:tc>
          <w:tcPr>
            <w:tcW w:w="47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9574718">
            <w:pPr>
              <w:jc w:val="center"/>
              <w:rPr>
                <w:rFonts w:hint="eastAsia" w:ascii="Times New Roman" w:hAnsi="Times New Roman" w:eastAsia="仿宋_GB2312" w:cs="Times New Roman"/>
                <w:color w:val="000000"/>
                <w:sz w:val="22"/>
                <w:lang w:val="en-US" w:eastAsia="zh-CN"/>
              </w:rPr>
            </w:pPr>
            <w:r>
              <w:rPr>
                <w:rFonts w:hint="eastAsia" w:ascii="Times New Roman" w:hAnsi="Times New Roman" w:eastAsia="仿宋_GB2312" w:cs="Times New Roman"/>
                <w:color w:val="000000"/>
                <w:sz w:val="22"/>
                <w:lang w:val="en-US" w:eastAsia="zh-CN"/>
              </w:rPr>
              <w:t>0</w:t>
            </w:r>
          </w:p>
        </w:tc>
        <w:tc>
          <w:tcPr>
            <w:tcW w:w="36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0B06737">
            <w:pPr>
              <w:jc w:val="center"/>
              <w:rPr>
                <w:rFonts w:hint="eastAsia" w:ascii="Times New Roman" w:hAnsi="Times New Roman" w:eastAsia="仿宋_GB2312" w:cs="Times New Roman"/>
                <w:color w:val="000000"/>
                <w:sz w:val="22"/>
                <w:lang w:val="en-US" w:eastAsia="zh-CN"/>
              </w:rPr>
            </w:pPr>
            <w:r>
              <w:rPr>
                <w:rFonts w:hint="eastAsia" w:ascii="Times New Roman" w:hAnsi="Times New Roman" w:eastAsia="仿宋_GB2312" w:cs="Times New Roman"/>
                <w:color w:val="000000"/>
                <w:sz w:val="22"/>
                <w:lang w:val="en-US" w:eastAsia="zh-CN"/>
              </w:rPr>
              <w:t>0</w:t>
            </w:r>
          </w:p>
        </w:tc>
        <w:tc>
          <w:tcPr>
            <w:tcW w:w="40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4F3E263">
            <w:pPr>
              <w:jc w:val="center"/>
              <w:rPr>
                <w:rFonts w:hint="eastAsia" w:ascii="Times New Roman" w:hAnsi="Times New Roman" w:eastAsia="仿宋_GB2312" w:cs="Times New Roman"/>
                <w:color w:val="000000"/>
                <w:sz w:val="22"/>
                <w:lang w:val="en-US" w:eastAsia="zh-CN"/>
              </w:rPr>
            </w:pPr>
            <w:r>
              <w:rPr>
                <w:rFonts w:hint="eastAsia" w:ascii="Times New Roman" w:hAnsi="Times New Roman" w:eastAsia="仿宋_GB2312" w:cs="Times New Roman"/>
                <w:color w:val="000000"/>
                <w:sz w:val="22"/>
                <w:lang w:val="en-US" w:eastAsia="zh-CN"/>
              </w:rPr>
              <w:t>0</w:t>
            </w:r>
          </w:p>
        </w:tc>
        <w:tc>
          <w:tcPr>
            <w:tcW w:w="40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6850029">
            <w:pPr>
              <w:jc w:val="center"/>
              <w:rPr>
                <w:rFonts w:hint="eastAsia" w:ascii="Times New Roman" w:hAnsi="Times New Roman" w:eastAsia="仿宋_GB2312" w:cs="Times New Roman"/>
                <w:color w:val="000000"/>
                <w:sz w:val="22"/>
                <w:lang w:val="en-US" w:eastAsia="zh-CN"/>
              </w:rPr>
            </w:pPr>
            <w:r>
              <w:rPr>
                <w:rFonts w:hint="eastAsia" w:ascii="Times New Roman" w:hAnsi="Times New Roman" w:eastAsia="仿宋_GB2312" w:cs="Times New Roman"/>
                <w:color w:val="000000"/>
                <w:sz w:val="22"/>
                <w:lang w:val="en-US" w:eastAsia="zh-CN"/>
              </w:rPr>
              <w:t>0</w:t>
            </w:r>
          </w:p>
        </w:tc>
        <w:tc>
          <w:tcPr>
            <w:tcW w:w="40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7CFA0BC">
            <w:pPr>
              <w:jc w:val="center"/>
              <w:rPr>
                <w:rFonts w:hint="eastAsia" w:ascii="Times New Roman" w:hAnsi="Times New Roman" w:eastAsia="仿宋_GB2312" w:cs="Times New Roman"/>
                <w:color w:val="000000"/>
                <w:sz w:val="22"/>
                <w:lang w:val="en-US" w:eastAsia="zh-CN"/>
              </w:rPr>
            </w:pPr>
            <w:r>
              <w:rPr>
                <w:rFonts w:hint="eastAsia" w:ascii="Times New Roman" w:hAnsi="Times New Roman" w:eastAsia="仿宋_GB2312" w:cs="Times New Roman"/>
                <w:color w:val="000000"/>
                <w:sz w:val="22"/>
                <w:lang w:val="en-US" w:eastAsia="zh-CN"/>
              </w:rPr>
              <w:t>0</w:t>
            </w:r>
          </w:p>
        </w:tc>
        <w:tc>
          <w:tcPr>
            <w:tcW w:w="46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4784280">
            <w:pPr>
              <w:jc w:val="center"/>
              <w:rPr>
                <w:rFonts w:hint="eastAsia" w:ascii="Times New Roman" w:hAnsi="Times New Roman" w:eastAsia="仿宋_GB2312" w:cs="Times New Roman"/>
                <w:color w:val="000000"/>
                <w:sz w:val="22"/>
                <w:lang w:val="en-US" w:eastAsia="zh-CN"/>
              </w:rPr>
            </w:pPr>
            <w:r>
              <w:rPr>
                <w:rFonts w:hint="eastAsia" w:ascii="Times New Roman" w:hAnsi="Times New Roman" w:eastAsia="仿宋_GB2312" w:cs="Times New Roman"/>
                <w:color w:val="000000"/>
                <w:sz w:val="22"/>
                <w:lang w:val="en-US" w:eastAsia="zh-CN"/>
              </w:rPr>
              <w:t>0</w:t>
            </w:r>
          </w:p>
        </w:tc>
        <w:tc>
          <w:tcPr>
            <w:tcW w:w="48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8ECA56C">
            <w:pPr>
              <w:jc w:val="center"/>
              <w:rPr>
                <w:rFonts w:hint="eastAsia" w:ascii="Times New Roman" w:hAnsi="Times New Roman" w:eastAsia="仿宋_GB2312" w:cs="Times New Roman"/>
                <w:color w:val="000000"/>
                <w:sz w:val="22"/>
                <w:lang w:val="en-US" w:eastAsia="zh-CN"/>
              </w:rPr>
            </w:pPr>
            <w:r>
              <w:rPr>
                <w:rFonts w:hint="eastAsia" w:ascii="Times New Roman" w:hAnsi="Times New Roman" w:eastAsia="仿宋_GB2312" w:cs="Times New Roman"/>
                <w:color w:val="000000"/>
                <w:sz w:val="22"/>
                <w:lang w:val="en-US" w:eastAsia="zh-CN"/>
              </w:rPr>
              <w:t>0</w:t>
            </w:r>
          </w:p>
        </w:tc>
      </w:tr>
    </w:tbl>
    <w:p w14:paraId="6AF0CCBF">
      <w:pPr>
        <w:widowControl/>
        <w:spacing w:before="120"/>
        <w:jc w:val="left"/>
        <w:textAlignment w:val="center"/>
        <w:rPr>
          <w:rFonts w:ascii="Times New Roman" w:hAnsi="Times New Roman" w:eastAsia="仿宋_GB2312" w:cs="Times New Roman"/>
          <w:color w:val="000000"/>
          <w:sz w:val="24"/>
          <w:szCs w:val="24"/>
        </w:rPr>
      </w:pPr>
      <w:r>
        <w:rPr>
          <w:rFonts w:ascii="Times New Roman" w:hAnsi="Times New Roman" w:eastAsia="仿宋_GB2312" w:cs="Times New Roman"/>
          <w:color w:val="000000"/>
          <w:kern w:val="0"/>
          <w:sz w:val="24"/>
          <w:szCs w:val="24"/>
          <w:lang w:bidi="ar"/>
        </w:rPr>
        <w:t>注：本表反映部门本年度财政拨款“三公”经费支出预决算情况。其中，预算数为“三公”经费全年预算数，反映按规定程序调整后的预算数；决算数是包括当年财政拨款和以前年度结转资金安排的实际支出。</w:t>
      </w:r>
    </w:p>
    <w:p w14:paraId="44BBDACE">
      <w:pPr>
        <w:autoSpaceDE w:val="0"/>
        <w:autoSpaceDN w:val="0"/>
        <w:adjustRightInd w:val="0"/>
        <w:ind w:left="315" w:leftChars="150"/>
        <w:jc w:val="left"/>
        <w:rPr>
          <w:rFonts w:ascii="Times New Roman" w:hAnsi="Times New Roman" w:eastAsia="宋体" w:cs="Times New Roman"/>
          <w:kern w:val="0"/>
          <w:sz w:val="24"/>
          <w:szCs w:val="24"/>
        </w:rPr>
      </w:pPr>
    </w:p>
    <w:p w14:paraId="69AB917A">
      <w:pPr>
        <w:autoSpaceDE w:val="0"/>
        <w:autoSpaceDN w:val="0"/>
        <w:adjustRightInd w:val="0"/>
        <w:ind w:left="315" w:leftChars="150"/>
        <w:jc w:val="left"/>
        <w:rPr>
          <w:rFonts w:ascii="Times New Roman" w:hAnsi="Times New Roman" w:eastAsia="宋体" w:cs="Times New Roman"/>
          <w:kern w:val="0"/>
          <w:sz w:val="24"/>
          <w:szCs w:val="24"/>
        </w:rPr>
      </w:pPr>
    </w:p>
    <w:p w14:paraId="20762618">
      <w:pPr>
        <w:autoSpaceDE w:val="0"/>
        <w:autoSpaceDN w:val="0"/>
        <w:adjustRightInd w:val="0"/>
        <w:ind w:left="315" w:leftChars="150"/>
        <w:jc w:val="left"/>
        <w:rPr>
          <w:rFonts w:ascii="Times New Roman" w:hAnsi="Times New Roman" w:eastAsia="宋体" w:cs="Times New Roman"/>
          <w:kern w:val="0"/>
          <w:sz w:val="24"/>
          <w:szCs w:val="24"/>
        </w:rPr>
      </w:pPr>
    </w:p>
    <w:p w14:paraId="209D8E5B">
      <w:pPr>
        <w:autoSpaceDE w:val="0"/>
        <w:autoSpaceDN w:val="0"/>
        <w:adjustRightInd w:val="0"/>
        <w:ind w:left="315" w:leftChars="150"/>
        <w:jc w:val="left"/>
        <w:rPr>
          <w:rFonts w:ascii="Times New Roman" w:hAnsi="Times New Roman" w:eastAsia="宋体" w:cs="Times New Roman"/>
          <w:kern w:val="0"/>
          <w:sz w:val="24"/>
          <w:szCs w:val="24"/>
        </w:rPr>
      </w:pPr>
    </w:p>
    <w:p w14:paraId="06342BC7">
      <w:pPr>
        <w:autoSpaceDE w:val="0"/>
        <w:autoSpaceDN w:val="0"/>
        <w:adjustRightInd w:val="0"/>
        <w:ind w:left="315" w:leftChars="150"/>
        <w:jc w:val="left"/>
        <w:rPr>
          <w:rFonts w:ascii="Times New Roman" w:hAnsi="Times New Roman" w:eastAsia="宋体" w:cs="Times New Roman"/>
          <w:kern w:val="0"/>
          <w:sz w:val="24"/>
          <w:szCs w:val="24"/>
        </w:rPr>
      </w:pPr>
    </w:p>
    <w:p w14:paraId="2A7D9448">
      <w:pPr>
        <w:widowControl/>
        <w:rPr>
          <w:rFonts w:ascii="Times New Roman" w:hAnsi="Times New Roman" w:cs="Times New Roman"/>
          <w:sz w:val="72"/>
          <w:szCs w:val="72"/>
        </w:rPr>
        <w:sectPr>
          <w:pgSz w:w="16838" w:h="11906" w:orient="landscape"/>
          <w:pgMar w:top="1134" w:right="1417" w:bottom="1134" w:left="1417" w:header="851" w:footer="992" w:gutter="0"/>
          <w:pgBorders>
            <w:top w:val="none" w:sz="0" w:space="0"/>
            <w:left w:val="none" w:sz="0" w:space="0"/>
            <w:bottom w:val="none" w:sz="0" w:space="0"/>
            <w:right w:val="none" w:sz="0" w:space="0"/>
          </w:pgBorders>
          <w:cols w:space="425" w:num="1"/>
          <w:docGrid w:type="lines" w:linePitch="312" w:charSpace="0"/>
        </w:sectPr>
      </w:pPr>
      <w:r>
        <w:rPr>
          <w:rFonts w:ascii="Times New Roman" w:hAnsi="Times New Roman" w:eastAsia="黑体" w:cs="Times New Roman"/>
          <w:szCs w:val="21"/>
        </w:rPr>
        <w:br w:type="page"/>
      </w:r>
    </w:p>
    <w:p w14:paraId="5729EB82">
      <w:pPr>
        <w:pStyle w:val="12"/>
        <w:rPr>
          <w:rFonts w:ascii="Times New Roman" w:hAnsi="Times New Roman" w:cs="Times New Roman"/>
          <w:sz w:val="72"/>
          <w:szCs w:val="72"/>
        </w:rPr>
      </w:pPr>
    </w:p>
    <w:p w14:paraId="666C92CB">
      <w:pPr>
        <w:pStyle w:val="12"/>
        <w:rPr>
          <w:rFonts w:ascii="Times New Roman" w:hAnsi="Times New Roman" w:cs="Times New Roman"/>
          <w:sz w:val="72"/>
          <w:szCs w:val="72"/>
        </w:rPr>
      </w:pPr>
    </w:p>
    <w:p w14:paraId="1E4F7E1A">
      <w:pPr>
        <w:pStyle w:val="12"/>
        <w:rPr>
          <w:rFonts w:ascii="Times New Roman" w:hAnsi="Times New Roman" w:cs="Times New Roman"/>
          <w:sz w:val="72"/>
          <w:szCs w:val="72"/>
        </w:rPr>
      </w:pPr>
    </w:p>
    <w:p w14:paraId="33739E89">
      <w:pPr>
        <w:pStyle w:val="12"/>
        <w:jc w:val="center"/>
        <w:rPr>
          <w:rFonts w:ascii="Times New Roman" w:hAnsi="Times New Roman" w:cs="Times New Roman"/>
          <w:sz w:val="72"/>
          <w:szCs w:val="72"/>
        </w:rPr>
      </w:pPr>
    </w:p>
    <w:p w14:paraId="3EC911D0">
      <w:pPr>
        <w:pStyle w:val="12"/>
        <w:jc w:val="center"/>
        <w:rPr>
          <w:rFonts w:ascii="Times New Roman" w:hAnsi="Times New Roman" w:eastAsia="方正小标宋_GBK" w:cs="Times New Roman"/>
          <w:sz w:val="72"/>
          <w:szCs w:val="72"/>
        </w:rPr>
      </w:pPr>
    </w:p>
    <w:p w14:paraId="503C63E8">
      <w:pPr>
        <w:pStyle w:val="12"/>
        <w:spacing w:line="360" w:lineRule="auto"/>
        <w:jc w:val="center"/>
        <w:rPr>
          <w:rFonts w:ascii="Times New Roman" w:hAnsi="Times New Roman" w:eastAsia="方正小标宋_GBK" w:cs="Times New Roman"/>
          <w:sz w:val="52"/>
          <w:szCs w:val="52"/>
        </w:rPr>
      </w:pPr>
      <w:r>
        <w:rPr>
          <w:rFonts w:ascii="Times New Roman" w:hAnsi="Times New Roman" w:eastAsia="方正小标宋_GBK" w:cs="Times New Roman"/>
          <w:sz w:val="52"/>
          <w:szCs w:val="52"/>
        </w:rPr>
        <w:t>第三部分</w:t>
      </w:r>
    </w:p>
    <w:p w14:paraId="668682DF">
      <w:pPr>
        <w:pStyle w:val="12"/>
        <w:spacing w:line="360" w:lineRule="auto"/>
        <w:jc w:val="center"/>
        <w:rPr>
          <w:rFonts w:ascii="Times New Roman" w:hAnsi="Times New Roman" w:eastAsia="方正小标宋_GBK" w:cs="Times New Roman"/>
          <w:sz w:val="52"/>
          <w:szCs w:val="52"/>
        </w:rPr>
      </w:pPr>
      <w:r>
        <w:rPr>
          <w:rFonts w:ascii="Times New Roman" w:hAnsi="Times New Roman" w:eastAsia="方正小标宋_GBK" w:cs="Times New Roman"/>
          <w:sz w:val="52"/>
          <w:szCs w:val="52"/>
        </w:rPr>
        <w:t>202</w:t>
      </w:r>
      <w:r>
        <w:rPr>
          <w:rFonts w:hint="eastAsia" w:ascii="Times New Roman" w:hAnsi="Times New Roman" w:eastAsia="方正小标宋_GBK" w:cs="Times New Roman"/>
          <w:sz w:val="52"/>
          <w:szCs w:val="52"/>
          <w:lang w:val="en-US" w:eastAsia="zh-CN"/>
        </w:rPr>
        <w:t>5</w:t>
      </w:r>
      <w:r>
        <w:rPr>
          <w:rFonts w:ascii="Times New Roman" w:hAnsi="Times New Roman" w:eastAsia="方正小标宋_GBK" w:cs="Times New Roman"/>
          <w:sz w:val="52"/>
          <w:szCs w:val="52"/>
        </w:rPr>
        <w:t>年度部门决算情况说明</w:t>
      </w:r>
    </w:p>
    <w:p w14:paraId="64FE21F5">
      <w:pPr>
        <w:widowControl/>
        <w:jc w:val="left"/>
        <w:rPr>
          <w:rFonts w:ascii="Times New Roman" w:hAnsi="Times New Roman" w:cs="Times New Roman"/>
          <w:sz w:val="32"/>
          <w:szCs w:val="32"/>
        </w:rPr>
      </w:pPr>
      <w:r>
        <w:rPr>
          <w:rFonts w:ascii="Times New Roman" w:hAnsi="Times New Roman" w:eastAsia="方正小标宋_GBK" w:cs="Times New Roman"/>
          <w:sz w:val="70"/>
          <w:szCs w:val="70"/>
        </w:rPr>
        <w:br w:type="page"/>
      </w:r>
    </w:p>
    <w:p w14:paraId="29FC78D8">
      <w:pPr>
        <w:pStyle w:val="12"/>
        <w:overflowPunct w:val="0"/>
        <w:autoSpaceDE/>
        <w:autoSpaceDN/>
        <w:spacing w:line="600" w:lineRule="exact"/>
        <w:ind w:firstLine="640" w:firstLineChars="200"/>
        <w:jc w:val="both"/>
        <w:rPr>
          <w:rFonts w:ascii="Times New Roman" w:hAnsi="Times New Roman" w:cs="Times New Roman"/>
          <w:bCs/>
          <w:sz w:val="32"/>
          <w:szCs w:val="32"/>
        </w:rPr>
      </w:pPr>
      <w:r>
        <w:rPr>
          <w:rFonts w:ascii="Times New Roman" w:hAnsi="Times New Roman" w:cs="Times New Roman"/>
          <w:bCs/>
          <w:sz w:val="32"/>
          <w:szCs w:val="32"/>
        </w:rPr>
        <w:t>一、收入支出决算总体情况说明</w:t>
      </w:r>
    </w:p>
    <w:p w14:paraId="47EDA377">
      <w:pPr>
        <w:pStyle w:val="12"/>
        <w:overflowPunct w:val="0"/>
        <w:autoSpaceDE/>
        <w:autoSpaceDN/>
        <w:spacing w:line="600" w:lineRule="exact"/>
        <w:ind w:firstLine="640" w:firstLineChars="200"/>
        <w:jc w:val="both"/>
        <w:rPr>
          <w:rFonts w:hint="eastAsia" w:ascii="Times New Roman" w:hAnsi="Times New Roman" w:eastAsia="仿宋_GB2312" w:cs="Times New Roman"/>
          <w:sz w:val="32"/>
          <w:szCs w:val="32"/>
          <w:lang w:eastAsia="zh-CN"/>
        </w:rPr>
      </w:pPr>
      <w:r>
        <w:rPr>
          <w:rFonts w:ascii="Times New Roman" w:hAnsi="Times New Roman" w:eastAsia="仿宋_GB2312" w:cs="Times New Roman"/>
          <w:sz w:val="32"/>
          <w:szCs w:val="32"/>
        </w:rPr>
        <w:t>202</w:t>
      </w:r>
      <w:r>
        <w:rPr>
          <w:rFonts w:hint="eastAsia" w:ascii="Times New Roman" w:hAnsi="Times New Roman" w:eastAsia="仿宋_GB2312" w:cs="Times New Roman"/>
          <w:sz w:val="32"/>
          <w:szCs w:val="32"/>
          <w:lang w:val="en-US" w:eastAsia="zh-CN"/>
        </w:rPr>
        <w:t>5</w:t>
      </w:r>
      <w:r>
        <w:rPr>
          <w:rFonts w:ascii="Times New Roman" w:hAnsi="Times New Roman" w:eastAsia="仿宋_GB2312" w:cs="Times New Roman"/>
          <w:sz w:val="32"/>
          <w:szCs w:val="32"/>
        </w:rPr>
        <w:t>年度收、支总计</w:t>
      </w:r>
      <w:r>
        <w:rPr>
          <w:rFonts w:hint="eastAsia" w:ascii="Times New Roman" w:hAnsi="Times New Roman" w:eastAsia="仿宋_GB2312" w:cs="Times New Roman"/>
          <w:sz w:val="32"/>
          <w:szCs w:val="32"/>
          <w:lang w:val="en-US" w:eastAsia="zh-CN"/>
        </w:rPr>
        <w:t>123.09</w:t>
      </w:r>
      <w:r>
        <w:rPr>
          <w:rFonts w:ascii="Times New Roman" w:hAnsi="Times New Roman" w:eastAsia="仿宋_GB2312" w:cs="Times New Roman"/>
          <w:sz w:val="32"/>
          <w:szCs w:val="32"/>
        </w:rPr>
        <w:t>万元。与上年相比，减少</w:t>
      </w:r>
      <w:r>
        <w:rPr>
          <w:rFonts w:hint="eastAsia" w:ascii="Times New Roman" w:hAnsi="Times New Roman" w:eastAsia="仿宋_GB2312" w:cs="Times New Roman"/>
          <w:sz w:val="32"/>
          <w:szCs w:val="32"/>
          <w:lang w:val="en-US" w:eastAsia="zh-CN"/>
        </w:rPr>
        <w:t>4.56</w:t>
      </w:r>
      <w:r>
        <w:rPr>
          <w:rFonts w:ascii="Times New Roman" w:hAnsi="Times New Roman" w:eastAsia="仿宋_GB2312" w:cs="Times New Roman"/>
          <w:sz w:val="32"/>
          <w:szCs w:val="32"/>
        </w:rPr>
        <w:t>万元，降低</w:t>
      </w:r>
      <w:r>
        <w:rPr>
          <w:rFonts w:hint="eastAsia" w:ascii="Times New Roman" w:hAnsi="Times New Roman" w:eastAsia="仿宋_GB2312" w:cs="Times New Roman"/>
          <w:sz w:val="32"/>
          <w:szCs w:val="32"/>
          <w:lang w:val="en-US" w:eastAsia="zh-CN"/>
        </w:rPr>
        <w:t>3.57</w:t>
      </w:r>
      <w:r>
        <w:rPr>
          <w:rFonts w:ascii="Times New Roman" w:hAnsi="Times New Roman" w:eastAsia="仿宋_GB2312" w:cs="Times New Roman"/>
          <w:sz w:val="32"/>
          <w:szCs w:val="32"/>
        </w:rPr>
        <w:t>%，主要是因为</w:t>
      </w:r>
      <w:r>
        <w:rPr>
          <w:rFonts w:hint="eastAsia" w:ascii="仿宋_GB2312" w:hAnsi="仿宋_GB2312" w:eastAsia="仿宋_GB2312" w:cs="仿宋_GB2312"/>
          <w:color w:val="000000"/>
          <w:sz w:val="32"/>
          <w:szCs w:val="32"/>
          <w:shd w:val="clear" w:color="auto" w:fill="FFFFFF"/>
          <w:lang w:val="en-US" w:eastAsia="zh-CN"/>
        </w:rPr>
        <w:t>单位人员减少1个，压减“三公”经费开支</w:t>
      </w:r>
      <w:r>
        <w:rPr>
          <w:rFonts w:hint="eastAsia" w:ascii="Times New Roman" w:hAnsi="Times New Roman" w:eastAsia="仿宋_GB2312" w:cs="Times New Roman"/>
          <w:sz w:val="32"/>
          <w:szCs w:val="32"/>
          <w:lang w:eastAsia="zh-CN"/>
        </w:rPr>
        <w:t>。</w:t>
      </w:r>
    </w:p>
    <w:p w14:paraId="24F44F90">
      <w:pPr>
        <w:pStyle w:val="12"/>
        <w:overflowPunct w:val="0"/>
        <w:autoSpaceDE/>
        <w:autoSpaceDN/>
        <w:spacing w:line="600" w:lineRule="exact"/>
        <w:ind w:firstLine="640" w:firstLineChars="200"/>
        <w:jc w:val="both"/>
        <w:rPr>
          <w:rFonts w:hint="eastAsia" w:ascii="Times New Roman" w:hAnsi="Times New Roman" w:eastAsia="仿宋_GB2312" w:cs="Times New Roman"/>
          <w:sz w:val="32"/>
          <w:szCs w:val="32"/>
          <w:lang w:eastAsia="zh-CN"/>
        </w:rPr>
      </w:pPr>
      <w:r>
        <w:rPr>
          <w:rFonts w:hint="eastAsia" w:ascii="Times New Roman" w:hAnsi="Times New Roman" w:eastAsia="仿宋_GB2312" w:cs="Times New Roman"/>
          <w:sz w:val="32"/>
          <w:szCs w:val="32"/>
          <w:lang w:eastAsia="zh-CN"/>
        </w:rPr>
        <w:t>贯彻落实党政机关习惯过紧日子有关要求，厉行节约办一切事业，严控一般性支出，进一步优化支出结构，持续压降“三公”经费、办公经费、会议培训等行政开支。同时坚持有保有压，优化支出结构，提高资金使用效率，合理保障</w:t>
      </w:r>
      <w:r>
        <w:rPr>
          <w:rFonts w:hint="eastAsia" w:ascii="Times New Roman" w:hAnsi="Times New Roman" w:eastAsia="仿宋_GB2312" w:cs="Times New Roman"/>
          <w:sz w:val="32"/>
          <w:szCs w:val="32"/>
          <w:lang w:val="en-US" w:eastAsia="zh-CN"/>
        </w:rPr>
        <w:t>三保、劳模、困难职工</w:t>
      </w:r>
      <w:r>
        <w:rPr>
          <w:rFonts w:hint="eastAsia" w:ascii="Times New Roman" w:hAnsi="Times New Roman" w:eastAsia="仿宋_GB2312" w:cs="Times New Roman"/>
          <w:sz w:val="32"/>
          <w:szCs w:val="32"/>
          <w:lang w:eastAsia="zh-CN"/>
        </w:rPr>
        <w:t>等重点支出，体现在有关支出科目中。</w:t>
      </w:r>
    </w:p>
    <w:p w14:paraId="3D0D35BE">
      <w:pPr>
        <w:pStyle w:val="12"/>
        <w:overflowPunct w:val="0"/>
        <w:autoSpaceDE/>
        <w:autoSpaceDN/>
        <w:spacing w:line="600" w:lineRule="exact"/>
        <w:ind w:firstLine="640" w:firstLineChars="200"/>
        <w:jc w:val="both"/>
        <w:rPr>
          <w:rFonts w:ascii="Times New Roman" w:hAnsi="Times New Roman" w:cs="Times New Roman"/>
          <w:bCs/>
          <w:sz w:val="32"/>
          <w:szCs w:val="32"/>
        </w:rPr>
      </w:pPr>
      <w:r>
        <w:rPr>
          <w:rFonts w:ascii="Times New Roman" w:hAnsi="Times New Roman" w:cs="Times New Roman"/>
          <w:bCs/>
          <w:sz w:val="32"/>
          <w:szCs w:val="32"/>
        </w:rPr>
        <w:t>二、收入决算情况说明</w:t>
      </w:r>
    </w:p>
    <w:p w14:paraId="65F64B0E">
      <w:pPr>
        <w:pStyle w:val="12"/>
        <w:overflowPunct w:val="0"/>
        <w:autoSpaceDE/>
        <w:autoSpaceDN/>
        <w:spacing w:line="600" w:lineRule="exact"/>
        <w:ind w:firstLine="640" w:firstLineChars="200"/>
        <w:jc w:val="both"/>
        <w:rPr>
          <w:rFonts w:ascii="Times New Roman" w:hAnsi="Times New Roman" w:eastAsia="仿宋_GB2312" w:cs="Times New Roman"/>
          <w:sz w:val="32"/>
          <w:szCs w:val="32"/>
        </w:rPr>
      </w:pPr>
      <w:r>
        <w:rPr>
          <w:rFonts w:ascii="Times New Roman" w:hAnsi="Times New Roman" w:eastAsia="仿宋_GB2312" w:cs="Times New Roman"/>
          <w:sz w:val="32"/>
          <w:szCs w:val="32"/>
        </w:rPr>
        <w:t>202</w:t>
      </w:r>
      <w:r>
        <w:rPr>
          <w:rFonts w:hint="eastAsia" w:ascii="Times New Roman" w:hAnsi="Times New Roman" w:eastAsia="仿宋_GB2312" w:cs="Times New Roman"/>
          <w:sz w:val="32"/>
          <w:szCs w:val="32"/>
          <w:lang w:val="en-US" w:eastAsia="zh-CN"/>
        </w:rPr>
        <w:t>5</w:t>
      </w:r>
      <w:r>
        <w:rPr>
          <w:rFonts w:ascii="Times New Roman" w:hAnsi="Times New Roman" w:eastAsia="仿宋_GB2312" w:cs="Times New Roman"/>
          <w:sz w:val="32"/>
          <w:szCs w:val="32"/>
        </w:rPr>
        <w:t>年度收入合计</w:t>
      </w:r>
      <w:r>
        <w:rPr>
          <w:rFonts w:hint="eastAsia" w:ascii="Times New Roman" w:hAnsi="Times New Roman" w:eastAsia="仿宋_GB2312" w:cs="Times New Roman"/>
          <w:sz w:val="32"/>
          <w:szCs w:val="32"/>
          <w:lang w:val="en-US" w:eastAsia="zh-CN"/>
        </w:rPr>
        <w:t>123.09</w:t>
      </w:r>
      <w:r>
        <w:rPr>
          <w:rFonts w:ascii="Times New Roman" w:hAnsi="Times New Roman" w:eastAsia="仿宋_GB2312" w:cs="Times New Roman"/>
          <w:sz w:val="32"/>
          <w:szCs w:val="32"/>
        </w:rPr>
        <w:t>万元，其中：财政拨款收入</w:t>
      </w:r>
      <w:r>
        <w:rPr>
          <w:rFonts w:hint="eastAsia" w:ascii="Times New Roman" w:hAnsi="Times New Roman" w:eastAsia="仿宋_GB2312" w:cs="Times New Roman"/>
          <w:sz w:val="32"/>
          <w:szCs w:val="32"/>
          <w:lang w:val="en-US" w:eastAsia="zh-CN"/>
        </w:rPr>
        <w:t>123.09</w:t>
      </w:r>
      <w:r>
        <w:rPr>
          <w:rFonts w:ascii="Times New Roman" w:hAnsi="Times New Roman" w:eastAsia="仿宋_GB2312" w:cs="Times New Roman"/>
          <w:sz w:val="32"/>
          <w:szCs w:val="32"/>
        </w:rPr>
        <w:t>万元，占</w:t>
      </w:r>
      <w:r>
        <w:rPr>
          <w:rFonts w:hint="eastAsia" w:ascii="Times New Roman" w:hAnsi="Times New Roman" w:eastAsia="仿宋_GB2312" w:cs="Times New Roman"/>
          <w:sz w:val="32"/>
          <w:szCs w:val="32"/>
          <w:lang w:val="en-US" w:eastAsia="zh-CN"/>
        </w:rPr>
        <w:t>100</w:t>
      </w:r>
      <w:r>
        <w:rPr>
          <w:rFonts w:ascii="Times New Roman" w:hAnsi="Times New Roman" w:eastAsia="仿宋_GB2312" w:cs="Times New Roman"/>
          <w:sz w:val="32"/>
          <w:szCs w:val="32"/>
        </w:rPr>
        <w:t>%；上级补助收入</w:t>
      </w:r>
      <w:r>
        <w:rPr>
          <w:rFonts w:hint="eastAsia" w:ascii="Times New Roman" w:hAnsi="Times New Roman" w:eastAsia="仿宋_GB2312" w:cs="Times New Roman"/>
          <w:sz w:val="32"/>
          <w:szCs w:val="32"/>
          <w:lang w:val="en-US" w:eastAsia="zh-CN"/>
        </w:rPr>
        <w:t>0</w:t>
      </w:r>
      <w:r>
        <w:rPr>
          <w:rFonts w:ascii="Times New Roman" w:hAnsi="Times New Roman" w:eastAsia="仿宋_GB2312" w:cs="Times New Roman"/>
          <w:sz w:val="32"/>
          <w:szCs w:val="32"/>
        </w:rPr>
        <w:t>万元，占</w:t>
      </w:r>
      <w:r>
        <w:rPr>
          <w:rFonts w:hint="eastAsia" w:ascii="Times New Roman" w:hAnsi="Times New Roman" w:eastAsia="仿宋_GB2312" w:cs="Times New Roman"/>
          <w:sz w:val="32"/>
          <w:szCs w:val="32"/>
          <w:lang w:val="en-US" w:eastAsia="zh-CN"/>
        </w:rPr>
        <w:t>0</w:t>
      </w:r>
      <w:r>
        <w:rPr>
          <w:rFonts w:ascii="Times New Roman" w:hAnsi="Times New Roman" w:eastAsia="仿宋_GB2312" w:cs="Times New Roman"/>
          <w:sz w:val="32"/>
          <w:szCs w:val="32"/>
        </w:rPr>
        <w:t>%；事业收入</w:t>
      </w:r>
      <w:r>
        <w:rPr>
          <w:rFonts w:hint="eastAsia" w:ascii="Times New Roman" w:hAnsi="Times New Roman" w:eastAsia="仿宋_GB2312" w:cs="Times New Roman"/>
          <w:sz w:val="32"/>
          <w:szCs w:val="32"/>
          <w:lang w:val="en-US" w:eastAsia="zh-CN"/>
        </w:rPr>
        <w:t>0</w:t>
      </w:r>
      <w:r>
        <w:rPr>
          <w:rFonts w:ascii="Times New Roman" w:hAnsi="Times New Roman" w:eastAsia="仿宋_GB2312" w:cs="Times New Roman"/>
          <w:sz w:val="32"/>
          <w:szCs w:val="32"/>
        </w:rPr>
        <w:t>万元，占</w:t>
      </w:r>
      <w:r>
        <w:rPr>
          <w:rFonts w:hint="eastAsia" w:ascii="Times New Roman" w:hAnsi="Times New Roman" w:eastAsia="仿宋_GB2312" w:cs="Times New Roman"/>
          <w:sz w:val="32"/>
          <w:szCs w:val="32"/>
          <w:lang w:val="en-US" w:eastAsia="zh-CN"/>
        </w:rPr>
        <w:t>0</w:t>
      </w:r>
      <w:r>
        <w:rPr>
          <w:rFonts w:ascii="Times New Roman" w:hAnsi="Times New Roman" w:eastAsia="仿宋_GB2312" w:cs="Times New Roman"/>
          <w:sz w:val="32"/>
          <w:szCs w:val="32"/>
        </w:rPr>
        <w:t>%；经营收入</w:t>
      </w:r>
      <w:r>
        <w:rPr>
          <w:rFonts w:hint="eastAsia" w:ascii="Times New Roman" w:hAnsi="Times New Roman" w:eastAsia="仿宋_GB2312" w:cs="Times New Roman"/>
          <w:sz w:val="32"/>
          <w:szCs w:val="32"/>
          <w:lang w:val="en-US" w:eastAsia="zh-CN"/>
        </w:rPr>
        <w:t>0</w:t>
      </w:r>
      <w:r>
        <w:rPr>
          <w:rFonts w:ascii="Times New Roman" w:hAnsi="Times New Roman" w:eastAsia="仿宋_GB2312" w:cs="Times New Roman"/>
          <w:sz w:val="32"/>
          <w:szCs w:val="32"/>
        </w:rPr>
        <w:t>万元，占</w:t>
      </w:r>
      <w:r>
        <w:rPr>
          <w:rFonts w:hint="eastAsia" w:ascii="Times New Roman" w:hAnsi="Times New Roman" w:eastAsia="仿宋_GB2312" w:cs="Times New Roman"/>
          <w:sz w:val="32"/>
          <w:szCs w:val="32"/>
          <w:lang w:val="en-US" w:eastAsia="zh-CN"/>
        </w:rPr>
        <w:t>0</w:t>
      </w:r>
      <w:r>
        <w:rPr>
          <w:rFonts w:ascii="Times New Roman" w:hAnsi="Times New Roman" w:eastAsia="仿宋_GB2312" w:cs="Times New Roman"/>
          <w:sz w:val="32"/>
          <w:szCs w:val="32"/>
        </w:rPr>
        <w:t>%；附属单位上缴收入</w:t>
      </w:r>
      <w:r>
        <w:rPr>
          <w:rFonts w:hint="eastAsia" w:ascii="Times New Roman" w:hAnsi="Times New Roman" w:eastAsia="仿宋_GB2312" w:cs="Times New Roman"/>
          <w:sz w:val="32"/>
          <w:szCs w:val="32"/>
          <w:lang w:val="en-US" w:eastAsia="zh-CN"/>
        </w:rPr>
        <w:t>0</w:t>
      </w:r>
      <w:r>
        <w:rPr>
          <w:rFonts w:ascii="Times New Roman" w:hAnsi="Times New Roman" w:eastAsia="仿宋_GB2312" w:cs="Times New Roman"/>
          <w:sz w:val="32"/>
          <w:szCs w:val="32"/>
        </w:rPr>
        <w:t>万元，占</w:t>
      </w:r>
      <w:r>
        <w:rPr>
          <w:rFonts w:hint="eastAsia" w:ascii="Times New Roman" w:hAnsi="Times New Roman" w:eastAsia="仿宋_GB2312" w:cs="Times New Roman"/>
          <w:sz w:val="32"/>
          <w:szCs w:val="32"/>
          <w:lang w:val="en-US" w:eastAsia="zh-CN"/>
        </w:rPr>
        <w:t>0</w:t>
      </w:r>
      <w:r>
        <w:rPr>
          <w:rFonts w:ascii="Times New Roman" w:hAnsi="Times New Roman" w:eastAsia="仿宋_GB2312" w:cs="Times New Roman"/>
          <w:sz w:val="32"/>
          <w:szCs w:val="32"/>
        </w:rPr>
        <w:t>%；其他收入</w:t>
      </w:r>
      <w:r>
        <w:rPr>
          <w:rFonts w:hint="eastAsia" w:ascii="Times New Roman" w:hAnsi="Times New Roman" w:eastAsia="仿宋_GB2312" w:cs="Times New Roman"/>
          <w:sz w:val="32"/>
          <w:szCs w:val="32"/>
          <w:lang w:val="en-US" w:eastAsia="zh-CN"/>
        </w:rPr>
        <w:t>0</w:t>
      </w:r>
      <w:r>
        <w:rPr>
          <w:rFonts w:ascii="Times New Roman" w:hAnsi="Times New Roman" w:eastAsia="仿宋_GB2312" w:cs="Times New Roman"/>
          <w:sz w:val="32"/>
          <w:szCs w:val="32"/>
        </w:rPr>
        <w:t>万元，占</w:t>
      </w:r>
      <w:r>
        <w:rPr>
          <w:rFonts w:hint="eastAsia" w:ascii="Times New Roman" w:hAnsi="Times New Roman" w:eastAsia="仿宋_GB2312" w:cs="Times New Roman"/>
          <w:sz w:val="32"/>
          <w:szCs w:val="32"/>
          <w:lang w:val="en-US" w:eastAsia="zh-CN"/>
        </w:rPr>
        <w:t>0</w:t>
      </w:r>
      <w:r>
        <w:rPr>
          <w:rFonts w:ascii="Times New Roman" w:hAnsi="Times New Roman" w:eastAsia="仿宋_GB2312" w:cs="Times New Roman"/>
          <w:sz w:val="32"/>
          <w:szCs w:val="32"/>
        </w:rPr>
        <w:t>%。</w:t>
      </w:r>
    </w:p>
    <w:p w14:paraId="61F2E912">
      <w:pPr>
        <w:pStyle w:val="12"/>
        <w:overflowPunct w:val="0"/>
        <w:autoSpaceDE/>
        <w:autoSpaceDN/>
        <w:spacing w:line="600" w:lineRule="exact"/>
        <w:ind w:firstLine="640" w:firstLineChars="200"/>
        <w:jc w:val="both"/>
        <w:rPr>
          <w:rFonts w:ascii="Times New Roman" w:hAnsi="Times New Roman" w:cs="Times New Roman"/>
          <w:bCs/>
          <w:sz w:val="32"/>
          <w:szCs w:val="32"/>
        </w:rPr>
      </w:pPr>
      <w:r>
        <w:rPr>
          <w:rFonts w:ascii="Times New Roman" w:hAnsi="Times New Roman" w:cs="Times New Roman"/>
          <w:bCs/>
          <w:sz w:val="32"/>
          <w:szCs w:val="32"/>
        </w:rPr>
        <w:t>三、支出决算情况说明</w:t>
      </w:r>
    </w:p>
    <w:p w14:paraId="4368F568">
      <w:pPr>
        <w:pStyle w:val="12"/>
        <w:overflowPunct w:val="0"/>
        <w:autoSpaceDE/>
        <w:autoSpaceDN/>
        <w:spacing w:line="600" w:lineRule="exact"/>
        <w:ind w:firstLine="640" w:firstLineChars="200"/>
        <w:jc w:val="both"/>
        <w:rPr>
          <w:rFonts w:ascii="Times New Roman" w:hAnsi="Times New Roman" w:eastAsia="仿宋_GB2312" w:cs="Times New Roman"/>
          <w:sz w:val="32"/>
          <w:szCs w:val="32"/>
        </w:rPr>
      </w:pPr>
      <w:r>
        <w:rPr>
          <w:rFonts w:ascii="Times New Roman" w:hAnsi="Times New Roman" w:eastAsia="仿宋_GB2312" w:cs="Times New Roman"/>
          <w:sz w:val="32"/>
          <w:szCs w:val="32"/>
        </w:rPr>
        <w:t>202</w:t>
      </w:r>
      <w:r>
        <w:rPr>
          <w:rFonts w:hint="eastAsia" w:ascii="Times New Roman" w:hAnsi="Times New Roman" w:eastAsia="仿宋_GB2312" w:cs="Times New Roman"/>
          <w:sz w:val="32"/>
          <w:szCs w:val="32"/>
          <w:lang w:val="en-US" w:eastAsia="zh-CN"/>
        </w:rPr>
        <w:t>5</w:t>
      </w:r>
      <w:r>
        <w:rPr>
          <w:rFonts w:ascii="Times New Roman" w:hAnsi="Times New Roman" w:eastAsia="仿宋_GB2312" w:cs="Times New Roman"/>
          <w:sz w:val="32"/>
          <w:szCs w:val="32"/>
        </w:rPr>
        <w:t>年度支出合计</w:t>
      </w:r>
      <w:r>
        <w:rPr>
          <w:rFonts w:hint="eastAsia" w:ascii="Times New Roman" w:hAnsi="Times New Roman" w:eastAsia="仿宋_GB2312" w:cs="Times New Roman"/>
          <w:sz w:val="32"/>
          <w:szCs w:val="32"/>
          <w:lang w:val="en-US" w:eastAsia="zh-CN"/>
        </w:rPr>
        <w:t>123.09</w:t>
      </w:r>
      <w:r>
        <w:rPr>
          <w:rFonts w:ascii="Times New Roman" w:hAnsi="Times New Roman" w:eastAsia="仿宋_GB2312" w:cs="Times New Roman"/>
          <w:sz w:val="32"/>
          <w:szCs w:val="32"/>
        </w:rPr>
        <w:t>万元，其中：基本支出</w:t>
      </w:r>
      <w:r>
        <w:rPr>
          <w:rFonts w:hint="eastAsia" w:ascii="Times New Roman" w:hAnsi="Times New Roman" w:eastAsia="仿宋_GB2312" w:cs="Times New Roman"/>
          <w:sz w:val="32"/>
          <w:szCs w:val="32"/>
          <w:lang w:val="en-US" w:eastAsia="zh-CN"/>
        </w:rPr>
        <w:t>123.09</w:t>
      </w:r>
      <w:r>
        <w:rPr>
          <w:rFonts w:ascii="Times New Roman" w:hAnsi="Times New Roman" w:eastAsia="仿宋_GB2312" w:cs="Times New Roman"/>
          <w:sz w:val="32"/>
          <w:szCs w:val="32"/>
        </w:rPr>
        <w:t>万元，占</w:t>
      </w:r>
      <w:r>
        <w:rPr>
          <w:rFonts w:hint="eastAsia" w:ascii="Times New Roman" w:hAnsi="Times New Roman" w:eastAsia="仿宋_GB2312" w:cs="Times New Roman"/>
          <w:sz w:val="32"/>
          <w:szCs w:val="32"/>
          <w:lang w:val="en-US" w:eastAsia="zh-CN"/>
        </w:rPr>
        <w:t>100</w:t>
      </w:r>
      <w:r>
        <w:rPr>
          <w:rFonts w:ascii="Times New Roman" w:hAnsi="Times New Roman" w:eastAsia="仿宋_GB2312" w:cs="Times New Roman"/>
          <w:sz w:val="32"/>
          <w:szCs w:val="32"/>
        </w:rPr>
        <w:t>%；项目支出</w:t>
      </w:r>
      <w:r>
        <w:rPr>
          <w:rFonts w:hint="eastAsia" w:ascii="Times New Roman" w:hAnsi="Times New Roman" w:eastAsia="仿宋_GB2312" w:cs="Times New Roman"/>
          <w:sz w:val="32"/>
          <w:szCs w:val="32"/>
          <w:lang w:val="en-US" w:eastAsia="zh-CN"/>
        </w:rPr>
        <w:t>0</w:t>
      </w:r>
      <w:r>
        <w:rPr>
          <w:rFonts w:ascii="Times New Roman" w:hAnsi="Times New Roman" w:eastAsia="仿宋_GB2312" w:cs="Times New Roman"/>
          <w:sz w:val="32"/>
          <w:szCs w:val="32"/>
        </w:rPr>
        <w:t>万元，占</w:t>
      </w:r>
      <w:r>
        <w:rPr>
          <w:rFonts w:hint="eastAsia" w:ascii="Times New Roman" w:hAnsi="Times New Roman" w:eastAsia="仿宋_GB2312" w:cs="Times New Roman"/>
          <w:sz w:val="32"/>
          <w:szCs w:val="32"/>
          <w:lang w:val="en-US" w:eastAsia="zh-CN"/>
        </w:rPr>
        <w:t>0</w:t>
      </w:r>
      <w:r>
        <w:rPr>
          <w:rFonts w:ascii="Times New Roman" w:hAnsi="Times New Roman" w:eastAsia="仿宋_GB2312" w:cs="Times New Roman"/>
          <w:sz w:val="32"/>
          <w:szCs w:val="32"/>
        </w:rPr>
        <w:t>%；上缴上级支出</w:t>
      </w:r>
      <w:r>
        <w:rPr>
          <w:rFonts w:hint="eastAsia" w:ascii="Times New Roman" w:hAnsi="Times New Roman" w:eastAsia="仿宋_GB2312" w:cs="Times New Roman"/>
          <w:sz w:val="32"/>
          <w:szCs w:val="32"/>
          <w:lang w:val="en-US" w:eastAsia="zh-CN"/>
        </w:rPr>
        <w:t>0</w:t>
      </w:r>
      <w:r>
        <w:rPr>
          <w:rFonts w:ascii="Times New Roman" w:hAnsi="Times New Roman" w:eastAsia="仿宋_GB2312" w:cs="Times New Roman"/>
          <w:sz w:val="32"/>
          <w:szCs w:val="32"/>
        </w:rPr>
        <w:t>万元，占</w:t>
      </w:r>
      <w:r>
        <w:rPr>
          <w:rFonts w:hint="eastAsia" w:ascii="Times New Roman" w:hAnsi="Times New Roman" w:eastAsia="仿宋_GB2312" w:cs="Times New Roman"/>
          <w:sz w:val="32"/>
          <w:szCs w:val="32"/>
          <w:lang w:val="en-US" w:eastAsia="zh-CN"/>
        </w:rPr>
        <w:t>0</w:t>
      </w:r>
      <w:r>
        <w:rPr>
          <w:rFonts w:ascii="Times New Roman" w:hAnsi="Times New Roman" w:eastAsia="仿宋_GB2312" w:cs="Times New Roman"/>
          <w:sz w:val="32"/>
          <w:szCs w:val="32"/>
        </w:rPr>
        <w:t>%；经营支出</w:t>
      </w:r>
      <w:r>
        <w:rPr>
          <w:rFonts w:hint="eastAsia" w:ascii="Times New Roman" w:hAnsi="Times New Roman" w:eastAsia="仿宋_GB2312" w:cs="Times New Roman"/>
          <w:sz w:val="32"/>
          <w:szCs w:val="32"/>
          <w:lang w:val="en-US" w:eastAsia="zh-CN"/>
        </w:rPr>
        <w:t>0</w:t>
      </w:r>
      <w:r>
        <w:rPr>
          <w:rFonts w:ascii="Times New Roman" w:hAnsi="Times New Roman" w:eastAsia="仿宋_GB2312" w:cs="Times New Roman"/>
          <w:sz w:val="32"/>
          <w:szCs w:val="32"/>
        </w:rPr>
        <w:t>万元，占</w:t>
      </w:r>
      <w:r>
        <w:rPr>
          <w:rFonts w:hint="eastAsia" w:ascii="Times New Roman" w:hAnsi="Times New Roman" w:eastAsia="仿宋_GB2312" w:cs="Times New Roman"/>
          <w:sz w:val="32"/>
          <w:szCs w:val="32"/>
          <w:lang w:val="en-US" w:eastAsia="zh-CN"/>
        </w:rPr>
        <w:t>0</w:t>
      </w:r>
      <w:r>
        <w:rPr>
          <w:rFonts w:ascii="Times New Roman" w:hAnsi="Times New Roman" w:eastAsia="仿宋_GB2312" w:cs="Times New Roman"/>
          <w:sz w:val="32"/>
          <w:szCs w:val="32"/>
        </w:rPr>
        <w:t>%；对附属单位补助支出</w:t>
      </w:r>
      <w:r>
        <w:rPr>
          <w:rFonts w:hint="eastAsia" w:ascii="Times New Roman" w:hAnsi="Times New Roman" w:eastAsia="仿宋_GB2312" w:cs="Times New Roman"/>
          <w:sz w:val="32"/>
          <w:szCs w:val="32"/>
          <w:lang w:val="en-US" w:eastAsia="zh-CN"/>
        </w:rPr>
        <w:t>0</w:t>
      </w:r>
      <w:r>
        <w:rPr>
          <w:rFonts w:ascii="Times New Roman" w:hAnsi="Times New Roman" w:eastAsia="仿宋_GB2312" w:cs="Times New Roman"/>
          <w:sz w:val="32"/>
          <w:szCs w:val="32"/>
        </w:rPr>
        <w:t>万元，占</w:t>
      </w:r>
      <w:r>
        <w:rPr>
          <w:rFonts w:hint="eastAsia" w:ascii="Times New Roman" w:hAnsi="Times New Roman" w:eastAsia="仿宋_GB2312" w:cs="Times New Roman"/>
          <w:sz w:val="32"/>
          <w:szCs w:val="32"/>
          <w:lang w:val="en-US" w:eastAsia="zh-CN"/>
        </w:rPr>
        <w:t>0</w:t>
      </w:r>
      <w:r>
        <w:rPr>
          <w:rFonts w:ascii="Times New Roman" w:hAnsi="Times New Roman" w:eastAsia="仿宋_GB2312" w:cs="Times New Roman"/>
          <w:sz w:val="32"/>
          <w:szCs w:val="32"/>
        </w:rPr>
        <w:t>%。</w:t>
      </w:r>
    </w:p>
    <w:p w14:paraId="53F1B3FD">
      <w:pPr>
        <w:pStyle w:val="12"/>
        <w:overflowPunct w:val="0"/>
        <w:autoSpaceDE/>
        <w:autoSpaceDN/>
        <w:spacing w:line="600" w:lineRule="exact"/>
        <w:ind w:firstLine="640" w:firstLineChars="200"/>
        <w:jc w:val="both"/>
        <w:rPr>
          <w:rFonts w:ascii="Times New Roman" w:hAnsi="Times New Roman" w:cs="Times New Roman"/>
          <w:bCs/>
          <w:sz w:val="32"/>
          <w:szCs w:val="32"/>
        </w:rPr>
      </w:pPr>
      <w:r>
        <w:rPr>
          <w:rFonts w:ascii="Times New Roman" w:hAnsi="Times New Roman" w:cs="Times New Roman"/>
          <w:bCs/>
          <w:sz w:val="32"/>
          <w:szCs w:val="32"/>
        </w:rPr>
        <w:t>四、财政拨款收入支出决算总体情况说明</w:t>
      </w:r>
    </w:p>
    <w:p w14:paraId="2BBBD489">
      <w:pPr>
        <w:pStyle w:val="12"/>
        <w:overflowPunct w:val="0"/>
        <w:autoSpaceDE/>
        <w:autoSpaceDN/>
        <w:spacing w:line="600" w:lineRule="exact"/>
        <w:ind w:firstLine="640" w:firstLineChars="200"/>
        <w:jc w:val="both"/>
        <w:rPr>
          <w:rFonts w:hint="eastAsia" w:ascii="Times New Roman" w:hAnsi="Times New Roman" w:eastAsia="仿宋_GB2312" w:cs="Times New Roman"/>
          <w:sz w:val="32"/>
          <w:szCs w:val="32"/>
          <w:lang w:eastAsia="zh-CN"/>
        </w:rPr>
      </w:pPr>
      <w:r>
        <w:rPr>
          <w:rFonts w:ascii="Times New Roman" w:hAnsi="Times New Roman" w:eastAsia="仿宋_GB2312" w:cs="Times New Roman"/>
          <w:sz w:val="32"/>
          <w:szCs w:val="32"/>
        </w:rPr>
        <w:t>202</w:t>
      </w:r>
      <w:r>
        <w:rPr>
          <w:rFonts w:hint="eastAsia" w:ascii="Times New Roman" w:hAnsi="Times New Roman" w:eastAsia="仿宋_GB2312" w:cs="Times New Roman"/>
          <w:sz w:val="32"/>
          <w:szCs w:val="32"/>
          <w:lang w:val="en-US" w:eastAsia="zh-CN"/>
        </w:rPr>
        <w:t>5</w:t>
      </w:r>
      <w:r>
        <w:rPr>
          <w:rFonts w:ascii="Times New Roman" w:hAnsi="Times New Roman" w:eastAsia="仿宋_GB2312" w:cs="Times New Roman"/>
          <w:sz w:val="32"/>
          <w:szCs w:val="32"/>
        </w:rPr>
        <w:t>年度财政拨款收、支总计</w:t>
      </w:r>
      <w:r>
        <w:rPr>
          <w:rFonts w:hint="eastAsia" w:ascii="Times New Roman" w:hAnsi="Times New Roman" w:eastAsia="仿宋_GB2312" w:cs="Times New Roman"/>
          <w:sz w:val="32"/>
          <w:szCs w:val="32"/>
          <w:lang w:val="en-US" w:eastAsia="zh-CN"/>
        </w:rPr>
        <w:t>123.09</w:t>
      </w:r>
      <w:r>
        <w:rPr>
          <w:rFonts w:ascii="Times New Roman" w:hAnsi="Times New Roman" w:eastAsia="仿宋_GB2312" w:cs="Times New Roman"/>
          <w:sz w:val="32"/>
          <w:szCs w:val="32"/>
        </w:rPr>
        <w:t>万元，与上年相比，减少</w:t>
      </w:r>
      <w:r>
        <w:rPr>
          <w:rFonts w:hint="eastAsia" w:ascii="Times New Roman" w:hAnsi="Times New Roman" w:eastAsia="仿宋_GB2312" w:cs="Times New Roman"/>
          <w:sz w:val="32"/>
          <w:szCs w:val="32"/>
          <w:lang w:val="en-US" w:eastAsia="zh-CN"/>
        </w:rPr>
        <w:t>4.56</w:t>
      </w:r>
      <w:r>
        <w:rPr>
          <w:rFonts w:ascii="Times New Roman" w:hAnsi="Times New Roman" w:eastAsia="仿宋_GB2312" w:cs="Times New Roman"/>
          <w:sz w:val="32"/>
          <w:szCs w:val="32"/>
        </w:rPr>
        <w:t>万元，降低</w:t>
      </w:r>
      <w:r>
        <w:rPr>
          <w:rFonts w:hint="eastAsia" w:ascii="Times New Roman" w:hAnsi="Times New Roman" w:eastAsia="仿宋_GB2312" w:cs="Times New Roman"/>
          <w:sz w:val="32"/>
          <w:szCs w:val="32"/>
          <w:lang w:val="en-US" w:eastAsia="zh-CN"/>
        </w:rPr>
        <w:t>3.57</w:t>
      </w:r>
      <w:r>
        <w:rPr>
          <w:rFonts w:ascii="Times New Roman" w:hAnsi="Times New Roman" w:eastAsia="仿宋_GB2312" w:cs="Times New Roman"/>
          <w:sz w:val="32"/>
          <w:szCs w:val="32"/>
        </w:rPr>
        <w:t>%，主要是因为</w:t>
      </w:r>
      <w:r>
        <w:rPr>
          <w:rFonts w:hint="eastAsia" w:ascii="Times New Roman" w:hAnsi="Times New Roman" w:eastAsia="仿宋_GB2312" w:cs="Times New Roman"/>
          <w:sz w:val="32"/>
          <w:szCs w:val="32"/>
          <w:lang w:val="en-US" w:eastAsia="zh-CN"/>
        </w:rPr>
        <w:t>单位人员减少1个，压减“三公”经费开支</w:t>
      </w:r>
      <w:r>
        <w:rPr>
          <w:rFonts w:hint="eastAsia" w:ascii="Times New Roman" w:hAnsi="Times New Roman" w:eastAsia="仿宋_GB2312" w:cs="Times New Roman"/>
          <w:sz w:val="32"/>
          <w:szCs w:val="32"/>
          <w:lang w:eastAsia="zh-CN"/>
        </w:rPr>
        <w:t>。</w:t>
      </w:r>
    </w:p>
    <w:p w14:paraId="5F0ACD84">
      <w:pPr>
        <w:pStyle w:val="12"/>
        <w:overflowPunct w:val="0"/>
        <w:autoSpaceDE/>
        <w:autoSpaceDN/>
        <w:spacing w:line="600" w:lineRule="exact"/>
        <w:ind w:firstLine="640" w:firstLineChars="200"/>
        <w:jc w:val="both"/>
        <w:rPr>
          <w:rFonts w:ascii="Times New Roman" w:hAnsi="Times New Roman" w:cs="Times New Roman"/>
          <w:bCs/>
          <w:sz w:val="32"/>
          <w:szCs w:val="32"/>
        </w:rPr>
      </w:pPr>
      <w:r>
        <w:rPr>
          <w:rFonts w:ascii="Times New Roman" w:hAnsi="Times New Roman" w:cs="Times New Roman"/>
          <w:bCs/>
          <w:sz w:val="32"/>
          <w:szCs w:val="32"/>
        </w:rPr>
        <w:t>五、一般公共预算财政拨款支出决算情况说明</w:t>
      </w:r>
    </w:p>
    <w:p w14:paraId="5A615811">
      <w:pPr>
        <w:pStyle w:val="12"/>
        <w:overflowPunct w:val="0"/>
        <w:autoSpaceDE/>
        <w:autoSpaceDN/>
        <w:spacing w:line="600" w:lineRule="exact"/>
        <w:ind w:firstLine="640" w:firstLineChars="200"/>
        <w:jc w:val="both"/>
        <w:rPr>
          <w:rFonts w:ascii="Times New Roman" w:hAnsi="Times New Roman" w:eastAsia="楷体_GB2312" w:cs="Times New Roman"/>
          <w:b/>
          <w:sz w:val="32"/>
          <w:szCs w:val="32"/>
        </w:rPr>
      </w:pPr>
      <w:r>
        <w:rPr>
          <w:rFonts w:ascii="Times New Roman" w:hAnsi="Times New Roman" w:eastAsia="楷体_GB2312" w:cs="Times New Roman"/>
          <w:b/>
          <w:sz w:val="32"/>
          <w:szCs w:val="32"/>
        </w:rPr>
        <w:t>（一）一般公共预算财政拨款支出决算总体情况</w:t>
      </w:r>
    </w:p>
    <w:p w14:paraId="71AEA3FE">
      <w:pPr>
        <w:pStyle w:val="12"/>
        <w:overflowPunct w:val="0"/>
        <w:autoSpaceDE/>
        <w:autoSpaceDN/>
        <w:spacing w:line="600" w:lineRule="exact"/>
        <w:ind w:firstLine="640" w:firstLineChars="200"/>
        <w:jc w:val="both"/>
        <w:rPr>
          <w:rFonts w:hint="eastAsia" w:ascii="Times New Roman" w:hAnsi="Times New Roman" w:eastAsia="仿宋_GB2312" w:cs="Times New Roman"/>
          <w:sz w:val="32"/>
          <w:szCs w:val="32"/>
          <w:lang w:eastAsia="zh-CN"/>
        </w:rPr>
      </w:pPr>
      <w:r>
        <w:rPr>
          <w:rFonts w:ascii="Times New Roman" w:hAnsi="Times New Roman" w:eastAsia="仿宋_GB2312" w:cs="Times New Roman"/>
          <w:sz w:val="32"/>
          <w:szCs w:val="32"/>
        </w:rPr>
        <w:t>202</w:t>
      </w:r>
      <w:r>
        <w:rPr>
          <w:rFonts w:hint="eastAsia" w:ascii="Times New Roman" w:hAnsi="Times New Roman" w:eastAsia="仿宋_GB2312" w:cs="Times New Roman"/>
          <w:sz w:val="32"/>
          <w:szCs w:val="32"/>
          <w:lang w:val="en-US" w:eastAsia="zh-CN"/>
        </w:rPr>
        <w:t>5</w:t>
      </w:r>
      <w:r>
        <w:rPr>
          <w:rFonts w:ascii="Times New Roman" w:hAnsi="Times New Roman" w:eastAsia="仿宋_GB2312" w:cs="Times New Roman"/>
          <w:sz w:val="32"/>
          <w:szCs w:val="32"/>
        </w:rPr>
        <w:t>年度财政拨款支出</w:t>
      </w:r>
      <w:r>
        <w:rPr>
          <w:rFonts w:hint="eastAsia" w:ascii="Times New Roman" w:hAnsi="Times New Roman" w:eastAsia="仿宋_GB2312" w:cs="Times New Roman"/>
          <w:sz w:val="32"/>
          <w:szCs w:val="32"/>
          <w:lang w:val="en-US" w:eastAsia="zh-CN"/>
        </w:rPr>
        <w:t>123.09</w:t>
      </w:r>
      <w:r>
        <w:rPr>
          <w:rFonts w:ascii="Times New Roman" w:hAnsi="Times New Roman" w:eastAsia="仿宋_GB2312" w:cs="Times New Roman"/>
          <w:sz w:val="32"/>
          <w:szCs w:val="32"/>
        </w:rPr>
        <w:t>万元，占本年支出合计的</w:t>
      </w:r>
      <w:r>
        <w:rPr>
          <w:rFonts w:hint="eastAsia" w:ascii="Times New Roman" w:hAnsi="Times New Roman" w:eastAsia="仿宋_GB2312" w:cs="Times New Roman"/>
          <w:sz w:val="32"/>
          <w:szCs w:val="32"/>
          <w:lang w:val="en-US" w:eastAsia="zh-CN"/>
        </w:rPr>
        <w:t>100</w:t>
      </w:r>
      <w:r>
        <w:rPr>
          <w:rFonts w:ascii="Times New Roman" w:hAnsi="Times New Roman" w:eastAsia="仿宋_GB2312" w:cs="Times New Roman"/>
          <w:sz w:val="32"/>
          <w:szCs w:val="32"/>
        </w:rPr>
        <w:t>%，与上年相比，财政拨款支出减少</w:t>
      </w:r>
      <w:r>
        <w:rPr>
          <w:rFonts w:hint="eastAsia" w:ascii="Times New Roman" w:hAnsi="Times New Roman" w:eastAsia="仿宋_GB2312" w:cs="Times New Roman"/>
          <w:sz w:val="32"/>
          <w:szCs w:val="32"/>
          <w:lang w:val="en-US" w:eastAsia="zh-CN"/>
        </w:rPr>
        <w:t>4.56</w:t>
      </w:r>
      <w:r>
        <w:rPr>
          <w:rFonts w:ascii="Times New Roman" w:hAnsi="Times New Roman" w:eastAsia="仿宋_GB2312" w:cs="Times New Roman"/>
          <w:sz w:val="32"/>
          <w:szCs w:val="32"/>
        </w:rPr>
        <w:t>万元，降低</w:t>
      </w:r>
      <w:r>
        <w:rPr>
          <w:rFonts w:hint="eastAsia" w:ascii="Times New Roman" w:hAnsi="Times New Roman" w:eastAsia="仿宋_GB2312" w:cs="Times New Roman"/>
          <w:sz w:val="32"/>
          <w:szCs w:val="32"/>
          <w:lang w:val="en-US" w:eastAsia="zh-CN"/>
        </w:rPr>
        <w:t>3.57</w:t>
      </w:r>
      <w:r>
        <w:rPr>
          <w:rFonts w:ascii="Times New Roman" w:hAnsi="Times New Roman" w:eastAsia="仿宋_GB2312" w:cs="Times New Roman"/>
          <w:sz w:val="32"/>
          <w:szCs w:val="32"/>
        </w:rPr>
        <w:t>%，主要是因为</w:t>
      </w:r>
      <w:r>
        <w:rPr>
          <w:rFonts w:hint="eastAsia" w:ascii="Times New Roman" w:hAnsi="Times New Roman" w:eastAsia="仿宋_GB2312" w:cs="Times New Roman"/>
          <w:sz w:val="32"/>
          <w:szCs w:val="32"/>
          <w:lang w:val="en-US" w:eastAsia="zh-CN"/>
        </w:rPr>
        <w:t>单位人员减少1个，压减“三公”经费开支</w:t>
      </w:r>
      <w:r>
        <w:rPr>
          <w:rFonts w:hint="eastAsia" w:ascii="Times New Roman" w:hAnsi="Times New Roman" w:eastAsia="仿宋_GB2312" w:cs="Times New Roman"/>
          <w:sz w:val="32"/>
          <w:szCs w:val="32"/>
          <w:lang w:eastAsia="zh-CN"/>
        </w:rPr>
        <w:t>。</w:t>
      </w:r>
    </w:p>
    <w:p w14:paraId="70F36077">
      <w:pPr>
        <w:pStyle w:val="12"/>
        <w:overflowPunct w:val="0"/>
        <w:autoSpaceDE/>
        <w:autoSpaceDN/>
        <w:spacing w:line="600" w:lineRule="exact"/>
        <w:ind w:firstLine="640" w:firstLineChars="200"/>
        <w:jc w:val="both"/>
        <w:rPr>
          <w:rFonts w:ascii="Times New Roman" w:hAnsi="Times New Roman" w:eastAsia="楷体_GB2312" w:cs="Times New Roman"/>
          <w:b/>
          <w:sz w:val="32"/>
          <w:szCs w:val="32"/>
          <w:highlight w:val="none"/>
        </w:rPr>
      </w:pPr>
      <w:r>
        <w:rPr>
          <w:rFonts w:ascii="Times New Roman" w:hAnsi="Times New Roman" w:eastAsia="楷体_GB2312" w:cs="Times New Roman"/>
          <w:b/>
          <w:sz w:val="32"/>
          <w:szCs w:val="32"/>
        </w:rPr>
        <w:t>（二）一般公共预算财政拨</w:t>
      </w:r>
      <w:r>
        <w:rPr>
          <w:rFonts w:ascii="Times New Roman" w:hAnsi="Times New Roman" w:eastAsia="楷体_GB2312" w:cs="Times New Roman"/>
          <w:b/>
          <w:sz w:val="32"/>
          <w:szCs w:val="32"/>
          <w:highlight w:val="none"/>
        </w:rPr>
        <w:t>款支出决算结构情况</w:t>
      </w:r>
    </w:p>
    <w:p w14:paraId="4861421F">
      <w:pPr>
        <w:pStyle w:val="12"/>
        <w:overflowPunct w:val="0"/>
        <w:autoSpaceDE/>
        <w:autoSpaceDN/>
        <w:spacing w:line="600" w:lineRule="exact"/>
        <w:ind w:firstLine="640" w:firstLineChars="200"/>
        <w:jc w:val="both"/>
        <w:rPr>
          <w:rFonts w:hint="eastAsia" w:ascii="Times New Roman" w:hAnsi="Times New Roman" w:eastAsia="仿宋_GB2312" w:cs="Times New Roman"/>
          <w:sz w:val="32"/>
          <w:szCs w:val="32"/>
        </w:rPr>
      </w:pPr>
      <w:r>
        <w:rPr>
          <w:rFonts w:hint="eastAsia" w:ascii="Times New Roman" w:hAnsi="Times New Roman" w:eastAsia="仿宋_GB2312" w:cs="Times New Roman"/>
          <w:sz w:val="32"/>
          <w:szCs w:val="32"/>
          <w:lang w:eastAsia="zh-CN"/>
        </w:rPr>
        <w:t>2025年</w:t>
      </w:r>
      <w:r>
        <w:rPr>
          <w:rFonts w:ascii="Times New Roman" w:hAnsi="Times New Roman" w:eastAsia="仿宋_GB2312" w:cs="Times New Roman"/>
          <w:sz w:val="32"/>
          <w:szCs w:val="32"/>
        </w:rPr>
        <w:t>度财政拨款支出</w:t>
      </w:r>
      <w:r>
        <w:rPr>
          <w:rFonts w:hint="eastAsia" w:ascii="Times New Roman" w:hAnsi="Times New Roman" w:eastAsia="仿宋_GB2312" w:cs="Times New Roman"/>
          <w:sz w:val="32"/>
          <w:szCs w:val="32"/>
          <w:lang w:val="en-US" w:eastAsia="zh-CN"/>
        </w:rPr>
        <w:t>123.09</w:t>
      </w:r>
      <w:r>
        <w:rPr>
          <w:rFonts w:ascii="Times New Roman" w:hAnsi="Times New Roman" w:eastAsia="仿宋_GB2312" w:cs="Times New Roman"/>
          <w:sz w:val="32"/>
          <w:szCs w:val="32"/>
        </w:rPr>
        <w:t>万元，主要用于以下方面：</w:t>
      </w:r>
      <w:r>
        <w:rPr>
          <w:rFonts w:hint="eastAsia" w:ascii="Times New Roman" w:hAnsi="Times New Roman" w:eastAsia="仿宋_GB2312" w:cs="Times New Roman"/>
          <w:sz w:val="32"/>
          <w:szCs w:val="32"/>
          <w:lang w:val="en-US" w:eastAsia="zh-CN"/>
        </w:rPr>
        <w:t>一般公共服务（类）支出104.11万元，占84.58%；社会保障和就业（类）支出8.53万元，占6.93%；卫生健康（类）支出</w:t>
      </w:r>
      <w:bookmarkStart w:id="4" w:name="OLE_LINK9"/>
      <w:r>
        <w:rPr>
          <w:rFonts w:hint="eastAsia" w:ascii="Times New Roman" w:hAnsi="Times New Roman" w:eastAsia="仿宋_GB2312" w:cs="Times New Roman"/>
          <w:sz w:val="32"/>
          <w:szCs w:val="32"/>
          <w:lang w:val="en-US" w:eastAsia="zh-CN"/>
        </w:rPr>
        <w:t>4.73万元，占比3.84</w:t>
      </w:r>
      <w:r>
        <w:rPr>
          <w:rFonts w:hint="default" w:ascii="Times New Roman" w:hAnsi="Times New Roman" w:eastAsia="仿宋_GB2312" w:cs="Times New Roman"/>
          <w:sz w:val="32"/>
          <w:szCs w:val="32"/>
          <w:lang w:val="en-US" w:eastAsia="zh-CN"/>
        </w:rPr>
        <w:t>%</w:t>
      </w:r>
      <w:bookmarkEnd w:id="4"/>
      <w:r>
        <w:rPr>
          <w:rFonts w:hint="eastAsia" w:ascii="Times New Roman" w:hAnsi="Times New Roman" w:eastAsia="仿宋_GB2312" w:cs="Times New Roman"/>
          <w:sz w:val="32"/>
          <w:szCs w:val="32"/>
          <w:lang w:val="en-US" w:eastAsia="zh-CN"/>
        </w:rPr>
        <w:t>；住房保障（类）支出5.72万元，占比4.65</w:t>
      </w:r>
      <w:r>
        <w:rPr>
          <w:rFonts w:hint="default" w:ascii="Times New Roman" w:hAnsi="Times New Roman" w:eastAsia="仿宋_GB2312" w:cs="Times New Roman"/>
          <w:sz w:val="32"/>
          <w:szCs w:val="32"/>
          <w:lang w:val="en-US" w:eastAsia="zh-CN"/>
        </w:rPr>
        <w:t>%</w:t>
      </w:r>
      <w:r>
        <w:rPr>
          <w:rFonts w:hint="eastAsia" w:ascii="Times New Roman" w:hAnsi="Times New Roman" w:eastAsia="仿宋_GB2312" w:cs="Times New Roman"/>
          <w:sz w:val="32"/>
          <w:szCs w:val="32"/>
          <w:lang w:val="en-US" w:eastAsia="zh-CN"/>
        </w:rPr>
        <w:t>。</w:t>
      </w:r>
    </w:p>
    <w:p w14:paraId="346B1567">
      <w:pPr>
        <w:pStyle w:val="12"/>
        <w:overflowPunct w:val="0"/>
        <w:autoSpaceDE/>
        <w:autoSpaceDN/>
        <w:spacing w:line="600" w:lineRule="exact"/>
        <w:ind w:firstLine="640" w:firstLineChars="200"/>
        <w:jc w:val="both"/>
        <w:rPr>
          <w:rFonts w:hint="eastAsia" w:ascii="Times New Roman" w:hAnsi="Times New Roman" w:eastAsia="仿宋_GB2312" w:cs="Times New Roman"/>
          <w:sz w:val="32"/>
          <w:szCs w:val="32"/>
        </w:rPr>
      </w:pPr>
      <w:r>
        <w:rPr>
          <w:rFonts w:hint="eastAsia" w:ascii="Times New Roman" w:hAnsi="Times New Roman" w:eastAsia="仿宋_GB2312" w:cs="Times New Roman"/>
          <w:sz w:val="32"/>
          <w:szCs w:val="32"/>
          <w:lang w:eastAsia="zh-CN"/>
        </w:rPr>
        <w:t>（二）一</w:t>
      </w:r>
      <w:r>
        <w:rPr>
          <w:rFonts w:hint="eastAsia" w:ascii="Times New Roman" w:hAnsi="Times New Roman" w:eastAsia="仿宋_GB2312" w:cs="Times New Roman"/>
          <w:sz w:val="32"/>
          <w:szCs w:val="32"/>
        </w:rPr>
        <w:t>般公共预算财政拨款支出决算具体情况</w:t>
      </w:r>
    </w:p>
    <w:p w14:paraId="75931C85">
      <w:pPr>
        <w:pStyle w:val="12"/>
        <w:overflowPunct w:val="0"/>
        <w:autoSpaceDE/>
        <w:autoSpaceDN/>
        <w:spacing w:line="600" w:lineRule="exact"/>
        <w:ind w:firstLine="640" w:firstLineChars="200"/>
        <w:jc w:val="both"/>
        <w:rPr>
          <w:rFonts w:hint="eastAsia" w:ascii="Times New Roman" w:hAnsi="Times New Roman" w:eastAsia="仿宋_GB2312" w:cs="Times New Roman"/>
          <w:sz w:val="32"/>
          <w:szCs w:val="32"/>
          <w:lang w:val="en-US" w:eastAsia="zh-CN"/>
        </w:rPr>
      </w:pPr>
      <w:r>
        <w:rPr>
          <w:rFonts w:hint="eastAsia" w:ascii="Times New Roman" w:hAnsi="Times New Roman" w:eastAsia="仿宋_GB2312" w:cs="Times New Roman"/>
          <w:sz w:val="32"/>
          <w:szCs w:val="32"/>
          <w:lang w:val="en-US" w:eastAsia="zh-CN"/>
        </w:rPr>
        <w:t>2025年度财政拨款支出年初预算数为127.01万元，支出决算数为123.09万元，完成年初预算的96.91%，其中：</w:t>
      </w:r>
    </w:p>
    <w:p w14:paraId="66A9C8F9">
      <w:pPr>
        <w:pStyle w:val="12"/>
        <w:overflowPunct w:val="0"/>
        <w:autoSpaceDE/>
        <w:autoSpaceDN/>
        <w:spacing w:line="600" w:lineRule="exact"/>
        <w:ind w:firstLine="640" w:firstLineChars="200"/>
        <w:jc w:val="both"/>
        <w:rPr>
          <w:rFonts w:hint="eastAsia" w:ascii="Times New Roman" w:hAnsi="Times New Roman" w:eastAsia="仿宋_GB2312" w:cs="Times New Roman"/>
          <w:sz w:val="32"/>
          <w:szCs w:val="32"/>
          <w:lang w:val="en-US" w:eastAsia="zh-CN"/>
        </w:rPr>
      </w:pPr>
      <w:r>
        <w:rPr>
          <w:rFonts w:hint="eastAsia" w:ascii="Times New Roman" w:hAnsi="Times New Roman" w:eastAsia="仿宋_GB2312" w:cs="Times New Roman"/>
          <w:sz w:val="32"/>
          <w:szCs w:val="32"/>
          <w:lang w:val="en-US" w:eastAsia="zh-CN"/>
        </w:rPr>
        <w:t>1.一般公共服务支出（类）群众团体事务（款）行政运行（项）。</w:t>
      </w:r>
    </w:p>
    <w:p w14:paraId="14085546">
      <w:pPr>
        <w:pStyle w:val="12"/>
        <w:overflowPunct w:val="0"/>
        <w:autoSpaceDE/>
        <w:autoSpaceDN/>
        <w:spacing w:line="600" w:lineRule="exact"/>
        <w:ind w:firstLine="640" w:firstLineChars="200"/>
        <w:jc w:val="both"/>
        <w:rPr>
          <w:rFonts w:hint="default" w:ascii="Times New Roman" w:hAnsi="Times New Roman" w:eastAsia="仿宋_GB2312" w:cs="Times New Roman"/>
          <w:sz w:val="32"/>
          <w:szCs w:val="32"/>
          <w:lang w:val="en-US" w:eastAsia="zh-CN"/>
        </w:rPr>
      </w:pPr>
      <w:r>
        <w:rPr>
          <w:rFonts w:hint="eastAsia" w:ascii="Times New Roman" w:hAnsi="Times New Roman" w:eastAsia="仿宋_GB2312" w:cs="Times New Roman"/>
          <w:sz w:val="32"/>
          <w:szCs w:val="32"/>
          <w:lang w:val="en-US" w:eastAsia="zh-CN"/>
        </w:rPr>
        <w:t>年初预算为115.05万元，支出决算为104.11万元，完成年初预算的90.49%，决算数小于年初预算数的主要原因是：严控“三公”经费的支出。</w:t>
      </w:r>
    </w:p>
    <w:p w14:paraId="0562A485">
      <w:pPr>
        <w:pStyle w:val="12"/>
        <w:overflowPunct w:val="0"/>
        <w:autoSpaceDE/>
        <w:autoSpaceDN/>
        <w:spacing w:line="600" w:lineRule="exact"/>
        <w:ind w:firstLine="640" w:firstLineChars="200"/>
        <w:jc w:val="both"/>
        <w:rPr>
          <w:rFonts w:hint="eastAsia" w:ascii="Times New Roman" w:hAnsi="Times New Roman" w:eastAsia="仿宋_GB2312" w:cs="Times New Roman"/>
          <w:sz w:val="32"/>
          <w:szCs w:val="32"/>
          <w:lang w:val="en-US" w:eastAsia="zh-CN"/>
        </w:rPr>
      </w:pPr>
      <w:bookmarkStart w:id="5" w:name="OLE_LINK10"/>
      <w:r>
        <w:rPr>
          <w:rFonts w:hint="eastAsia" w:ascii="Times New Roman" w:hAnsi="Times New Roman" w:eastAsia="仿宋_GB2312" w:cs="Times New Roman"/>
          <w:sz w:val="32"/>
          <w:szCs w:val="32"/>
          <w:lang w:val="en-US" w:eastAsia="zh-CN"/>
        </w:rPr>
        <w:t>2.社会保障和就业支出（类）行政事业单位养老支出（款）机关事业单位基本养老保险缴费支出（项）。</w:t>
      </w:r>
    </w:p>
    <w:p w14:paraId="1DECFBCB">
      <w:pPr>
        <w:pStyle w:val="12"/>
        <w:overflowPunct w:val="0"/>
        <w:autoSpaceDE/>
        <w:autoSpaceDN/>
        <w:spacing w:line="600" w:lineRule="exact"/>
        <w:ind w:firstLine="640" w:firstLineChars="200"/>
        <w:jc w:val="both"/>
        <w:rPr>
          <w:rFonts w:hint="default" w:ascii="Times New Roman" w:hAnsi="Times New Roman" w:eastAsia="仿宋_GB2312" w:cs="Times New Roman"/>
          <w:sz w:val="32"/>
          <w:szCs w:val="32"/>
          <w:lang w:val="en-US" w:eastAsia="zh-CN"/>
        </w:rPr>
      </w:pPr>
      <w:r>
        <w:rPr>
          <w:rFonts w:hint="eastAsia" w:ascii="Times New Roman" w:hAnsi="Times New Roman" w:eastAsia="仿宋_GB2312" w:cs="Times New Roman"/>
          <w:sz w:val="32"/>
          <w:szCs w:val="32"/>
          <w:lang w:val="en-US" w:eastAsia="zh-CN"/>
        </w:rPr>
        <w:t>年初预算为7.74万元，支出决算为8.53万元，完成年初预算的110.21%，决算数大于年初预算数的主要原因是：</w:t>
      </w:r>
      <w:bookmarkEnd w:id="5"/>
      <w:bookmarkStart w:id="6" w:name="OLE_LINK11"/>
      <w:r>
        <w:rPr>
          <w:rFonts w:hint="eastAsia" w:ascii="Times New Roman" w:hAnsi="Times New Roman" w:eastAsia="仿宋_GB2312" w:cs="Times New Roman"/>
          <w:sz w:val="32"/>
          <w:szCs w:val="32"/>
          <w:lang w:val="en-US" w:eastAsia="zh-CN"/>
        </w:rPr>
        <w:t>2025年度缴纳养老保险费用增加了0.79万元。</w:t>
      </w:r>
    </w:p>
    <w:bookmarkEnd w:id="6"/>
    <w:p w14:paraId="70E53F9A">
      <w:pPr>
        <w:pStyle w:val="12"/>
        <w:overflowPunct w:val="0"/>
        <w:autoSpaceDE/>
        <w:autoSpaceDN/>
        <w:spacing w:line="600" w:lineRule="exact"/>
        <w:ind w:firstLine="640" w:firstLineChars="200"/>
        <w:jc w:val="both"/>
        <w:rPr>
          <w:rFonts w:hint="eastAsia" w:ascii="Times New Roman" w:hAnsi="Times New Roman" w:eastAsia="仿宋_GB2312" w:cs="Times New Roman"/>
          <w:sz w:val="32"/>
          <w:szCs w:val="32"/>
          <w:lang w:val="en-US" w:eastAsia="zh-CN"/>
        </w:rPr>
      </w:pPr>
      <w:r>
        <w:rPr>
          <w:rFonts w:hint="eastAsia" w:ascii="Times New Roman" w:hAnsi="Times New Roman" w:eastAsia="仿宋_GB2312" w:cs="Times New Roman"/>
          <w:sz w:val="32"/>
          <w:szCs w:val="32"/>
          <w:lang w:val="en-US" w:eastAsia="zh-CN"/>
        </w:rPr>
        <w:t>3.卫生健康支出（类）行政事业单位医疗（款）行政单位医疗（项）。</w:t>
      </w:r>
    </w:p>
    <w:p w14:paraId="6294303F">
      <w:pPr>
        <w:pStyle w:val="12"/>
        <w:overflowPunct w:val="0"/>
        <w:autoSpaceDE/>
        <w:autoSpaceDN/>
        <w:spacing w:line="600" w:lineRule="exact"/>
        <w:ind w:firstLine="640" w:firstLineChars="200"/>
        <w:jc w:val="both"/>
        <w:rPr>
          <w:rFonts w:hint="eastAsia" w:ascii="Times New Roman" w:hAnsi="Times New Roman" w:eastAsia="仿宋_GB2312" w:cs="Times New Roman"/>
          <w:sz w:val="32"/>
          <w:szCs w:val="32"/>
          <w:lang w:val="en-US" w:eastAsia="zh-CN"/>
        </w:rPr>
      </w:pPr>
      <w:r>
        <w:rPr>
          <w:rFonts w:hint="eastAsia" w:ascii="Times New Roman" w:hAnsi="Times New Roman" w:eastAsia="仿宋_GB2312" w:cs="Times New Roman"/>
          <w:sz w:val="32"/>
          <w:szCs w:val="32"/>
          <w:lang w:val="en-US" w:eastAsia="zh-CN"/>
        </w:rPr>
        <w:t>年初预算为4.21万元，支出决算为4.73万元，完成年初预算的112.35%，决算数大于年初预算数的主要原因是：2025年度缴纳医疗保险费用增加了0.52万元。</w:t>
      </w:r>
    </w:p>
    <w:p w14:paraId="682FFD65">
      <w:pPr>
        <w:pStyle w:val="12"/>
        <w:overflowPunct w:val="0"/>
        <w:autoSpaceDE/>
        <w:autoSpaceDN/>
        <w:spacing w:line="600" w:lineRule="exact"/>
        <w:ind w:firstLine="640" w:firstLineChars="200"/>
        <w:jc w:val="both"/>
        <w:rPr>
          <w:rFonts w:ascii="Times New Roman" w:hAnsi="Times New Roman" w:eastAsia="楷体_GB2312" w:cs="Times New Roman"/>
          <w:b/>
          <w:sz w:val="32"/>
          <w:szCs w:val="32"/>
        </w:rPr>
      </w:pPr>
      <w:r>
        <w:rPr>
          <w:rFonts w:ascii="Times New Roman" w:hAnsi="Times New Roman" w:eastAsia="楷体_GB2312" w:cs="Times New Roman"/>
          <w:b/>
          <w:sz w:val="32"/>
          <w:szCs w:val="32"/>
        </w:rPr>
        <w:t>（三）一般公共预算财政拨款支出决算具体情况</w:t>
      </w:r>
    </w:p>
    <w:p w14:paraId="54EE4A0C">
      <w:pPr>
        <w:pStyle w:val="12"/>
        <w:overflowPunct w:val="0"/>
        <w:autoSpaceDE/>
        <w:autoSpaceDN/>
        <w:spacing w:line="600" w:lineRule="exact"/>
        <w:ind w:firstLine="640" w:firstLineChars="200"/>
        <w:jc w:val="both"/>
        <w:rPr>
          <w:rFonts w:hint="eastAsia" w:ascii="Times New Roman" w:hAnsi="Times New Roman" w:eastAsia="仿宋_GB2312" w:cs="Times New Roman"/>
          <w:sz w:val="32"/>
          <w:szCs w:val="32"/>
          <w:lang w:val="en-US" w:eastAsia="zh-CN"/>
        </w:rPr>
      </w:pPr>
      <w:r>
        <w:rPr>
          <w:rFonts w:hint="eastAsia" w:ascii="Times New Roman" w:hAnsi="Times New Roman" w:eastAsia="仿宋_GB2312" w:cs="Times New Roman"/>
          <w:sz w:val="32"/>
          <w:szCs w:val="32"/>
          <w:lang w:val="en-US" w:eastAsia="zh-CN"/>
        </w:rPr>
        <w:t>2025年度财政拨款支出年初预算数为127.01万元，支出决算数为123.09万元，完成年初预算的96.91%，其中：</w:t>
      </w:r>
    </w:p>
    <w:p w14:paraId="24A427C0">
      <w:pPr>
        <w:pStyle w:val="12"/>
        <w:overflowPunct w:val="0"/>
        <w:autoSpaceDE/>
        <w:autoSpaceDN/>
        <w:spacing w:line="600" w:lineRule="exact"/>
        <w:ind w:firstLine="640" w:firstLineChars="200"/>
        <w:jc w:val="both"/>
        <w:rPr>
          <w:rFonts w:hint="default" w:ascii="Times New Roman" w:hAnsi="Times New Roman" w:eastAsia="仿宋_GB2312" w:cs="Times New Roman"/>
          <w:sz w:val="32"/>
          <w:szCs w:val="32"/>
          <w:lang w:val="en-US" w:eastAsia="zh-CN"/>
        </w:rPr>
      </w:pPr>
      <w:r>
        <w:rPr>
          <w:rFonts w:hint="eastAsia" w:ascii="Times New Roman" w:hAnsi="Times New Roman" w:eastAsia="仿宋_GB2312" w:cs="Times New Roman"/>
          <w:sz w:val="32"/>
          <w:szCs w:val="32"/>
          <w:lang w:val="en-US" w:eastAsia="zh-CN"/>
        </w:rPr>
        <w:t>年初预算为115.05万元，支出决算为104.11万元，完成年初预算的90.49%，决算数小于年初预算数的主要原因是：严控三公经费的支出。</w:t>
      </w:r>
    </w:p>
    <w:p w14:paraId="32289DB8">
      <w:pPr>
        <w:pStyle w:val="12"/>
        <w:overflowPunct w:val="0"/>
        <w:autoSpaceDE/>
        <w:autoSpaceDN/>
        <w:spacing w:line="600" w:lineRule="exact"/>
        <w:ind w:firstLine="640" w:firstLineChars="200"/>
        <w:jc w:val="both"/>
        <w:rPr>
          <w:rFonts w:hint="eastAsia" w:ascii="Times New Roman" w:hAnsi="Times New Roman" w:eastAsia="仿宋_GB2312" w:cs="Times New Roman"/>
          <w:sz w:val="32"/>
          <w:szCs w:val="32"/>
          <w:lang w:val="en-US" w:eastAsia="zh-CN"/>
        </w:rPr>
      </w:pPr>
      <w:r>
        <w:rPr>
          <w:rFonts w:hint="eastAsia" w:ascii="Times New Roman" w:hAnsi="Times New Roman" w:eastAsia="仿宋_GB2312" w:cs="Times New Roman"/>
          <w:sz w:val="32"/>
          <w:szCs w:val="32"/>
          <w:lang w:val="en-US" w:eastAsia="zh-CN"/>
        </w:rPr>
        <w:t>2.社会保障和就业支出（类）行政事业单位养老支出（款）机关事业单位基本养老保险缴费支出（项）。</w:t>
      </w:r>
    </w:p>
    <w:p w14:paraId="5B8B7842">
      <w:pPr>
        <w:pStyle w:val="12"/>
        <w:overflowPunct w:val="0"/>
        <w:autoSpaceDE/>
        <w:autoSpaceDN/>
        <w:spacing w:line="600" w:lineRule="exact"/>
        <w:ind w:firstLine="640" w:firstLineChars="200"/>
        <w:jc w:val="both"/>
        <w:rPr>
          <w:rFonts w:hint="default" w:ascii="Times New Roman" w:hAnsi="Times New Roman" w:eastAsia="仿宋_GB2312" w:cs="Times New Roman"/>
          <w:sz w:val="32"/>
          <w:szCs w:val="32"/>
          <w:lang w:val="en-US" w:eastAsia="zh-CN"/>
        </w:rPr>
      </w:pPr>
      <w:r>
        <w:rPr>
          <w:rFonts w:hint="eastAsia" w:ascii="Times New Roman" w:hAnsi="Times New Roman" w:eastAsia="仿宋_GB2312" w:cs="Times New Roman"/>
          <w:sz w:val="32"/>
          <w:szCs w:val="32"/>
          <w:lang w:val="en-US" w:eastAsia="zh-CN"/>
        </w:rPr>
        <w:t>年初预算为7.74万元，支出决算为8.53万元，完成年初预算的110.21%，决算数大于年初预算数的主要原因是：2025年度缴纳养老保险费用增加了0.79万元。</w:t>
      </w:r>
    </w:p>
    <w:p w14:paraId="26D5743F">
      <w:pPr>
        <w:pStyle w:val="12"/>
        <w:overflowPunct w:val="0"/>
        <w:autoSpaceDE/>
        <w:autoSpaceDN/>
        <w:spacing w:line="600" w:lineRule="exact"/>
        <w:ind w:firstLine="640" w:firstLineChars="200"/>
        <w:jc w:val="both"/>
        <w:rPr>
          <w:rFonts w:hint="eastAsia" w:ascii="Times New Roman" w:hAnsi="Times New Roman" w:eastAsia="仿宋_GB2312" w:cs="Times New Roman"/>
          <w:sz w:val="32"/>
          <w:szCs w:val="32"/>
          <w:lang w:val="en-US" w:eastAsia="zh-CN"/>
        </w:rPr>
      </w:pPr>
      <w:r>
        <w:rPr>
          <w:rFonts w:hint="eastAsia" w:ascii="Times New Roman" w:hAnsi="Times New Roman" w:eastAsia="仿宋_GB2312" w:cs="Times New Roman"/>
          <w:sz w:val="32"/>
          <w:szCs w:val="32"/>
          <w:lang w:val="en-US" w:eastAsia="zh-CN"/>
        </w:rPr>
        <w:t>3.卫生健康支出（类）行政事业单位医疗（款）行政单位医疗（项）。</w:t>
      </w:r>
    </w:p>
    <w:p w14:paraId="770251C6">
      <w:pPr>
        <w:pStyle w:val="12"/>
        <w:overflowPunct w:val="0"/>
        <w:autoSpaceDE/>
        <w:autoSpaceDN/>
        <w:spacing w:line="600" w:lineRule="exact"/>
        <w:ind w:firstLine="640" w:firstLineChars="200"/>
        <w:jc w:val="both"/>
        <w:rPr>
          <w:rFonts w:hint="eastAsia" w:ascii="Times New Roman" w:hAnsi="Times New Roman" w:eastAsia="仿宋_GB2312" w:cs="Times New Roman"/>
          <w:sz w:val="32"/>
          <w:szCs w:val="32"/>
          <w:lang w:val="en-US" w:eastAsia="zh-CN"/>
        </w:rPr>
      </w:pPr>
      <w:r>
        <w:rPr>
          <w:rFonts w:hint="eastAsia" w:ascii="Times New Roman" w:hAnsi="Times New Roman" w:eastAsia="仿宋_GB2312" w:cs="Times New Roman"/>
          <w:sz w:val="32"/>
          <w:szCs w:val="32"/>
          <w:lang w:val="en-US" w:eastAsia="zh-CN"/>
        </w:rPr>
        <w:t>年初预算为4.21万元，支出决算为4.73万元，完成年初预算的112.35%，决算数大于年初预算数的主要原因是：2025年度缴纳医疗保险费用增加了0.52万元。</w:t>
      </w:r>
    </w:p>
    <w:p w14:paraId="45C3DB1E">
      <w:pPr>
        <w:pStyle w:val="12"/>
        <w:overflowPunct w:val="0"/>
        <w:autoSpaceDE/>
        <w:autoSpaceDN/>
        <w:spacing w:line="600" w:lineRule="exact"/>
        <w:ind w:firstLine="640" w:firstLineChars="200"/>
        <w:jc w:val="both"/>
        <w:rPr>
          <w:rFonts w:hint="default" w:ascii="Times New Roman" w:hAnsi="Times New Roman" w:eastAsia="仿宋_GB2312" w:cs="Times New Roman"/>
          <w:sz w:val="32"/>
          <w:szCs w:val="32"/>
          <w:lang w:val="en-US" w:eastAsia="zh-CN"/>
        </w:rPr>
      </w:pPr>
      <w:r>
        <w:rPr>
          <w:rFonts w:hint="eastAsia" w:ascii="Times New Roman" w:hAnsi="Times New Roman" w:eastAsia="仿宋_GB2312" w:cs="Times New Roman"/>
          <w:sz w:val="32"/>
          <w:szCs w:val="32"/>
          <w:lang w:val="en-US" w:eastAsia="zh-CN"/>
        </w:rPr>
        <w:t>按照支出功能分类，人员方面的支出规模较大，主要是：工资福利支出，2025年度决算数为79.59万元，占财政拨款支出总额的64.66%，主要用于基本工资、津贴补贴、绩效的发放。</w:t>
      </w:r>
    </w:p>
    <w:p w14:paraId="6E6811E5">
      <w:pPr>
        <w:pStyle w:val="12"/>
        <w:overflowPunct w:val="0"/>
        <w:autoSpaceDE/>
        <w:autoSpaceDN/>
        <w:spacing w:line="600" w:lineRule="exact"/>
        <w:ind w:firstLine="640" w:firstLineChars="200"/>
        <w:jc w:val="both"/>
        <w:rPr>
          <w:rFonts w:ascii="Times New Roman" w:hAnsi="Times New Roman" w:cs="Times New Roman"/>
          <w:bCs/>
          <w:sz w:val="32"/>
          <w:szCs w:val="32"/>
        </w:rPr>
      </w:pPr>
      <w:r>
        <w:rPr>
          <w:rFonts w:ascii="Times New Roman" w:hAnsi="Times New Roman" w:cs="Times New Roman"/>
          <w:bCs/>
          <w:sz w:val="32"/>
          <w:szCs w:val="32"/>
        </w:rPr>
        <w:t>六、一般公共预算财政拨款基本支出决算情况说明</w:t>
      </w:r>
    </w:p>
    <w:p w14:paraId="6CC0DD46">
      <w:pPr>
        <w:pStyle w:val="12"/>
        <w:overflowPunct w:val="0"/>
        <w:autoSpaceDE/>
        <w:autoSpaceDN/>
        <w:spacing w:line="600" w:lineRule="exact"/>
        <w:ind w:firstLine="640" w:firstLineChars="200"/>
        <w:jc w:val="both"/>
        <w:rPr>
          <w:rFonts w:hint="eastAsia" w:ascii="Times New Roman" w:hAnsi="Times New Roman" w:eastAsia="仿宋_GB2312" w:cs="Times New Roman"/>
          <w:sz w:val="32"/>
          <w:szCs w:val="32"/>
          <w:lang w:val="en-US" w:eastAsia="zh-CN"/>
        </w:rPr>
      </w:pPr>
      <w:r>
        <w:rPr>
          <w:rFonts w:hint="eastAsia" w:ascii="Times New Roman" w:hAnsi="Times New Roman" w:eastAsia="仿宋_GB2312" w:cs="Times New Roman"/>
          <w:sz w:val="32"/>
          <w:szCs w:val="32"/>
          <w:lang w:val="en-US" w:eastAsia="zh-CN"/>
        </w:rPr>
        <w:t>2025年度一般公共预算财政拨款基本支出123.09万元，其中：</w:t>
      </w:r>
    </w:p>
    <w:p w14:paraId="3875C97C">
      <w:pPr>
        <w:pStyle w:val="12"/>
        <w:overflowPunct w:val="0"/>
        <w:autoSpaceDE/>
        <w:autoSpaceDN/>
        <w:spacing w:line="600" w:lineRule="exact"/>
        <w:ind w:firstLine="640" w:firstLineChars="200"/>
        <w:jc w:val="both"/>
        <w:rPr>
          <w:rFonts w:hint="eastAsia" w:ascii="Times New Roman" w:hAnsi="Times New Roman" w:eastAsia="仿宋_GB2312" w:cs="Times New Roman"/>
          <w:sz w:val="32"/>
          <w:szCs w:val="32"/>
          <w:lang w:val="en-US" w:eastAsia="zh-CN"/>
        </w:rPr>
      </w:pPr>
      <w:r>
        <w:rPr>
          <w:rFonts w:hint="eastAsia" w:ascii="Times New Roman" w:hAnsi="Times New Roman" w:eastAsia="仿宋_GB2312" w:cs="Times New Roman"/>
          <w:sz w:val="32"/>
          <w:szCs w:val="32"/>
          <w:lang w:val="en-US" w:eastAsia="zh-CN"/>
        </w:rPr>
        <w:t>人员经费79.59万元，占基本支出的64.66%，主要包括基本工资26.79万元，津贴补贴12.18万元，奖金14.62万元，绩效工资1.41万元，社会保障缴费8.53万元，行政单位医疗4.73万元，住房公积金5.72万元，其他社会保障缴费1.1万元，其他工资福利支出4.51万元。</w:t>
      </w:r>
    </w:p>
    <w:p w14:paraId="5BBA0DF2">
      <w:pPr>
        <w:pStyle w:val="12"/>
        <w:overflowPunct w:val="0"/>
        <w:autoSpaceDE/>
        <w:autoSpaceDN/>
        <w:spacing w:line="600" w:lineRule="exact"/>
        <w:ind w:firstLine="640" w:firstLineChars="200"/>
        <w:jc w:val="both"/>
        <w:rPr>
          <w:rFonts w:hint="eastAsia" w:ascii="Times New Roman" w:hAnsi="Times New Roman" w:eastAsia="仿宋_GB2312" w:cs="Times New Roman"/>
          <w:sz w:val="32"/>
          <w:szCs w:val="32"/>
          <w:lang w:val="en-US" w:eastAsia="zh-CN"/>
        </w:rPr>
      </w:pPr>
      <w:r>
        <w:rPr>
          <w:rFonts w:hint="eastAsia" w:ascii="Times New Roman" w:hAnsi="Times New Roman" w:eastAsia="仿宋_GB2312" w:cs="Times New Roman"/>
          <w:sz w:val="32"/>
          <w:szCs w:val="32"/>
          <w:lang w:val="en-US" w:eastAsia="zh-CN"/>
        </w:rPr>
        <w:t>公用经费43.5万元，占基本支出的35.34%，主要包括商品和服务支出43.5万元，包括办公费1.5万元，印刷费0.8万元，水费0.6万元，电费2.6万元，邮电费0.2万元，手续费0.12万元，差旅费0.15万元，工会经费36.25万元，其他交通费1.28万元。</w:t>
      </w:r>
    </w:p>
    <w:p w14:paraId="111AC443">
      <w:pPr>
        <w:pStyle w:val="12"/>
        <w:numPr>
          <w:ilvl w:val="0"/>
          <w:numId w:val="1"/>
        </w:numPr>
        <w:overflowPunct w:val="0"/>
        <w:autoSpaceDE/>
        <w:autoSpaceDN/>
        <w:spacing w:line="600" w:lineRule="exact"/>
        <w:ind w:firstLine="640" w:firstLineChars="200"/>
        <w:jc w:val="both"/>
        <w:rPr>
          <w:rFonts w:ascii="Times New Roman" w:hAnsi="Times New Roman" w:cs="Times New Roman"/>
          <w:bCs/>
          <w:sz w:val="32"/>
          <w:szCs w:val="32"/>
        </w:rPr>
      </w:pPr>
      <w:r>
        <w:rPr>
          <w:rFonts w:ascii="Times New Roman" w:hAnsi="Times New Roman" w:cs="Times New Roman"/>
          <w:bCs/>
          <w:sz w:val="32"/>
          <w:szCs w:val="32"/>
        </w:rPr>
        <w:t>财政拨款“三公”经费支出决算情况说明</w:t>
      </w:r>
    </w:p>
    <w:p w14:paraId="119377CC">
      <w:pPr>
        <w:pStyle w:val="12"/>
        <w:numPr>
          <w:ilvl w:val="0"/>
          <w:numId w:val="0"/>
        </w:numPr>
        <w:overflowPunct w:val="0"/>
        <w:autoSpaceDE/>
        <w:autoSpaceDN/>
        <w:spacing w:line="600" w:lineRule="exact"/>
        <w:ind w:firstLine="640" w:firstLineChars="200"/>
        <w:jc w:val="both"/>
        <w:rPr>
          <w:rFonts w:ascii="Times New Roman" w:hAnsi="Times New Roman" w:eastAsia="楷体_GB2312" w:cs="Times New Roman"/>
          <w:b/>
          <w:sz w:val="32"/>
          <w:szCs w:val="32"/>
        </w:rPr>
      </w:pPr>
      <w:r>
        <w:rPr>
          <w:rFonts w:ascii="Times New Roman" w:hAnsi="Times New Roman" w:eastAsia="楷体_GB2312" w:cs="Times New Roman"/>
          <w:b/>
          <w:sz w:val="32"/>
          <w:szCs w:val="32"/>
        </w:rPr>
        <w:t>（一）“三公”经费财政拨款支出决算总体情况说明</w:t>
      </w:r>
    </w:p>
    <w:p w14:paraId="0A383D8E">
      <w:pPr>
        <w:pStyle w:val="12"/>
        <w:overflowPunct w:val="0"/>
        <w:autoSpaceDE/>
        <w:autoSpaceDN/>
        <w:spacing w:line="600" w:lineRule="exact"/>
        <w:ind w:firstLine="640" w:firstLineChars="200"/>
        <w:jc w:val="both"/>
        <w:rPr>
          <w:rFonts w:hint="eastAsia" w:ascii="Times New Roman" w:hAnsi="Times New Roman" w:eastAsia="仿宋_GB2312" w:cs="Times New Roman"/>
          <w:sz w:val="32"/>
          <w:szCs w:val="32"/>
          <w:lang w:val="en-US" w:eastAsia="zh-CN"/>
        </w:rPr>
      </w:pPr>
      <w:r>
        <w:rPr>
          <w:rFonts w:hint="eastAsia" w:ascii="Times New Roman" w:hAnsi="Times New Roman" w:eastAsia="仿宋_GB2312" w:cs="Times New Roman"/>
          <w:sz w:val="32"/>
          <w:szCs w:val="32"/>
          <w:lang w:val="en-US" w:eastAsia="zh-CN"/>
        </w:rPr>
        <w:t>2025年度“三公”经费财政拨款支出预算为0万元，支出决算为0万元，完成预算的0%；与上年相比减少4.98万元，降低100%。决算数等于预算数的主要原因是严控“三公”经费。决算数小于上年数的主要原因是严控“三公”经费，尤其是公务接待费用。</w:t>
      </w:r>
    </w:p>
    <w:p w14:paraId="3FCCA7BA">
      <w:pPr>
        <w:pStyle w:val="12"/>
        <w:overflowPunct w:val="0"/>
        <w:autoSpaceDE/>
        <w:autoSpaceDN/>
        <w:spacing w:line="600" w:lineRule="exact"/>
        <w:ind w:firstLine="640" w:firstLineChars="200"/>
        <w:jc w:val="both"/>
        <w:rPr>
          <w:rFonts w:ascii="Times New Roman" w:hAnsi="Times New Roman" w:eastAsia="楷体_GB2312" w:cs="Times New Roman"/>
          <w:b/>
          <w:sz w:val="32"/>
          <w:szCs w:val="32"/>
        </w:rPr>
      </w:pPr>
      <w:r>
        <w:rPr>
          <w:rFonts w:ascii="Times New Roman" w:hAnsi="Times New Roman" w:eastAsia="楷体_GB2312" w:cs="Times New Roman"/>
          <w:b/>
          <w:sz w:val="32"/>
          <w:szCs w:val="32"/>
        </w:rPr>
        <w:t>（二）“三公”经费财政拨款支出决算具体情况说明</w:t>
      </w:r>
    </w:p>
    <w:p w14:paraId="1375266A">
      <w:pPr>
        <w:pStyle w:val="12"/>
        <w:overflowPunct w:val="0"/>
        <w:autoSpaceDE/>
        <w:autoSpaceDN/>
        <w:spacing w:line="600" w:lineRule="exact"/>
        <w:ind w:firstLine="640" w:firstLineChars="200"/>
        <w:jc w:val="both"/>
        <w:rPr>
          <w:rFonts w:hint="eastAsia" w:ascii="Times New Roman" w:hAnsi="Times New Roman" w:eastAsia="仿宋_GB2312" w:cs="Times New Roman"/>
          <w:sz w:val="32"/>
          <w:szCs w:val="32"/>
          <w:lang w:val="en-US" w:eastAsia="zh-CN"/>
        </w:rPr>
      </w:pPr>
      <w:r>
        <w:rPr>
          <w:rFonts w:hint="eastAsia" w:ascii="Times New Roman" w:hAnsi="Times New Roman" w:eastAsia="仿宋_GB2312" w:cs="Times New Roman"/>
          <w:sz w:val="32"/>
          <w:szCs w:val="32"/>
          <w:lang w:val="en-US" w:eastAsia="zh-CN"/>
        </w:rPr>
        <w:t>1.因公出国（境）费支出预算为0万元，支出决算为0万元，完成预算的0%；与上年相比减少4.98万元，降低100%。决算数等于预算数的主要原因是严控“三公”经费。决算数小于上年数的主要原因是严控“三公”经费，尤其是公务接待费用。2025年度安排因公出国（境）团组0个，累计0人次。</w:t>
      </w:r>
    </w:p>
    <w:p w14:paraId="4B330260">
      <w:pPr>
        <w:pStyle w:val="12"/>
        <w:overflowPunct w:val="0"/>
        <w:autoSpaceDE/>
        <w:autoSpaceDN/>
        <w:spacing w:line="600" w:lineRule="exact"/>
        <w:ind w:firstLine="640" w:firstLineChars="200"/>
        <w:jc w:val="both"/>
        <w:rPr>
          <w:rFonts w:hint="eastAsia" w:ascii="Times New Roman" w:hAnsi="Times New Roman" w:eastAsia="仿宋_GB2312" w:cs="Times New Roman"/>
          <w:sz w:val="32"/>
          <w:szCs w:val="32"/>
          <w:lang w:val="en-US" w:eastAsia="zh-CN"/>
        </w:rPr>
      </w:pPr>
      <w:r>
        <w:rPr>
          <w:rFonts w:hint="eastAsia" w:ascii="Times New Roman" w:hAnsi="Times New Roman" w:eastAsia="仿宋_GB2312" w:cs="Times New Roman"/>
          <w:sz w:val="32"/>
          <w:szCs w:val="32"/>
          <w:lang w:val="en-US" w:eastAsia="zh-CN"/>
        </w:rPr>
        <w:t>2.公务用车购置费及运行维护费支出预算为0万元，支出决算为0万元，完成预算的0%；本单位无相关的开支。</w:t>
      </w:r>
    </w:p>
    <w:p w14:paraId="27DF0BB2">
      <w:pPr>
        <w:pStyle w:val="12"/>
        <w:overflowPunct w:val="0"/>
        <w:autoSpaceDE/>
        <w:autoSpaceDN/>
        <w:spacing w:line="600" w:lineRule="exact"/>
        <w:ind w:firstLine="640" w:firstLineChars="200"/>
        <w:jc w:val="both"/>
        <w:rPr>
          <w:rFonts w:hint="eastAsia" w:ascii="Times New Roman" w:hAnsi="Times New Roman" w:eastAsia="仿宋_GB2312" w:cs="Times New Roman"/>
          <w:sz w:val="32"/>
          <w:szCs w:val="32"/>
          <w:lang w:val="en-US" w:eastAsia="zh-CN"/>
        </w:rPr>
      </w:pPr>
      <w:r>
        <w:rPr>
          <w:rFonts w:hint="eastAsia" w:ascii="Times New Roman" w:hAnsi="Times New Roman" w:eastAsia="仿宋_GB2312" w:cs="Times New Roman"/>
          <w:sz w:val="32"/>
          <w:szCs w:val="32"/>
          <w:lang w:val="en-US" w:eastAsia="zh-CN"/>
        </w:rPr>
        <w:t>公务用车购置费</w:t>
      </w:r>
      <w:bookmarkStart w:id="7" w:name="OLE_LINK13"/>
      <w:r>
        <w:rPr>
          <w:rFonts w:hint="eastAsia" w:ascii="Times New Roman" w:hAnsi="Times New Roman" w:eastAsia="仿宋_GB2312" w:cs="Times New Roman"/>
          <w:sz w:val="32"/>
          <w:szCs w:val="32"/>
          <w:lang w:val="en-US" w:eastAsia="zh-CN"/>
        </w:rPr>
        <w:t>支出预算为0万元，支出决算为0万元，完成预算的0%，决算数等于预算数的主要原因是已实行公车改革，无相关的支出。</w:t>
      </w:r>
    </w:p>
    <w:bookmarkEnd w:id="7"/>
    <w:p w14:paraId="128A82B1">
      <w:pPr>
        <w:pStyle w:val="12"/>
        <w:overflowPunct w:val="0"/>
        <w:autoSpaceDE/>
        <w:autoSpaceDN/>
        <w:spacing w:line="600" w:lineRule="exact"/>
        <w:ind w:firstLine="640" w:firstLineChars="200"/>
        <w:jc w:val="both"/>
        <w:rPr>
          <w:rFonts w:hint="eastAsia" w:ascii="Times New Roman" w:hAnsi="Times New Roman" w:eastAsia="仿宋_GB2312" w:cs="Times New Roman"/>
          <w:sz w:val="32"/>
          <w:szCs w:val="32"/>
          <w:lang w:val="en-US" w:eastAsia="zh-CN"/>
        </w:rPr>
      </w:pPr>
      <w:r>
        <w:rPr>
          <w:rFonts w:hint="eastAsia" w:ascii="Times New Roman" w:hAnsi="Times New Roman" w:eastAsia="仿宋_GB2312" w:cs="Times New Roman"/>
          <w:sz w:val="32"/>
          <w:szCs w:val="32"/>
          <w:lang w:val="en-US" w:eastAsia="zh-CN"/>
        </w:rPr>
        <w:t>3.公务用车运行维护费支出预算为0万元，支出决算为0万元，完成预算的0%，决算数等于预算数的主要原因是已实行公车改革，无相关的支出</w:t>
      </w:r>
    </w:p>
    <w:p w14:paraId="3B969ED9">
      <w:pPr>
        <w:pStyle w:val="12"/>
        <w:overflowPunct w:val="0"/>
        <w:autoSpaceDE/>
        <w:autoSpaceDN/>
        <w:spacing w:line="600" w:lineRule="exact"/>
        <w:ind w:firstLine="640" w:firstLineChars="200"/>
        <w:jc w:val="both"/>
        <w:rPr>
          <w:rFonts w:hint="eastAsia" w:ascii="Times New Roman" w:hAnsi="Times New Roman" w:eastAsia="仿宋_GB2312" w:cs="Times New Roman"/>
          <w:sz w:val="32"/>
          <w:szCs w:val="32"/>
          <w:lang w:val="en-US" w:eastAsia="zh-CN"/>
        </w:rPr>
      </w:pPr>
      <w:r>
        <w:rPr>
          <w:rFonts w:hint="eastAsia" w:ascii="Times New Roman" w:hAnsi="Times New Roman" w:eastAsia="仿宋_GB2312" w:cs="Times New Roman"/>
          <w:sz w:val="32"/>
          <w:szCs w:val="32"/>
          <w:lang w:val="en-US" w:eastAsia="zh-CN"/>
        </w:rPr>
        <w:t>公务接待费支出预算为0万元，支出决算为0万元，完成预算的0%；与上年相比减少4.98万元，降低100%。决算数小于预算数的主要原因是严控“三公”经费。决算数小于上年数的主要原因是严控“三公”经费，尤其是公务接待费用。2025年度共接待来访团组0个、来宾0人次，无相关的支出。</w:t>
      </w:r>
    </w:p>
    <w:p w14:paraId="3744CAEF">
      <w:pPr>
        <w:pStyle w:val="12"/>
        <w:numPr>
          <w:ilvl w:val="0"/>
          <w:numId w:val="0"/>
        </w:numPr>
        <w:overflowPunct w:val="0"/>
        <w:autoSpaceDE/>
        <w:autoSpaceDN/>
        <w:spacing w:line="600" w:lineRule="exact"/>
        <w:ind w:firstLine="640" w:firstLineChars="200"/>
        <w:jc w:val="both"/>
        <w:rPr>
          <w:rFonts w:ascii="Times New Roman" w:hAnsi="Times New Roman" w:cs="Times New Roman"/>
          <w:bCs/>
          <w:sz w:val="32"/>
          <w:szCs w:val="32"/>
        </w:rPr>
      </w:pPr>
      <w:r>
        <w:rPr>
          <w:rFonts w:ascii="Times New Roman" w:hAnsi="Times New Roman" w:cs="Times New Roman"/>
          <w:bCs/>
          <w:sz w:val="32"/>
          <w:szCs w:val="32"/>
        </w:rPr>
        <w:t>八、政府性基金预算收入支出决算情况</w:t>
      </w:r>
    </w:p>
    <w:p w14:paraId="262ACF47">
      <w:pPr>
        <w:pStyle w:val="12"/>
        <w:overflowPunct w:val="0"/>
        <w:autoSpaceDE/>
        <w:autoSpaceDN/>
        <w:spacing w:line="600" w:lineRule="exact"/>
        <w:ind w:firstLine="640" w:firstLineChars="200"/>
        <w:jc w:val="both"/>
        <w:rPr>
          <w:rFonts w:hint="eastAsia" w:ascii="Times New Roman" w:hAnsi="Times New Roman" w:eastAsia="仿宋_GB2312" w:cs="Times New Roman"/>
          <w:sz w:val="32"/>
          <w:szCs w:val="32"/>
          <w:lang w:val="en-US" w:eastAsia="zh-CN"/>
        </w:rPr>
      </w:pPr>
      <w:r>
        <w:rPr>
          <w:rFonts w:hint="eastAsia" w:ascii="Times New Roman" w:hAnsi="Times New Roman" w:eastAsia="仿宋_GB2312" w:cs="Times New Roman"/>
          <w:sz w:val="32"/>
          <w:szCs w:val="32"/>
          <w:lang w:val="en-US" w:eastAsia="zh-CN"/>
        </w:rPr>
        <w:t>2025年度政府性基金预算财政拨款收入0万元；年初结转和结余0万元；支出0万元，其中基本支出0万元，项目支出0万元；年末结转和结余0万元。本单位无政府性基金收支。</w:t>
      </w:r>
    </w:p>
    <w:p w14:paraId="31FA5788">
      <w:pPr>
        <w:pStyle w:val="12"/>
        <w:overflowPunct w:val="0"/>
        <w:autoSpaceDE/>
        <w:autoSpaceDN/>
        <w:spacing w:line="600" w:lineRule="exact"/>
        <w:ind w:firstLine="640" w:firstLineChars="200"/>
        <w:jc w:val="both"/>
        <w:rPr>
          <w:rFonts w:ascii="Times New Roman" w:hAnsi="Times New Roman" w:cs="Times New Roman"/>
          <w:bCs/>
          <w:sz w:val="32"/>
          <w:szCs w:val="32"/>
        </w:rPr>
      </w:pPr>
      <w:r>
        <w:rPr>
          <w:rFonts w:ascii="Times New Roman" w:hAnsi="Times New Roman" w:cs="Times New Roman"/>
          <w:bCs/>
          <w:sz w:val="32"/>
          <w:szCs w:val="32"/>
        </w:rPr>
        <w:t>九、关于机关运行经费支出说明</w:t>
      </w:r>
    </w:p>
    <w:p w14:paraId="18F0EF1B">
      <w:pPr>
        <w:pStyle w:val="12"/>
        <w:overflowPunct w:val="0"/>
        <w:autoSpaceDE/>
        <w:autoSpaceDN/>
        <w:spacing w:line="600" w:lineRule="exact"/>
        <w:ind w:firstLine="640" w:firstLineChars="200"/>
        <w:jc w:val="both"/>
        <w:rPr>
          <w:rFonts w:hint="eastAsia" w:ascii="Times New Roman" w:hAnsi="Times New Roman" w:eastAsia="仿宋_GB2312" w:cs="Times New Roman"/>
          <w:sz w:val="32"/>
          <w:szCs w:val="32"/>
          <w:lang w:val="en-US" w:eastAsia="zh-CN"/>
        </w:rPr>
      </w:pPr>
      <w:r>
        <w:rPr>
          <w:rFonts w:hint="eastAsia" w:ascii="Times New Roman" w:hAnsi="Times New Roman" w:eastAsia="仿宋_GB2312" w:cs="Times New Roman"/>
          <w:sz w:val="32"/>
          <w:szCs w:val="32"/>
          <w:lang w:val="en-US" w:eastAsia="zh-CN"/>
        </w:rPr>
        <w:t>本部门2025年度机关运行经费支出43.5万元，比本年预算数增加0万元，增长0%。主要原因是：落实过紧日子要求压减公用经费支出。</w:t>
      </w:r>
    </w:p>
    <w:p w14:paraId="015DC6FB">
      <w:pPr>
        <w:pStyle w:val="12"/>
        <w:overflowPunct w:val="0"/>
        <w:autoSpaceDE/>
        <w:autoSpaceDN/>
        <w:spacing w:line="600" w:lineRule="exact"/>
        <w:ind w:firstLine="640" w:firstLineChars="200"/>
        <w:jc w:val="both"/>
        <w:rPr>
          <w:rFonts w:ascii="Times New Roman" w:hAnsi="Times New Roman" w:cs="Times New Roman"/>
          <w:bCs/>
          <w:sz w:val="32"/>
          <w:szCs w:val="32"/>
        </w:rPr>
      </w:pPr>
      <w:r>
        <w:rPr>
          <w:rFonts w:ascii="Times New Roman" w:hAnsi="Times New Roman" w:cs="Times New Roman"/>
          <w:bCs/>
          <w:sz w:val="32"/>
          <w:szCs w:val="32"/>
        </w:rPr>
        <w:t>十、一般性支出情况说明</w:t>
      </w:r>
    </w:p>
    <w:p w14:paraId="6690A169">
      <w:pPr>
        <w:pStyle w:val="12"/>
        <w:overflowPunct w:val="0"/>
        <w:autoSpaceDE/>
        <w:autoSpaceDN/>
        <w:spacing w:line="600" w:lineRule="exact"/>
        <w:ind w:firstLine="640" w:firstLineChars="200"/>
        <w:jc w:val="both"/>
        <w:rPr>
          <w:rFonts w:hint="eastAsia" w:ascii="Times New Roman" w:hAnsi="Times New Roman" w:eastAsia="仿宋_GB2312" w:cs="Times New Roman"/>
          <w:sz w:val="32"/>
          <w:szCs w:val="32"/>
          <w:lang w:val="en-US" w:eastAsia="zh-CN"/>
        </w:rPr>
      </w:pPr>
      <w:r>
        <w:rPr>
          <w:rFonts w:hint="eastAsia" w:ascii="Times New Roman" w:hAnsi="Times New Roman" w:eastAsia="仿宋_GB2312" w:cs="Times New Roman"/>
          <w:sz w:val="32"/>
          <w:szCs w:val="32"/>
          <w:lang w:val="en-US" w:eastAsia="zh-CN"/>
        </w:rPr>
        <w:t>2025年本部门开支会议费0万元。</w:t>
      </w:r>
    </w:p>
    <w:p w14:paraId="39492762">
      <w:pPr>
        <w:pStyle w:val="12"/>
        <w:overflowPunct w:val="0"/>
        <w:autoSpaceDE/>
        <w:autoSpaceDN/>
        <w:spacing w:line="600" w:lineRule="exact"/>
        <w:ind w:firstLine="640" w:firstLineChars="200"/>
        <w:jc w:val="both"/>
        <w:rPr>
          <w:rFonts w:ascii="Times New Roman" w:hAnsi="Times New Roman" w:cs="Times New Roman"/>
          <w:bCs/>
          <w:sz w:val="32"/>
          <w:szCs w:val="32"/>
        </w:rPr>
      </w:pPr>
      <w:r>
        <w:rPr>
          <w:rFonts w:ascii="Times New Roman" w:hAnsi="Times New Roman" w:cs="Times New Roman"/>
          <w:bCs/>
          <w:sz w:val="32"/>
          <w:szCs w:val="32"/>
        </w:rPr>
        <w:t>十一、关于政府采购支出说明</w:t>
      </w:r>
    </w:p>
    <w:p w14:paraId="03EC22CF">
      <w:pPr>
        <w:pStyle w:val="12"/>
        <w:overflowPunct w:val="0"/>
        <w:autoSpaceDE/>
        <w:autoSpaceDN/>
        <w:spacing w:line="600" w:lineRule="exact"/>
        <w:ind w:firstLine="640" w:firstLineChars="200"/>
        <w:jc w:val="both"/>
        <w:rPr>
          <w:rFonts w:hint="eastAsia" w:ascii="Times New Roman" w:hAnsi="Times New Roman" w:eastAsia="仿宋_GB2312" w:cs="Times New Roman"/>
          <w:sz w:val="32"/>
          <w:szCs w:val="32"/>
          <w:lang w:val="en-US" w:eastAsia="zh-CN"/>
        </w:rPr>
      </w:pPr>
      <w:r>
        <w:rPr>
          <w:rFonts w:hint="eastAsia" w:ascii="Times New Roman" w:hAnsi="Times New Roman" w:eastAsia="仿宋_GB2312" w:cs="Times New Roman"/>
          <w:sz w:val="32"/>
          <w:szCs w:val="32"/>
          <w:lang w:val="en-US" w:eastAsia="zh-CN"/>
        </w:rPr>
        <w:t>本部门2025年度政府采购支出总额0万元，其中：政府采购货物支出0 万元、政府采购工程支出0万元、政府采购服务支出0万元。授予中小企业合同金额0万元，占政府采购支出总额的0%，其中：授予小微企业合同金额0万元，占授予中小企业合同金额的0%。货物采购授予中小企业合同金额占货物支出金额的0%，工程采购授予中小企业合同金额占工程支出金额的0%，服务采购授予中小企业合同金额占服务支出金额的0%。</w:t>
      </w:r>
    </w:p>
    <w:p w14:paraId="0EFC426A">
      <w:pPr>
        <w:pStyle w:val="12"/>
        <w:overflowPunct w:val="0"/>
        <w:autoSpaceDE/>
        <w:autoSpaceDN/>
        <w:spacing w:line="600" w:lineRule="exact"/>
        <w:ind w:firstLine="640" w:firstLineChars="200"/>
        <w:jc w:val="both"/>
        <w:rPr>
          <w:rFonts w:ascii="Times New Roman" w:hAnsi="Times New Roman" w:cs="Times New Roman"/>
          <w:bCs/>
          <w:color w:val="auto"/>
          <w:sz w:val="32"/>
          <w:szCs w:val="32"/>
        </w:rPr>
      </w:pPr>
      <w:r>
        <w:rPr>
          <w:rFonts w:ascii="Times New Roman" w:hAnsi="Times New Roman" w:cs="Times New Roman"/>
          <w:bCs/>
          <w:color w:val="auto"/>
          <w:sz w:val="32"/>
          <w:szCs w:val="32"/>
        </w:rPr>
        <w:t>十二、关于国有资产占用情况说明</w:t>
      </w:r>
    </w:p>
    <w:p w14:paraId="0084F058">
      <w:pPr>
        <w:pStyle w:val="12"/>
        <w:overflowPunct w:val="0"/>
        <w:autoSpaceDE/>
        <w:autoSpaceDN/>
        <w:spacing w:line="600" w:lineRule="exact"/>
        <w:ind w:firstLine="640" w:firstLineChars="200"/>
        <w:jc w:val="both"/>
        <w:rPr>
          <w:rFonts w:ascii="Times New Roman" w:hAnsi="Times New Roman" w:eastAsia="仿宋_GB2312" w:cs="Times New Roman"/>
          <w:color w:val="auto"/>
          <w:sz w:val="32"/>
          <w:szCs w:val="32"/>
        </w:rPr>
      </w:pPr>
      <w:r>
        <w:rPr>
          <w:rFonts w:hint="eastAsia" w:ascii="Times New Roman" w:hAnsi="Times New Roman" w:eastAsia="仿宋_GB2312" w:cs="Times New Roman"/>
          <w:sz w:val="32"/>
          <w:szCs w:val="32"/>
          <w:lang w:val="en-US" w:eastAsia="zh-CN"/>
        </w:rPr>
        <w:t>截至2025年12月31日，单位共有车辆0辆，其中，副部（省）级及以上领导用车0辆、主要负责人用车0辆、机要通信用车0辆、应急保障用车0辆、执法执勤用车0辆、特种专业技术用车0辆、离退休干部服务用车0辆、其他用车0辆，单位价值100万元以上设备（不含车辆）0台。</w:t>
      </w:r>
    </w:p>
    <w:p w14:paraId="33E06B9E">
      <w:pPr>
        <w:pStyle w:val="12"/>
        <w:overflowPunct w:val="0"/>
        <w:autoSpaceDE/>
        <w:autoSpaceDN/>
        <w:spacing w:line="600" w:lineRule="exact"/>
        <w:ind w:firstLine="640" w:firstLineChars="200"/>
        <w:jc w:val="both"/>
        <w:rPr>
          <w:rFonts w:ascii="Times New Roman" w:hAnsi="Times New Roman" w:cs="Times New Roman"/>
          <w:bCs/>
          <w:color w:val="auto"/>
          <w:sz w:val="32"/>
          <w:szCs w:val="32"/>
        </w:rPr>
      </w:pPr>
      <w:r>
        <w:rPr>
          <w:rFonts w:ascii="Times New Roman" w:hAnsi="Times New Roman" w:cs="Times New Roman"/>
          <w:bCs/>
          <w:color w:val="auto"/>
          <w:sz w:val="32"/>
          <w:szCs w:val="32"/>
        </w:rPr>
        <w:t>十三、关于</w:t>
      </w:r>
      <w:r>
        <w:rPr>
          <w:rFonts w:ascii="Times New Roman" w:hAnsi="Times New Roman" w:eastAsia="仿宋_GB2312" w:cs="Times New Roman"/>
          <w:color w:val="auto"/>
          <w:sz w:val="32"/>
          <w:szCs w:val="32"/>
        </w:rPr>
        <w:t>202</w:t>
      </w:r>
      <w:r>
        <w:rPr>
          <w:rFonts w:hint="eastAsia" w:ascii="Times New Roman" w:hAnsi="Times New Roman" w:eastAsia="仿宋_GB2312" w:cs="Times New Roman"/>
          <w:color w:val="auto"/>
          <w:sz w:val="32"/>
          <w:szCs w:val="32"/>
          <w:lang w:val="en-US" w:eastAsia="zh-CN"/>
        </w:rPr>
        <w:t>5</w:t>
      </w:r>
      <w:r>
        <w:rPr>
          <w:rFonts w:ascii="Times New Roman" w:hAnsi="Times New Roman" w:cs="Times New Roman"/>
          <w:bCs/>
          <w:color w:val="auto"/>
          <w:sz w:val="32"/>
          <w:szCs w:val="32"/>
        </w:rPr>
        <w:t>年度预算绩效情况的说明</w:t>
      </w:r>
    </w:p>
    <w:p w14:paraId="462F3D61">
      <w:pPr>
        <w:pStyle w:val="12"/>
        <w:keepNext w:val="0"/>
        <w:keepLines w:val="0"/>
        <w:pageBreakBefore w:val="0"/>
        <w:widowControl w:val="0"/>
        <w:kinsoku/>
        <w:wordWrap/>
        <w:overflowPunct/>
        <w:topLinePunct w:val="0"/>
        <w:bidi w:val="0"/>
        <w:snapToGrid/>
        <w:spacing w:line="600" w:lineRule="exact"/>
        <w:ind w:firstLine="640" w:firstLineChars="200"/>
        <w:textAlignment w:val="auto"/>
        <w:rPr>
          <w:rFonts w:hint="eastAsia" w:ascii="Times New Roman" w:hAnsi="Times New Roman" w:eastAsia="仿宋_GB2312" w:cs="Times New Roman"/>
          <w:sz w:val="32"/>
          <w:szCs w:val="32"/>
          <w:lang w:val="en-US" w:eastAsia="zh-CN"/>
        </w:rPr>
      </w:pPr>
      <w:r>
        <w:rPr>
          <w:rFonts w:ascii="Times New Roman" w:hAnsi="Times New Roman" w:eastAsia="楷体_GB2312" w:cs="Times New Roman"/>
          <w:b/>
          <w:bCs/>
          <w:sz w:val="32"/>
          <w:szCs w:val="32"/>
        </w:rPr>
        <w:t>（一）绩效评价工作开展情况。</w:t>
      </w:r>
      <w:r>
        <w:rPr>
          <w:rFonts w:ascii="Times New Roman" w:hAnsi="Times New Roman" w:eastAsia="仿宋_GB2312" w:cs="Times New Roman"/>
          <w:b/>
          <w:bCs/>
          <w:kern w:val="0"/>
          <w:sz w:val="32"/>
          <w:szCs w:val="32"/>
        </w:rPr>
        <w:t>一是绩效自评开展情况。</w:t>
      </w:r>
      <w:r>
        <w:rPr>
          <w:rFonts w:ascii="Times New Roman" w:hAnsi="Times New Roman" w:eastAsia="仿宋_GB2312" w:cs="Times New Roman"/>
          <w:kern w:val="0"/>
          <w:sz w:val="32"/>
          <w:szCs w:val="32"/>
        </w:rPr>
        <w:t>组</w:t>
      </w:r>
      <w:r>
        <w:rPr>
          <w:rFonts w:hint="eastAsia" w:ascii="Times New Roman" w:hAnsi="Times New Roman" w:eastAsia="仿宋_GB2312" w:cs="Times New Roman"/>
          <w:sz w:val="32"/>
          <w:szCs w:val="32"/>
          <w:lang w:val="en-US" w:eastAsia="zh-CN"/>
        </w:rPr>
        <w:t>织对2025年度本部门（单位）整体支出开展绩效自评，涉及项目0个，共涉及资金0万元。其中，一般公共预算项目0 个0 万元，占一般公共预算支出总额的0%；政府性基金预算项目0个0 万元，占政府性基金预算支出总额的0%；国有资本经营预算项目0个0万元，占国有资本经营预算支出总额的0%；社会保险基金预算项目0个0万元，占社会保险基金预算支出总额的0%。组织对道县总工会等</w:t>
      </w:r>
      <w:r>
        <w:rPr>
          <w:rFonts w:hint="default" w:ascii="Times New Roman" w:hAnsi="Times New Roman" w:eastAsia="仿宋_GB2312" w:cs="Times New Roman"/>
          <w:sz w:val="32"/>
          <w:szCs w:val="32"/>
          <w:lang w:val="en-US" w:eastAsia="zh-CN"/>
        </w:rPr>
        <w:t>1</w:t>
      </w:r>
      <w:r>
        <w:rPr>
          <w:rFonts w:hint="eastAsia" w:ascii="Times New Roman" w:hAnsi="Times New Roman" w:eastAsia="仿宋_GB2312" w:cs="Times New Roman"/>
          <w:sz w:val="32"/>
          <w:szCs w:val="32"/>
          <w:lang w:val="en-US" w:eastAsia="zh-CN"/>
        </w:rPr>
        <w:t>个单位开展整体支出绩效评价，涉及一般公共预算支出127.65万元，政府性基金预算支出</w:t>
      </w:r>
      <w:r>
        <w:rPr>
          <w:rFonts w:hint="default" w:ascii="Times New Roman" w:hAnsi="Times New Roman" w:eastAsia="仿宋_GB2312" w:cs="Times New Roman"/>
          <w:sz w:val="32"/>
          <w:szCs w:val="32"/>
          <w:lang w:val="en-US" w:eastAsia="zh-CN"/>
        </w:rPr>
        <w:t>0</w:t>
      </w:r>
      <w:r>
        <w:rPr>
          <w:rFonts w:hint="eastAsia" w:ascii="Times New Roman" w:hAnsi="Times New Roman" w:eastAsia="仿宋_GB2312" w:cs="Times New Roman"/>
          <w:sz w:val="32"/>
          <w:szCs w:val="32"/>
          <w:lang w:val="en-US" w:eastAsia="zh-CN"/>
        </w:rPr>
        <w:t>万元。从评价情况来看，我会较好地完成了2025年工作任务，2025年实际支出总额未超出年初预算，专项经费实际支出也未超出年初预算，在实现任务目标的同时，保证了各项工作经费及时到位。从支出结构来看，基本支出保证了工作的正常运转，即工资的按时发放，办公经费支出合理安排，按年初设定的目标任务积极完成各项工作。我会厉行节约，坚持把有限的专项经费用在刀刃上，进一步完善财务管理制度，坚持财务开支公开透明，接受全社会监督，经得起上级各项审计检查，这些措施较好地保证了财务开支和资金使用的合法合规、安全有效，较好地保证了工会工作的可持续发展。</w:t>
      </w:r>
    </w:p>
    <w:p w14:paraId="5B929559">
      <w:pPr>
        <w:snapToGrid w:val="0"/>
        <w:spacing w:line="520" w:lineRule="exact"/>
        <w:ind w:firstLine="640" w:firstLineChars="200"/>
        <w:rPr>
          <w:rFonts w:ascii="Times New Roman" w:hAnsi="Times New Roman" w:eastAsia="仿宋_GB2312" w:cs="Times New Roman"/>
          <w:b/>
          <w:bCs/>
          <w:kern w:val="0"/>
          <w:sz w:val="32"/>
          <w:szCs w:val="32"/>
        </w:rPr>
      </w:pPr>
      <w:r>
        <w:rPr>
          <w:rFonts w:ascii="Times New Roman" w:hAnsi="Times New Roman" w:eastAsia="楷体_GB2312" w:cs="Times New Roman"/>
          <w:b/>
          <w:bCs/>
          <w:sz w:val="32"/>
          <w:szCs w:val="32"/>
        </w:rPr>
        <w:t>（二）绩效评价结果。</w:t>
      </w:r>
      <w:r>
        <w:rPr>
          <w:rFonts w:ascii="Times New Roman" w:hAnsi="Times New Roman" w:eastAsia="仿宋_GB2312" w:cs="Times New Roman"/>
          <w:b/>
          <w:bCs/>
          <w:kern w:val="0"/>
          <w:sz w:val="32"/>
          <w:szCs w:val="32"/>
        </w:rPr>
        <w:t>一是绩效自评结果。</w:t>
      </w:r>
    </w:p>
    <w:p w14:paraId="3633F3F6">
      <w:pPr>
        <w:snapToGrid w:val="0"/>
        <w:spacing w:line="520" w:lineRule="exact"/>
        <w:ind w:firstLine="640" w:firstLineChars="200"/>
        <w:rPr>
          <w:rFonts w:hint="eastAsia" w:ascii="Times New Roman" w:hAnsi="Times New Roman" w:eastAsia="仿宋_GB2312" w:cs="Times New Roman"/>
          <w:color w:val="000000"/>
          <w:kern w:val="0"/>
          <w:sz w:val="32"/>
          <w:szCs w:val="32"/>
          <w:lang w:val="en-US" w:eastAsia="zh-CN" w:bidi="ar-SA"/>
        </w:rPr>
      </w:pPr>
      <w:r>
        <w:rPr>
          <w:rFonts w:hint="eastAsia" w:ascii="Times New Roman" w:hAnsi="Times New Roman" w:eastAsia="仿宋_GB2312" w:cs="Times New Roman"/>
          <w:color w:val="000000"/>
          <w:kern w:val="0"/>
          <w:sz w:val="32"/>
          <w:szCs w:val="32"/>
          <w:lang w:val="en-US" w:eastAsia="zh-CN" w:bidi="ar-SA"/>
        </w:rPr>
        <w:t>2025年度本单位整体支出全年预算数123.09万元，执行数123.09万元，完成预算的100%，绩效自评得分97.88分，评价等级为“优秀”。绩效目标完成情况：</w:t>
      </w:r>
    </w:p>
    <w:p w14:paraId="40531CDD">
      <w:pPr>
        <w:snapToGrid w:val="0"/>
        <w:spacing w:line="520" w:lineRule="exact"/>
        <w:ind w:firstLine="640" w:firstLineChars="200"/>
        <w:rPr>
          <w:rFonts w:hint="eastAsia" w:ascii="Times New Roman" w:hAnsi="Times New Roman" w:eastAsia="仿宋_GB2312" w:cs="Times New Roman"/>
          <w:color w:val="000000"/>
          <w:kern w:val="0"/>
          <w:sz w:val="32"/>
          <w:szCs w:val="32"/>
          <w:lang w:val="en-US" w:eastAsia="zh-CN" w:bidi="ar-SA"/>
        </w:rPr>
      </w:pPr>
      <w:r>
        <w:rPr>
          <w:rFonts w:hint="eastAsia" w:ascii="Times New Roman" w:hAnsi="Times New Roman" w:eastAsia="仿宋_GB2312" w:cs="Times New Roman"/>
          <w:color w:val="000000"/>
          <w:kern w:val="0"/>
          <w:sz w:val="32"/>
          <w:szCs w:val="32"/>
          <w:lang w:val="en-US" w:eastAsia="zh-CN" w:bidi="ar-SA"/>
        </w:rPr>
        <w:t>1.维护职工合法权益。加强劳动法律监督。开展“尊法守法·携手筑梦”公益法律大讲堂活动，联合县司法局、县人社局等部门，深入企业、学校开展法律宣传和咨询服务活动5次，发放宣传资料1400余份，解答职工法律咨询1300余人次。建立劳动法律监督委员会163个，聘任劳动法律监督员326名，对企业遵守劳动法律法规情况进行监督检查，上半年共受理职工维权案件8件，涉及职工27人，为职工挽回经济损失52万元。构建和谐劳动关系。推动企业建立健全平等协商和集体合同制度，上半年共签订百人重点企业集体合同2份，覆盖职工323人。对2家企业进行“劳动用工法治体检”活动，促进企业与职工的互利共赢。</w:t>
      </w:r>
    </w:p>
    <w:p w14:paraId="6AC6FA3A">
      <w:pPr>
        <w:snapToGrid w:val="0"/>
        <w:spacing w:line="520" w:lineRule="exact"/>
        <w:ind w:firstLine="640" w:firstLineChars="200"/>
        <w:rPr>
          <w:rFonts w:hint="default" w:ascii="Times New Roman" w:hAnsi="Times New Roman" w:eastAsia="仿宋_GB2312" w:cs="Times New Roman"/>
          <w:color w:val="000000"/>
          <w:kern w:val="0"/>
          <w:sz w:val="32"/>
          <w:szCs w:val="32"/>
          <w:lang w:val="en-US" w:eastAsia="zh-CN" w:bidi="ar-SA"/>
        </w:rPr>
      </w:pPr>
      <w:r>
        <w:rPr>
          <w:rFonts w:hint="eastAsia" w:ascii="Times New Roman" w:hAnsi="Times New Roman" w:eastAsia="仿宋_GB2312" w:cs="Times New Roman"/>
          <w:color w:val="000000"/>
          <w:kern w:val="0"/>
          <w:sz w:val="32"/>
          <w:szCs w:val="32"/>
          <w:lang w:val="en-US" w:eastAsia="zh-CN" w:bidi="ar-SA"/>
        </w:rPr>
        <w:t>2.做好职工帮扶救助工作。精准帮扶。开展“两节”送温暖活动，慰问120名困难职工，慰问金额7.2万元；为100名困难职工提供医疗救助，救助金额13.4万元；组织6名困难职工及新就业形态劳动者子女赴京参加“工会夏令营”活动；开展“大礼包”关爱货车司机“冬日暖心”活动，为132名道县货车司机送上“工会温暖礼包”和“入会礼包”。开展“一户一产业工人”培养工程，为下岗职工、困难职工提升就业技能。已开办两期，共培训100人。开展“法护成长·爱暖同心”庆六一关爱留守儿童慰问活动，为70名留守儿童送去党和政府的关心关爱。开展“工会帮就业”行动系列招聘活动，共10多家企业参与，通过直播带岗的方式提供就业岗位近1000个。开展“春送岗位”活动，联合县人社局举办招聘会60场，提供就业岗位6000余个。开展“夏送清凉”活动，在县委、县政府主要领导的带领下对全县重点项目建设施工人员、交警、环卫工人等劳动者开展清凉慰问，共慰问1800人，慰问物资价值25.3万元。开展“金秋助学”活动，共慰问20名困难职工子女，发放慰问金9.1万元。开展困难外贸企业困难职工专项送温暖活动，关心慰问受到中美贸易关系影响的企业中的10名困难职工，慰问金额5000元。</w:t>
      </w:r>
    </w:p>
    <w:p w14:paraId="7A0D39C4">
      <w:pPr>
        <w:snapToGrid w:val="0"/>
        <w:spacing w:line="520" w:lineRule="exact"/>
        <w:ind w:firstLine="640" w:firstLineChars="200"/>
        <w:rPr>
          <w:rFonts w:hint="eastAsia" w:ascii="Times New Roman" w:hAnsi="Times New Roman" w:eastAsia="仿宋_GB2312" w:cs="Times New Roman"/>
          <w:color w:val="000000"/>
          <w:kern w:val="0"/>
          <w:sz w:val="32"/>
          <w:szCs w:val="32"/>
          <w:lang w:val="en-US" w:eastAsia="zh-CN" w:bidi="ar-SA"/>
        </w:rPr>
      </w:pPr>
      <w:r>
        <w:rPr>
          <w:rFonts w:hint="eastAsia" w:ascii="Times New Roman" w:hAnsi="Times New Roman" w:eastAsia="仿宋_GB2312" w:cs="Times New Roman"/>
          <w:color w:val="000000"/>
          <w:kern w:val="0"/>
          <w:sz w:val="32"/>
          <w:szCs w:val="32"/>
          <w:lang w:val="en-US" w:eastAsia="zh-CN" w:bidi="ar-SA"/>
        </w:rPr>
        <w:t>3.</w:t>
      </w:r>
      <w:bookmarkStart w:id="8" w:name="_GoBack"/>
      <w:bookmarkEnd w:id="8"/>
      <w:r>
        <w:rPr>
          <w:rFonts w:hint="eastAsia" w:ascii="Times New Roman" w:hAnsi="Times New Roman" w:eastAsia="仿宋_GB2312" w:cs="Times New Roman"/>
          <w:color w:val="000000"/>
          <w:kern w:val="0"/>
          <w:sz w:val="32"/>
          <w:szCs w:val="32"/>
          <w:lang w:val="en-US" w:eastAsia="zh-CN" w:bidi="ar-SA"/>
        </w:rPr>
        <w:t>推动产业工人建设改革提质增效。开展“安全生产月”宣传活动。联合县应急管理局、县消防大队等部门，开展安全宣传咨询和实战消防演练活动，聚焦职工劳动安全与职业健康权益，向职工群众面对面提供咨询服务，有效保障了职工的生命安全和身体健康。广泛开展职工技能竞赛活动。联合永州创优运用用品有限公司、道县晶石电子有限公司开展两场职工技能竞赛，共280名职工参与竞赛，以赛“炼”技，通过技能竞赛助推职工跑出加速度、展现新风采。联合县卫健局举办道县卫生健康系统职业技能竞赛，共110名职工参与，加强技能型人才培养，打造高素质新时代产业工人队伍。开展技术工人疗休养活动。组织101名一线技术工人赴省外、省内参加职工疗休养活动，为培育知识型、技能型、创新型劳动者大军提供了可持续的保障机制。</w:t>
      </w:r>
    </w:p>
    <w:p w14:paraId="348BFA48">
      <w:pPr>
        <w:keepNext w:val="0"/>
        <w:keepLines w:val="0"/>
        <w:pageBreakBefore w:val="0"/>
        <w:widowControl/>
        <w:numPr>
          <w:ilvl w:val="0"/>
          <w:numId w:val="2"/>
        </w:numPr>
        <w:kinsoku/>
        <w:wordWrap/>
        <w:overflowPunct/>
        <w:topLinePunct w:val="0"/>
        <w:autoSpaceDE/>
        <w:autoSpaceDN/>
        <w:bidi w:val="0"/>
        <w:adjustRightInd/>
        <w:snapToGrid/>
        <w:spacing w:line="600" w:lineRule="atLeast"/>
        <w:ind w:firstLine="640" w:firstLineChars="200"/>
        <w:textAlignment w:val="auto"/>
        <w:rPr>
          <w:rFonts w:ascii="Times New Roman" w:hAnsi="Times New Roman" w:eastAsia="楷体_GB2312" w:cs="Times New Roman"/>
          <w:b/>
          <w:bCs/>
          <w:color w:val="auto"/>
          <w:kern w:val="2"/>
          <w:sz w:val="32"/>
          <w:szCs w:val="32"/>
        </w:rPr>
      </w:pPr>
      <w:r>
        <w:rPr>
          <w:rFonts w:ascii="Times New Roman" w:hAnsi="Times New Roman" w:eastAsia="楷体_GB2312" w:cs="Times New Roman"/>
          <w:b/>
          <w:bCs/>
          <w:color w:val="auto"/>
          <w:kern w:val="2"/>
          <w:sz w:val="32"/>
          <w:szCs w:val="32"/>
        </w:rPr>
        <w:t>评价结果应用情况。</w:t>
      </w:r>
    </w:p>
    <w:p w14:paraId="021F1EBC">
      <w:pPr>
        <w:snapToGrid w:val="0"/>
        <w:spacing w:line="520" w:lineRule="exact"/>
        <w:ind w:firstLine="640" w:firstLineChars="200"/>
        <w:rPr>
          <w:rFonts w:hint="eastAsia" w:ascii="Times New Roman" w:hAnsi="Times New Roman" w:eastAsia="仿宋_GB2312" w:cs="Times New Roman"/>
          <w:color w:val="000000"/>
          <w:kern w:val="0"/>
          <w:sz w:val="32"/>
          <w:szCs w:val="32"/>
          <w:lang w:val="en-US" w:eastAsia="zh-CN" w:bidi="ar-SA"/>
        </w:rPr>
      </w:pPr>
      <w:r>
        <w:rPr>
          <w:rFonts w:hint="eastAsia" w:ascii="Times New Roman" w:hAnsi="Times New Roman" w:eastAsia="仿宋_GB2312" w:cs="Times New Roman"/>
          <w:color w:val="000000"/>
          <w:kern w:val="0"/>
          <w:sz w:val="32"/>
          <w:szCs w:val="32"/>
          <w:lang w:val="en-US" w:eastAsia="zh-CN" w:bidi="ar-SA"/>
        </w:rPr>
        <w:t>主要存在的问题是基层工会工作经费不足，基层财务人员能力有待提高。因部门整体支出的资金安排和使用具有不可预见性，科学设置预算绩效指标还需进一步加强。由于行政经费少，年初编制的预算不够精确，编制范围不太全面，预算执行情况还有待进一步改善。</w:t>
      </w:r>
    </w:p>
    <w:p w14:paraId="40DE5070">
      <w:pPr>
        <w:snapToGrid w:val="0"/>
        <w:spacing w:line="520" w:lineRule="exact"/>
        <w:ind w:firstLine="640" w:firstLineChars="200"/>
        <w:rPr>
          <w:rFonts w:hint="eastAsia" w:ascii="Times New Roman" w:hAnsi="Times New Roman" w:eastAsia="仿宋_GB2312" w:cs="Times New Roman"/>
          <w:color w:val="000000"/>
          <w:kern w:val="0"/>
          <w:sz w:val="32"/>
          <w:szCs w:val="32"/>
          <w:lang w:val="en-US" w:eastAsia="zh-CN" w:bidi="ar-SA"/>
        </w:rPr>
      </w:pPr>
    </w:p>
    <w:p w14:paraId="05A6E25A">
      <w:pPr>
        <w:pStyle w:val="12"/>
        <w:jc w:val="both"/>
        <w:rPr>
          <w:rFonts w:ascii="Times New Roman" w:hAnsi="Times New Roman" w:cs="Times New Roman"/>
          <w:sz w:val="72"/>
          <w:szCs w:val="72"/>
        </w:rPr>
      </w:pPr>
    </w:p>
    <w:p w14:paraId="32C6EE75">
      <w:pPr>
        <w:pStyle w:val="12"/>
        <w:jc w:val="both"/>
        <w:rPr>
          <w:rFonts w:ascii="Times New Roman" w:hAnsi="Times New Roman" w:cs="Times New Roman"/>
          <w:sz w:val="72"/>
          <w:szCs w:val="72"/>
        </w:rPr>
      </w:pPr>
    </w:p>
    <w:p w14:paraId="3B1737F1">
      <w:pPr>
        <w:pStyle w:val="12"/>
        <w:jc w:val="both"/>
        <w:rPr>
          <w:rFonts w:ascii="Times New Roman" w:hAnsi="Times New Roman" w:cs="Times New Roman"/>
          <w:sz w:val="72"/>
          <w:szCs w:val="72"/>
        </w:rPr>
      </w:pPr>
    </w:p>
    <w:p w14:paraId="758CB0E2">
      <w:pPr>
        <w:pStyle w:val="12"/>
        <w:jc w:val="both"/>
        <w:rPr>
          <w:rFonts w:ascii="Times New Roman" w:hAnsi="Times New Roman" w:cs="Times New Roman"/>
          <w:sz w:val="72"/>
          <w:szCs w:val="72"/>
        </w:rPr>
      </w:pPr>
    </w:p>
    <w:p w14:paraId="7F76D2D9">
      <w:pPr>
        <w:pStyle w:val="12"/>
        <w:spacing w:line="360" w:lineRule="auto"/>
        <w:jc w:val="center"/>
        <w:rPr>
          <w:rFonts w:ascii="Times New Roman" w:hAnsi="Times New Roman" w:eastAsia="方正小标宋_GBK" w:cs="Times New Roman"/>
          <w:sz w:val="52"/>
          <w:szCs w:val="52"/>
        </w:rPr>
      </w:pPr>
      <w:r>
        <w:rPr>
          <w:rFonts w:ascii="Times New Roman" w:hAnsi="Times New Roman" w:eastAsia="方正小标宋_GBK" w:cs="Times New Roman"/>
          <w:sz w:val="52"/>
          <w:szCs w:val="52"/>
        </w:rPr>
        <w:t>第四部分    名词解释</w:t>
      </w:r>
    </w:p>
    <w:p w14:paraId="2F1F9D83">
      <w:pPr>
        <w:widowControl/>
        <w:jc w:val="left"/>
        <w:rPr>
          <w:rFonts w:ascii="Times New Roman" w:hAnsi="Times New Roman" w:cs="Times New Roman"/>
          <w:color w:val="000000"/>
          <w:kern w:val="0"/>
          <w:sz w:val="32"/>
          <w:szCs w:val="32"/>
        </w:rPr>
      </w:pPr>
    </w:p>
    <w:p w14:paraId="54030CD3">
      <w:pPr>
        <w:ind w:firstLine="640" w:firstLineChars="200"/>
        <w:jc w:val="left"/>
        <w:rPr>
          <w:rFonts w:hint="eastAsia" w:ascii="Times New Roman" w:hAnsi="Times New Roman" w:eastAsia="仿宋_GB2312"/>
          <w:b/>
          <w:bCs/>
          <w:sz w:val="32"/>
          <w:szCs w:val="32"/>
        </w:rPr>
      </w:pPr>
      <w:r>
        <w:rPr>
          <w:rFonts w:hint="eastAsia" w:cs="黑体" w:asciiTheme="minorEastAsia" w:hAnsiTheme="minorEastAsia"/>
          <w:b/>
          <w:bCs/>
          <w:color w:val="000000"/>
          <w:kern w:val="0"/>
          <w:sz w:val="32"/>
          <w:szCs w:val="32"/>
        </w:rPr>
        <w:t>一、</w:t>
      </w:r>
      <w:r>
        <w:rPr>
          <w:rFonts w:hint="eastAsia" w:ascii="Times New Roman" w:hAnsi="Times New Roman" w:eastAsia="仿宋_GB2312"/>
          <w:b/>
          <w:bCs/>
          <w:sz w:val="32"/>
          <w:szCs w:val="32"/>
        </w:rPr>
        <w:t>机关运行经费：</w:t>
      </w:r>
    </w:p>
    <w:p w14:paraId="0B06DE61">
      <w:pPr>
        <w:pStyle w:val="12"/>
        <w:keepNext w:val="0"/>
        <w:keepLines w:val="0"/>
        <w:pageBreakBefore w:val="0"/>
        <w:widowControl w:val="0"/>
        <w:kinsoku/>
        <w:wordWrap/>
        <w:overflowPunct/>
        <w:topLinePunct w:val="0"/>
        <w:bidi w:val="0"/>
        <w:snapToGrid/>
        <w:spacing w:line="600" w:lineRule="exact"/>
        <w:ind w:firstLine="640" w:firstLineChars="200"/>
        <w:textAlignment w:val="auto"/>
        <w:rPr>
          <w:rFonts w:hint="eastAsia" w:ascii="Times New Roman" w:hAnsi="Times New Roman" w:eastAsia="仿宋_GB2312"/>
          <w:sz w:val="32"/>
          <w:szCs w:val="32"/>
        </w:rPr>
      </w:pPr>
      <w:r>
        <w:rPr>
          <w:rFonts w:hint="eastAsia" w:ascii="Times New Roman" w:hAnsi="Times New Roman" w:eastAsia="仿宋_GB2312"/>
          <w:sz w:val="32"/>
          <w:szCs w:val="32"/>
          <w:lang w:val="en-US" w:eastAsia="zh-CN"/>
        </w:rPr>
        <w:t>是指本级的公用经费，包括办公及印刷费、邮电费、差旅费、会议费、福利费、日常维修费、专用资料及一般设备购置费、办公用房水电费、办公用房取暖费、办公用房物业管理费、公务用车运行维护费以及其他费用。</w:t>
      </w:r>
    </w:p>
    <w:p w14:paraId="248BDBAB">
      <w:pPr>
        <w:pStyle w:val="12"/>
        <w:keepNext w:val="0"/>
        <w:keepLines w:val="0"/>
        <w:pageBreakBefore w:val="0"/>
        <w:widowControl w:val="0"/>
        <w:kinsoku/>
        <w:wordWrap/>
        <w:overflowPunct/>
        <w:topLinePunct w:val="0"/>
        <w:autoSpaceDE w:val="0"/>
        <w:autoSpaceDN w:val="0"/>
        <w:bidi w:val="0"/>
        <w:adjustRightInd w:val="0"/>
        <w:snapToGrid/>
        <w:spacing w:line="580" w:lineRule="exact"/>
        <w:ind w:firstLine="640" w:firstLineChars="200"/>
        <w:jc w:val="left"/>
        <w:textAlignment w:val="auto"/>
        <w:rPr>
          <w:rFonts w:hint="eastAsia" w:ascii="Times New Roman" w:hAnsi="Times New Roman" w:eastAsia="仿宋_GB2312"/>
          <w:b/>
          <w:bCs/>
          <w:sz w:val="32"/>
          <w:szCs w:val="32"/>
        </w:rPr>
      </w:pPr>
      <w:r>
        <w:rPr>
          <w:rFonts w:hint="eastAsia" w:ascii="Times New Roman" w:hAnsi="Times New Roman" w:eastAsia="仿宋_GB2312"/>
          <w:b/>
          <w:bCs/>
          <w:sz w:val="32"/>
          <w:szCs w:val="32"/>
          <w:lang w:val="en-US" w:eastAsia="zh-CN"/>
        </w:rPr>
        <w:t>二、</w:t>
      </w:r>
      <w:r>
        <w:rPr>
          <w:rFonts w:hint="eastAsia" w:ascii="Times New Roman" w:hAnsi="Times New Roman" w:eastAsia="仿宋_GB2312"/>
          <w:b/>
          <w:bCs/>
          <w:sz w:val="32"/>
          <w:szCs w:val="32"/>
        </w:rPr>
        <w:t>“三公”经费：</w:t>
      </w:r>
    </w:p>
    <w:p w14:paraId="74100F36">
      <w:pPr>
        <w:pStyle w:val="12"/>
        <w:keepNext w:val="0"/>
        <w:keepLines w:val="0"/>
        <w:pageBreakBefore w:val="0"/>
        <w:widowControl w:val="0"/>
        <w:kinsoku/>
        <w:wordWrap/>
        <w:overflowPunct/>
        <w:topLinePunct w:val="0"/>
        <w:bidi w:val="0"/>
        <w:snapToGrid/>
        <w:spacing w:line="600" w:lineRule="exact"/>
        <w:ind w:firstLine="640" w:firstLineChars="200"/>
        <w:textAlignment w:val="auto"/>
        <w:rPr>
          <w:rFonts w:hint="eastAsia" w:ascii="Times New Roman" w:hAnsi="Times New Roman" w:eastAsia="仿宋_GB2312"/>
          <w:sz w:val="32"/>
          <w:szCs w:val="32"/>
          <w:lang w:val="en-US" w:eastAsia="zh-CN"/>
        </w:rPr>
      </w:pPr>
      <w:r>
        <w:rPr>
          <w:rFonts w:hint="eastAsia" w:ascii="Times New Roman" w:hAnsi="Times New Roman" w:eastAsia="仿宋_GB2312"/>
          <w:sz w:val="32"/>
          <w:szCs w:val="32"/>
          <w:lang w:val="en-US" w:eastAsia="zh-CN"/>
        </w:rPr>
        <w:t>纳入省财政预算管理的“三公”经费，是指用一般公共预算财政拨款安排的公务接待费、公务用车购置及运行维护费和因公出国（境）费。其中，公务接待费反映单位按规定开支的各类公务接待支出；公务用车购置及运行费反映单位公务用车车辆购置支出（含车辆购置税），以及燃料费、维修费、保险费等支出；因公出国（境）费反映单位公务出国（境）的国际旅费、国外城市间交通费、食宿费等支出。</w:t>
      </w:r>
    </w:p>
    <w:p w14:paraId="1801A7B3">
      <w:pPr>
        <w:pStyle w:val="12"/>
        <w:keepNext w:val="0"/>
        <w:keepLines w:val="0"/>
        <w:pageBreakBefore w:val="0"/>
        <w:widowControl w:val="0"/>
        <w:kinsoku/>
        <w:wordWrap/>
        <w:overflowPunct/>
        <w:topLinePunct w:val="0"/>
        <w:bidi w:val="0"/>
        <w:snapToGrid/>
        <w:spacing w:line="600" w:lineRule="exact"/>
        <w:ind w:firstLine="640" w:firstLineChars="200"/>
        <w:textAlignment w:val="auto"/>
        <w:rPr>
          <w:rFonts w:hint="eastAsia" w:ascii="Times New Roman" w:hAnsi="Times New Roman" w:eastAsia="仿宋_GB2312"/>
          <w:sz w:val="32"/>
          <w:szCs w:val="32"/>
          <w:lang w:val="en-US" w:eastAsia="zh-CN"/>
        </w:rPr>
      </w:pPr>
    </w:p>
    <w:p w14:paraId="46A78CF6">
      <w:pPr>
        <w:pStyle w:val="12"/>
        <w:jc w:val="center"/>
        <w:rPr>
          <w:rFonts w:ascii="Times New Roman" w:hAnsi="Times New Roman" w:cs="Times New Roman"/>
          <w:sz w:val="72"/>
          <w:szCs w:val="72"/>
        </w:rPr>
      </w:pPr>
    </w:p>
    <w:p w14:paraId="4FF8554D">
      <w:pPr>
        <w:pStyle w:val="12"/>
        <w:jc w:val="center"/>
        <w:rPr>
          <w:rFonts w:ascii="Times New Roman" w:hAnsi="Times New Roman" w:cs="Times New Roman"/>
          <w:sz w:val="72"/>
          <w:szCs w:val="72"/>
        </w:rPr>
      </w:pPr>
    </w:p>
    <w:p w14:paraId="4771953F">
      <w:pPr>
        <w:pStyle w:val="12"/>
        <w:jc w:val="both"/>
        <w:rPr>
          <w:rFonts w:ascii="Times New Roman" w:hAnsi="Times New Roman" w:cs="Times New Roman"/>
          <w:sz w:val="72"/>
          <w:szCs w:val="72"/>
        </w:rPr>
      </w:pPr>
    </w:p>
    <w:p w14:paraId="23A9B180">
      <w:pPr>
        <w:pStyle w:val="12"/>
        <w:jc w:val="both"/>
        <w:rPr>
          <w:rFonts w:ascii="Times New Roman" w:hAnsi="Times New Roman" w:cs="Times New Roman"/>
          <w:sz w:val="72"/>
          <w:szCs w:val="72"/>
        </w:rPr>
      </w:pPr>
    </w:p>
    <w:p w14:paraId="0086AE6C">
      <w:pPr>
        <w:pStyle w:val="12"/>
        <w:spacing w:line="360" w:lineRule="auto"/>
        <w:jc w:val="center"/>
        <w:rPr>
          <w:rFonts w:ascii="Times New Roman" w:hAnsi="Times New Roman" w:eastAsia="方正小标宋_GBK" w:cs="Times New Roman"/>
          <w:sz w:val="52"/>
          <w:szCs w:val="52"/>
        </w:rPr>
      </w:pPr>
      <w:r>
        <w:rPr>
          <w:rFonts w:ascii="Times New Roman" w:hAnsi="Times New Roman" w:eastAsia="方正小标宋_GBK" w:cs="Times New Roman"/>
          <w:sz w:val="52"/>
          <w:szCs w:val="52"/>
        </w:rPr>
        <w:t>第五部分   附 件</w:t>
      </w:r>
    </w:p>
    <w:p w14:paraId="4B478DE7">
      <w:pPr>
        <w:rPr>
          <w:rFonts w:ascii="Times New Roman" w:hAnsi="Times New Roman" w:cs="Times New Roman"/>
          <w:sz w:val="72"/>
          <w:szCs w:val="72"/>
        </w:rPr>
      </w:pPr>
    </w:p>
    <w:p w14:paraId="06EB3A4C">
      <w:pPr>
        <w:pStyle w:val="12"/>
        <w:spacing w:line="600" w:lineRule="exact"/>
        <w:ind w:firstLine="640" w:firstLineChars="200"/>
        <w:rPr>
          <w:rFonts w:ascii="Times New Roman" w:hAnsi="Times New Roman" w:eastAsia="仿宋_GB2312" w:cs="Times New Roman"/>
          <w:sz w:val="32"/>
          <w:szCs w:val="32"/>
        </w:rPr>
      </w:pPr>
      <w:r>
        <w:rPr>
          <w:rFonts w:ascii="Times New Roman" w:hAnsi="Times New Roman" w:eastAsia="仿宋_GB2312" w:cs="Times New Roman"/>
          <w:b/>
          <w:bCs/>
          <w:sz w:val="32"/>
          <w:szCs w:val="32"/>
        </w:rPr>
        <w:t>一、</w:t>
      </w:r>
      <w:r>
        <w:rPr>
          <w:rFonts w:ascii="Times New Roman" w:hAnsi="Times New Roman" w:eastAsia="仿宋_GB2312" w:cs="Times New Roman"/>
          <w:sz w:val="32"/>
          <w:szCs w:val="32"/>
        </w:rPr>
        <w:t>202</w:t>
      </w:r>
      <w:r>
        <w:rPr>
          <w:rFonts w:hint="eastAsia" w:ascii="Times New Roman" w:hAnsi="Times New Roman" w:eastAsia="仿宋_GB2312" w:cs="Times New Roman"/>
          <w:sz w:val="32"/>
          <w:szCs w:val="32"/>
          <w:lang w:val="en-US" w:eastAsia="zh-CN"/>
        </w:rPr>
        <w:t>5</w:t>
      </w:r>
      <w:r>
        <w:rPr>
          <w:rFonts w:ascii="Times New Roman" w:hAnsi="Times New Roman" w:eastAsia="仿宋_GB2312" w:cs="Times New Roman"/>
          <w:sz w:val="32"/>
          <w:szCs w:val="32"/>
        </w:rPr>
        <w:t>年度</w:t>
      </w:r>
      <w:r>
        <w:rPr>
          <w:rFonts w:hint="eastAsia" w:ascii="Times New Roman" w:hAnsi="Times New Roman" w:eastAsia="仿宋_GB2312" w:cs="Times New Roman"/>
          <w:sz w:val="32"/>
          <w:szCs w:val="32"/>
          <w:lang w:val="en-US" w:eastAsia="zh-CN"/>
        </w:rPr>
        <w:t>道县总工会</w:t>
      </w:r>
      <w:r>
        <w:rPr>
          <w:rFonts w:ascii="Times New Roman" w:hAnsi="Times New Roman" w:eastAsia="仿宋_GB2312" w:cs="Times New Roman"/>
          <w:sz w:val="32"/>
          <w:szCs w:val="32"/>
        </w:rPr>
        <w:t>整体支出绩效自评报告。</w:t>
      </w:r>
    </w:p>
    <w:p w14:paraId="65908D2D">
      <w:pPr>
        <w:pStyle w:val="12"/>
        <w:spacing w:line="600" w:lineRule="exact"/>
        <w:ind w:firstLine="640" w:firstLineChars="200"/>
        <w:rPr>
          <w:rFonts w:ascii="Times New Roman" w:hAnsi="Times New Roman" w:eastAsia="仿宋_GB2312" w:cs="Times New Roman"/>
          <w:sz w:val="32"/>
          <w:szCs w:val="32"/>
        </w:rPr>
      </w:pPr>
    </w:p>
    <w:p w14:paraId="03CD637C">
      <w:pPr>
        <w:pStyle w:val="12"/>
        <w:jc w:val="center"/>
        <w:rPr>
          <w:rFonts w:ascii="Times New Roman" w:hAnsi="Times New Roman" w:cs="Times New Roman"/>
          <w:sz w:val="72"/>
          <w:szCs w:val="72"/>
        </w:rPr>
      </w:pPr>
    </w:p>
    <w:p w14:paraId="07031061">
      <w:pPr>
        <w:pStyle w:val="12"/>
        <w:jc w:val="center"/>
        <w:rPr>
          <w:rFonts w:ascii="Times New Roman" w:hAnsi="Times New Roman" w:cs="Times New Roman"/>
          <w:sz w:val="72"/>
          <w:szCs w:val="72"/>
        </w:rPr>
      </w:pPr>
    </w:p>
    <w:p w14:paraId="4F2512D1">
      <w:pPr>
        <w:jc w:val="left"/>
        <w:rPr>
          <w:rFonts w:ascii="Times New Roman" w:hAnsi="Times New Roman" w:cs="Times New Roman"/>
          <w:color w:val="000000"/>
          <w:kern w:val="0"/>
          <w:sz w:val="32"/>
          <w:szCs w:val="32"/>
        </w:rPr>
      </w:pPr>
    </w:p>
    <w:sectPr>
      <w:pgSz w:w="11906" w:h="16838"/>
      <w:pgMar w:top="1417" w:right="1588" w:bottom="1417" w:left="1588" w:header="851" w:footer="992" w:gutter="0"/>
      <w:pgBorders>
        <w:top w:val="none" w:sz="0" w:space="0"/>
        <w:left w:val="none" w:sz="0" w:space="0"/>
        <w:bottom w:val="none" w:sz="0" w:space="0"/>
        <w:right w:val="none" w:sz="0" w:space="0"/>
      </w:pgBorders>
      <w:cols w:space="425" w:num="1"/>
      <w:docGrid w:type="linesAndChar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86"/>
    <w:family w:val="auto"/>
    <w:pitch w:val="default"/>
    <w:sig w:usb0="E0002EFF" w:usb1="C000785B" w:usb2="00000009" w:usb3="00000000" w:csb0="400001FF" w:csb1="FFFF0000"/>
  </w:font>
  <w:font w:name="宋体">
    <w:panose1 w:val="02010600030101010101"/>
    <w:charset w:val="50"/>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方正小标宋简体">
    <w:altName w:val="黑体"/>
    <w:panose1 w:val="03000509000000000000"/>
    <w:charset w:val="86"/>
    <w:family w:val="auto"/>
    <w:pitch w:val="default"/>
    <w:sig w:usb0="00000000" w:usb1="00000000" w:usb2="00000000" w:usb3="00000000" w:csb0="00040000" w:csb1="00000000"/>
  </w:font>
  <w:font w:name="方正小标宋_GBK">
    <w:altName w:val="微软雅黑"/>
    <w:panose1 w:val="03000509000000000000"/>
    <w:charset w:val="86"/>
    <w:family w:val="script"/>
    <w:pitch w:val="default"/>
    <w:sig w:usb0="00000000" w:usb1="00000000" w:usb2="00000000" w:usb3="00000000" w:csb0="00040000" w:csb1="00000000"/>
  </w:font>
  <w:font w:name="微软雅黑">
    <w:panose1 w:val="020B0503020204020204"/>
    <w:charset w:val="86"/>
    <w:family w:val="auto"/>
    <w:pitch w:val="default"/>
    <w:sig w:usb0="80000287" w:usb1="2ACF3C50" w:usb2="00000016" w:usb3="00000000" w:csb0="0004001F" w:csb1="00000000"/>
  </w:font>
  <w:font w:name="仿宋_GB2312">
    <w:altName w:val="仿宋"/>
    <w:panose1 w:val="02010609030101010101"/>
    <w:charset w:val="86"/>
    <w:family w:val="modern"/>
    <w:pitch w:val="default"/>
    <w:sig w:usb0="00000000" w:usb1="00000000" w:usb2="00000000" w:usb3="00000000" w:csb0="00040000" w:csb1="00000000"/>
  </w:font>
  <w:font w:name="仿宋">
    <w:panose1 w:val="02010609060101010101"/>
    <w:charset w:val="86"/>
    <w:family w:val="auto"/>
    <w:pitch w:val="default"/>
    <w:sig w:usb0="800002BF" w:usb1="38CF7CFA" w:usb2="00000016" w:usb3="00000000" w:csb0="00040001" w:csb1="00000000"/>
  </w:font>
  <w:font w:name="华文中宋">
    <w:altName w:val="宋体"/>
    <w:panose1 w:val="02010600040101010101"/>
    <w:charset w:val="86"/>
    <w:family w:val="auto"/>
    <w:pitch w:val="default"/>
    <w:sig w:usb0="00000000" w:usb1="00000000" w:usb2="00000000" w:usb3="00000000" w:csb0="0004009F" w:csb1="DFD70000"/>
  </w:font>
  <w:font w:name="楷体_GB2312">
    <w:altName w:val="楷体"/>
    <w:panose1 w:val="02010609030101010101"/>
    <w:charset w:val="86"/>
    <w:family w:val="modern"/>
    <w:pitch w:val="default"/>
    <w:sig w:usb0="00000000" w:usb1="00000000" w:usb2="00000000" w:usb3="00000000" w:csb0="00040000" w:csb1="00000000"/>
  </w:font>
  <w:font w:name="楷体">
    <w:panose1 w:val="02010609060101010101"/>
    <w:charset w:val="86"/>
    <w:family w:val="modern"/>
    <w:pitch w:val="default"/>
    <w:sig w:usb0="800002BF" w:usb1="38CF7CFA" w:usb2="00000016" w:usb3="00000000" w:csb0="00040001" w:csb1="00000000"/>
  </w:font>
  <w:font w:name="KSOFE44F9426">
    <w:panose1 w:val="02010609060101010101"/>
    <w:charset w:val="86"/>
    <w:family w:val="auto"/>
    <w:pitch w:val="default"/>
    <w:sig w:usb0="00000001" w:usb1="00000000" w:usb2="00000000" w:usb3="00000000" w:csb0="00040001"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5D7CB12C">
    <w:pPr>
      <w:pStyle w:val="5"/>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737656CF">
    <w:pPr>
      <w:pStyle w:val="5"/>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42DEDA38">
    <w:pPr>
      <w:pStyle w:val="5"/>
    </w:pP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524E57A6">
    <w:pPr>
      <w:pStyle w:val="5"/>
    </w:pPr>
    <w:r>
      <mc:AlternateContent>
        <mc:Choice Requires="wps">
          <w:drawing>
            <wp:anchor distT="0" distB="0" distL="114300" distR="114300" simplePos="0" relativeHeight="251659264" behindDoc="0" locked="0" layoutInCell="1" allowOverlap="1">
              <wp:simplePos x="0" y="0"/>
              <wp:positionH relativeFrom="margin">
                <wp:align>center</wp:align>
              </wp:positionH>
              <wp:positionV relativeFrom="paragraph">
                <wp:posOffset>0</wp:posOffset>
              </wp:positionV>
              <wp:extent cx="1828800" cy="1828800"/>
              <wp:effectExtent l="0" t="0" r="0" b="0"/>
              <wp:wrapNone/>
              <wp:docPr id="5" name="文本框 5"/>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2734DB3C">
                          <w:pPr>
                            <w:pStyle w:val="5"/>
                          </w:pPr>
                          <w:r>
                            <w:fldChar w:fldCharType="begin"/>
                          </w:r>
                          <w:r>
                            <w:instrText xml:space="preserve"> PAGE  \* MERGEFORMAT </w:instrText>
                          </w:r>
                          <w:r>
                            <w:fldChar w:fldCharType="separate"/>
                          </w:r>
                          <w:r>
                            <w:t>20</w:t>
                          </w:r>
                          <w:r>
                            <w:fldChar w:fldCharType="end"/>
                          </w:r>
                        </w:p>
                      </w:txbxContent>
                    </wps:txbx>
                    <wps:bodyPr rot="0" spcFirstLastPara="0" vertOverflow="overflow" horzOverflow="overflow" vert="horz" wrap="none" lIns="0" tIns="0" rIns="0" bIns="0" numCol="1" spcCol="0" rtlCol="0" fromWordArt="0" anchor="t" anchorCtr="0" forceAA="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59264;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K9j2DAsAgAAVQQAAA4AAABkcnMvZTJvRG9jLnhtbK1UzY7TMBC+I/EO&#10;lu80aVFXVdV0VbYqQqrYlQri7DpOE8l/st0m5QHgDThx4c5z9Tn2c366aOGwBy7O2DP+xt83M1nc&#10;NkqSk3C+Mjqj41FKidDc5JU+ZPTzp82bGSU+MJ0zabTI6Fl4ert8/WpR27mYmNLIXDgCEO3ntc1o&#10;GYKdJ4nnpVDMj4wVGs7COMUCtu6Q5I7VQFcymaTpTVIbl1tnuPAep+vOSXtE9xJAUxQVF2vDj0ro&#10;0KE6IVkAJV9W1tNl+9qiEDzcF4UXgciMgmloVySBvY9rslyw+cExW1a8fwJ7yROecVKs0kh6hVqz&#10;wMjRVX9BqYo7400RRtyopCPSKgIW4/SZNruSWdFygdTeXkX3/w+Wfzw9OFLlGZ1SoplCwS8/vl9+&#10;/r78+kamUZ7a+jmidhZxoXlnGjTNcO5xGFk3hVPxCz4Efoh7voormkB4vDSbzGYpXBy+YQP85Om6&#10;dT68F0aRaGTUoXqtqOy09aELHUJiNm02lZRtBaUmdUZv3k7T9sLVA3CpkSOS6B4brdDsm57Z3uRn&#10;EHOm6wxv+aZC8i3z4YE5tAIejGEJ91gKaZDE9BYlpXFf/3Ue41EheCmp0VoZ1ZgkSuQHjcoBMAyG&#10;G4z9YOijujPo1TGG0PLWxAUX5GAWzqgvmKBVzAEX0xyZMhoG8y507Y0J5GK1aoPQa5aFrd5ZHqGj&#10;eN6ujgECtrpGUToleq3QbW1l+smI7fznvo16+hssHwFQSwMECgAAAAAAh07iQAAAAAAAAAAAAAAA&#10;AAYAAABfcmVscy9QSwMEFAAAAAgAh07iQIoUZjzRAAAAlAEAAAsAAABfcmVscy8ucmVsc6WQwWrD&#10;MAyG74O9g9F9cZrDGKNOL6PQa+kewNiKYxpbRjLZ+vbzDoNl9LajfqHvE//+8JkWtSJLpGxg1/Wg&#10;MDvyMQcD75fj0wsoqTZ7u1BGAzcUOIyPD/szLra2I5ljEdUoWQzMtZZXrcXNmKx0VDC3zUScbG0j&#10;B12su9qAeuj7Z82/GTBumOrkDfDJD6Aut9LMf9gpOiahqXaOkqZpiu4eVQe2ZY7uyDbhG7lGsxyw&#10;GvAsGgdqWdd+BH1fv/un3tNHPuO61X6HjOuPV2+6HL8AUEsDBBQAAAAIAIdO4kB+5uUg9wAAAOEB&#10;AAATAAAAW0NvbnRlbnRfVHlwZXNdLnhtbJWRQU7DMBBF90jcwfIWJU67QAgl6YK0S0CoHGBkTxKL&#10;ZGx5TGhvj5O2G0SRWNoz/78nu9wcxkFMGNg6quQqL6RA0s5Y6ir5vt9lD1JwBDIwOMJKHpHlpr69&#10;KfdHjyxSmriSfYz+USnWPY7AufNIadK6MEJMx9ApD/oDOlTrorhX2lFEilmcO2RdNtjC5xDF9pCu&#10;TyYBB5bi6bQ4syoJ3g9WQ0ymaiLzg5KdCXlKLjvcW893SUOqXwnz5DrgnHtJTxOsQfEKIT7DmDSU&#10;CayM+6KAU/53yWw5cuba1mrMm8BNir3hdLG61o5r1zj93/Ltkrp0q+WD6m9QSwECFAAUAAAACACH&#10;TuJAfublIPcAAADhAQAAEwAAAAAAAAABACAAAACVBAAAW0NvbnRlbnRfVHlwZXNdLnhtbFBLAQIU&#10;AAoAAAAAAIdO4kAAAAAAAAAAAAAAAAAGAAAAAAAAAAAAEAAAAHcDAABfcmVscy9QSwECFAAUAAAA&#10;CACHTuJAihRmPNEAAACUAQAACwAAAAAAAAABACAAAACbAwAAX3JlbHMvLnJlbHNQSwECFAAKAAAA&#10;AACHTuJAAAAAAAAAAAAAAAAABAAAAAAAAAAAABAAAAAAAAAAZHJzL1BLAQIUABQAAAAIAIdO4kCz&#10;SVju0AAAAAUBAAAPAAAAAAAAAAEAIAAAACIAAABkcnMvZG93bnJldi54bWxQSwECFAAUAAAACACH&#10;TuJAr2PYMCwCAABVBAAADgAAAAAAAAABACAAAAAfAQAAZHJzL2Uyb0RvYy54bWxQSwUGAAAAAAYA&#10;BgBZAQAAvQUAAAAA&#10;">
              <v:fill on="f" focussize="0,0"/>
              <v:stroke on="f" weight="0.5pt"/>
              <v:imagedata o:title=""/>
              <o:lock v:ext="edit" aspectratio="f"/>
              <v:textbox inset="0mm,0mm,0mm,0mm" style="mso-fit-shape-to-text:t;">
                <w:txbxContent>
                  <w:p w14:paraId="2734DB3C">
                    <w:pPr>
                      <w:pStyle w:val="5"/>
                    </w:pPr>
                    <w:r>
                      <w:fldChar w:fldCharType="begin"/>
                    </w:r>
                    <w:r>
                      <w:instrText xml:space="preserve"> PAGE  \* MERGEFORMAT </w:instrText>
                    </w:r>
                    <w:r>
                      <w:fldChar w:fldCharType="separate"/>
                    </w:r>
                    <w:r>
                      <w:t>20</w:t>
                    </w:r>
                    <w:r>
                      <w:fldChar w:fldCharType="end"/>
                    </w:r>
                  </w:p>
                </w:txbxContent>
              </v:textbox>
            </v:shape>
          </w:pict>
        </mc:Fallback>
      </mc:AlternateContent>
    </w:r>
  </w:p>
</w:ft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83DFD031"/>
    <w:multiLevelType w:val="singleLevel"/>
    <w:tmpl w:val="83DFD031"/>
    <w:lvl w:ilvl="0" w:tentative="0">
      <w:start w:val="3"/>
      <w:numFmt w:val="chineseCounting"/>
      <w:suff w:val="nothing"/>
      <w:lvlText w:val="（%1）"/>
      <w:lvlJc w:val="left"/>
      <w:rPr>
        <w:rFonts w:hint="eastAsia"/>
      </w:rPr>
    </w:lvl>
  </w:abstractNum>
  <w:abstractNum w:abstractNumId="1">
    <w:nsid w:val="A2535E23"/>
    <w:multiLevelType w:val="singleLevel"/>
    <w:tmpl w:val="A2535E23"/>
    <w:lvl w:ilvl="0" w:tentative="0">
      <w:start w:val="7"/>
      <w:numFmt w:val="chineseCounting"/>
      <w:suff w:val="nothing"/>
      <w:lvlText w:val="%1、"/>
      <w:lvlJc w:val="left"/>
      <w:rPr>
        <w:rFonts w:hint="eastAsia"/>
      </w:rPr>
    </w:lvl>
  </w:abstractNum>
  <w:num w:numId="1">
    <w:abstractNumId w:val="1"/>
  </w:num>
  <w:num w:numId="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2"/>
  <w:bordersDoNotSurroundHeader w:val="1"/>
  <w:bordersDoNotSurroundFooter w:val="1"/>
  <w:documentProtection w:enforcement="0"/>
  <w:defaultTabStop w:val="420"/>
  <w:drawingGridHorizontalSpacing w:val="105"/>
  <w:drawingGridVerticalSpacing w:val="156"/>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doNotUseIndentAsNumberingTabStop/>
    <w:useAltKinsokuLineBreakRules/>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ZmU5ZWU0YzczYzJkMDE3YjZmMDc5NDdmMGMyNzhjNDYifQ=="/>
  </w:docVars>
  <w:rsids>
    <w:rsidRoot w:val="004506F9"/>
    <w:rsid w:val="0000001A"/>
    <w:rsid w:val="0002229B"/>
    <w:rsid w:val="000273BD"/>
    <w:rsid w:val="0003620C"/>
    <w:rsid w:val="00040CBC"/>
    <w:rsid w:val="000415B7"/>
    <w:rsid w:val="00041E3F"/>
    <w:rsid w:val="00055DAA"/>
    <w:rsid w:val="00061F7B"/>
    <w:rsid w:val="000658A3"/>
    <w:rsid w:val="00074155"/>
    <w:rsid w:val="00080785"/>
    <w:rsid w:val="000A3F69"/>
    <w:rsid w:val="000B20F1"/>
    <w:rsid w:val="000C5742"/>
    <w:rsid w:val="00103957"/>
    <w:rsid w:val="00152C6D"/>
    <w:rsid w:val="00162D39"/>
    <w:rsid w:val="001678BD"/>
    <w:rsid w:val="00182373"/>
    <w:rsid w:val="001A67DB"/>
    <w:rsid w:val="001B67D1"/>
    <w:rsid w:val="001C3C29"/>
    <w:rsid w:val="001D2B79"/>
    <w:rsid w:val="001D51E5"/>
    <w:rsid w:val="001E080D"/>
    <w:rsid w:val="001E53D0"/>
    <w:rsid w:val="001F0C3B"/>
    <w:rsid w:val="00202C82"/>
    <w:rsid w:val="00214427"/>
    <w:rsid w:val="00220689"/>
    <w:rsid w:val="00221AFD"/>
    <w:rsid w:val="00226CB7"/>
    <w:rsid w:val="00252450"/>
    <w:rsid w:val="00264552"/>
    <w:rsid w:val="00264EF9"/>
    <w:rsid w:val="00265724"/>
    <w:rsid w:val="0027426B"/>
    <w:rsid w:val="00296D60"/>
    <w:rsid w:val="002E0A30"/>
    <w:rsid w:val="0030077D"/>
    <w:rsid w:val="003130C4"/>
    <w:rsid w:val="00316C4B"/>
    <w:rsid w:val="0032192B"/>
    <w:rsid w:val="0033283E"/>
    <w:rsid w:val="003479BD"/>
    <w:rsid w:val="0037197D"/>
    <w:rsid w:val="003768D5"/>
    <w:rsid w:val="003926B9"/>
    <w:rsid w:val="003C2E17"/>
    <w:rsid w:val="003C47E6"/>
    <w:rsid w:val="003C4FC2"/>
    <w:rsid w:val="00401F9A"/>
    <w:rsid w:val="00416E61"/>
    <w:rsid w:val="0042790C"/>
    <w:rsid w:val="004506F9"/>
    <w:rsid w:val="00462315"/>
    <w:rsid w:val="004717A2"/>
    <w:rsid w:val="00473DF3"/>
    <w:rsid w:val="00487911"/>
    <w:rsid w:val="00490F48"/>
    <w:rsid w:val="00491741"/>
    <w:rsid w:val="004B0CEE"/>
    <w:rsid w:val="004C2A0A"/>
    <w:rsid w:val="004F5EFB"/>
    <w:rsid w:val="00500E5F"/>
    <w:rsid w:val="005122EF"/>
    <w:rsid w:val="0051441A"/>
    <w:rsid w:val="00517C33"/>
    <w:rsid w:val="00517D5F"/>
    <w:rsid w:val="00523644"/>
    <w:rsid w:val="0054069E"/>
    <w:rsid w:val="00544866"/>
    <w:rsid w:val="00552A3D"/>
    <w:rsid w:val="00574CC8"/>
    <w:rsid w:val="005767CC"/>
    <w:rsid w:val="00590D9F"/>
    <w:rsid w:val="00595D26"/>
    <w:rsid w:val="005A74E6"/>
    <w:rsid w:val="005B404E"/>
    <w:rsid w:val="005D4D55"/>
    <w:rsid w:val="005E0E6C"/>
    <w:rsid w:val="005E2CFB"/>
    <w:rsid w:val="005F2103"/>
    <w:rsid w:val="005F3D1C"/>
    <w:rsid w:val="005F4189"/>
    <w:rsid w:val="006171EE"/>
    <w:rsid w:val="0062378F"/>
    <w:rsid w:val="00641030"/>
    <w:rsid w:val="00641842"/>
    <w:rsid w:val="00651EEC"/>
    <w:rsid w:val="00686673"/>
    <w:rsid w:val="00691E8C"/>
    <w:rsid w:val="006A22C4"/>
    <w:rsid w:val="006A351B"/>
    <w:rsid w:val="006B0422"/>
    <w:rsid w:val="006C1B53"/>
    <w:rsid w:val="006D7730"/>
    <w:rsid w:val="006E5284"/>
    <w:rsid w:val="006F3EB5"/>
    <w:rsid w:val="006F56C8"/>
    <w:rsid w:val="00702E34"/>
    <w:rsid w:val="00704395"/>
    <w:rsid w:val="00710FE7"/>
    <w:rsid w:val="00717621"/>
    <w:rsid w:val="00720FF1"/>
    <w:rsid w:val="00727A53"/>
    <w:rsid w:val="007502DE"/>
    <w:rsid w:val="00787B42"/>
    <w:rsid w:val="007C4539"/>
    <w:rsid w:val="007F3657"/>
    <w:rsid w:val="00810F0C"/>
    <w:rsid w:val="00811AA2"/>
    <w:rsid w:val="00812ED5"/>
    <w:rsid w:val="008277D9"/>
    <w:rsid w:val="0084478C"/>
    <w:rsid w:val="0086638C"/>
    <w:rsid w:val="008764FA"/>
    <w:rsid w:val="008A1079"/>
    <w:rsid w:val="008A3E8D"/>
    <w:rsid w:val="008A5055"/>
    <w:rsid w:val="008D17F4"/>
    <w:rsid w:val="009237C4"/>
    <w:rsid w:val="00944C48"/>
    <w:rsid w:val="00950252"/>
    <w:rsid w:val="00967F5D"/>
    <w:rsid w:val="009A0F95"/>
    <w:rsid w:val="009B3ADF"/>
    <w:rsid w:val="009C31C5"/>
    <w:rsid w:val="009C3B52"/>
    <w:rsid w:val="009E6817"/>
    <w:rsid w:val="009E6E9A"/>
    <w:rsid w:val="00A01D2B"/>
    <w:rsid w:val="00A1392A"/>
    <w:rsid w:val="00A42218"/>
    <w:rsid w:val="00A70249"/>
    <w:rsid w:val="00A70B02"/>
    <w:rsid w:val="00A71D9F"/>
    <w:rsid w:val="00A92E9F"/>
    <w:rsid w:val="00AB18FF"/>
    <w:rsid w:val="00B26269"/>
    <w:rsid w:val="00B33BEA"/>
    <w:rsid w:val="00B57C9F"/>
    <w:rsid w:val="00B63572"/>
    <w:rsid w:val="00B845B3"/>
    <w:rsid w:val="00B85D8B"/>
    <w:rsid w:val="00BB4A40"/>
    <w:rsid w:val="00BD6022"/>
    <w:rsid w:val="00BD6C3E"/>
    <w:rsid w:val="00BE3674"/>
    <w:rsid w:val="00C10681"/>
    <w:rsid w:val="00C10822"/>
    <w:rsid w:val="00C15C89"/>
    <w:rsid w:val="00C27C0D"/>
    <w:rsid w:val="00C3049A"/>
    <w:rsid w:val="00C31B1E"/>
    <w:rsid w:val="00C32F2E"/>
    <w:rsid w:val="00C73888"/>
    <w:rsid w:val="00C77645"/>
    <w:rsid w:val="00CE04C3"/>
    <w:rsid w:val="00CE34BE"/>
    <w:rsid w:val="00CE76A0"/>
    <w:rsid w:val="00D148C6"/>
    <w:rsid w:val="00D17A8A"/>
    <w:rsid w:val="00D415BA"/>
    <w:rsid w:val="00D63780"/>
    <w:rsid w:val="00D644EE"/>
    <w:rsid w:val="00DD06FF"/>
    <w:rsid w:val="00DD5FE9"/>
    <w:rsid w:val="00E00C7A"/>
    <w:rsid w:val="00E37D6C"/>
    <w:rsid w:val="00E55B68"/>
    <w:rsid w:val="00E561AE"/>
    <w:rsid w:val="00E67BE6"/>
    <w:rsid w:val="00E8683C"/>
    <w:rsid w:val="00EA2B72"/>
    <w:rsid w:val="00F74360"/>
    <w:rsid w:val="00FB462F"/>
    <w:rsid w:val="00FE16FA"/>
    <w:rsid w:val="00FE328A"/>
    <w:rsid w:val="00FE6269"/>
    <w:rsid w:val="00FF5CD6"/>
    <w:rsid w:val="016B3DE1"/>
    <w:rsid w:val="01B031D1"/>
    <w:rsid w:val="0287405F"/>
    <w:rsid w:val="02CD5948"/>
    <w:rsid w:val="037B31CC"/>
    <w:rsid w:val="03D33559"/>
    <w:rsid w:val="043833BC"/>
    <w:rsid w:val="045A6FA9"/>
    <w:rsid w:val="046D7117"/>
    <w:rsid w:val="04A30588"/>
    <w:rsid w:val="04B734A5"/>
    <w:rsid w:val="04CE2A73"/>
    <w:rsid w:val="05301F0E"/>
    <w:rsid w:val="054E521E"/>
    <w:rsid w:val="061050F6"/>
    <w:rsid w:val="06381AD9"/>
    <w:rsid w:val="06F01EEF"/>
    <w:rsid w:val="079216F8"/>
    <w:rsid w:val="07C81BD2"/>
    <w:rsid w:val="09D0027E"/>
    <w:rsid w:val="0A152A18"/>
    <w:rsid w:val="0A326B00"/>
    <w:rsid w:val="0A7764F5"/>
    <w:rsid w:val="0AE92A74"/>
    <w:rsid w:val="0B772A1C"/>
    <w:rsid w:val="0C193AD3"/>
    <w:rsid w:val="0C984D39"/>
    <w:rsid w:val="0D4B0060"/>
    <w:rsid w:val="0D66668B"/>
    <w:rsid w:val="0DA64B36"/>
    <w:rsid w:val="0DC437DB"/>
    <w:rsid w:val="0EE24046"/>
    <w:rsid w:val="0F492922"/>
    <w:rsid w:val="101B5856"/>
    <w:rsid w:val="1031679E"/>
    <w:rsid w:val="1074050C"/>
    <w:rsid w:val="10AC7F82"/>
    <w:rsid w:val="10F677E1"/>
    <w:rsid w:val="115775F8"/>
    <w:rsid w:val="11BA03CB"/>
    <w:rsid w:val="120363E1"/>
    <w:rsid w:val="12A045C5"/>
    <w:rsid w:val="12B032FA"/>
    <w:rsid w:val="12C90A4A"/>
    <w:rsid w:val="137607BF"/>
    <w:rsid w:val="146D1091"/>
    <w:rsid w:val="16CC0EC3"/>
    <w:rsid w:val="16E10014"/>
    <w:rsid w:val="1A141D7E"/>
    <w:rsid w:val="1A351413"/>
    <w:rsid w:val="1A7D4D49"/>
    <w:rsid w:val="1A89619D"/>
    <w:rsid w:val="1A9A14C6"/>
    <w:rsid w:val="1ACC000D"/>
    <w:rsid w:val="1ADF13A6"/>
    <w:rsid w:val="1AFF658A"/>
    <w:rsid w:val="1B740D26"/>
    <w:rsid w:val="1B9A3217"/>
    <w:rsid w:val="1C6C4030"/>
    <w:rsid w:val="1CA4195D"/>
    <w:rsid w:val="1D7476CF"/>
    <w:rsid w:val="1D97DEFF"/>
    <w:rsid w:val="1DFF72E5"/>
    <w:rsid w:val="1E4D585F"/>
    <w:rsid w:val="1EAA1A19"/>
    <w:rsid w:val="1EF0453C"/>
    <w:rsid w:val="1EF1597B"/>
    <w:rsid w:val="1EFC6F07"/>
    <w:rsid w:val="1F920200"/>
    <w:rsid w:val="1FD5577C"/>
    <w:rsid w:val="204A5285"/>
    <w:rsid w:val="20502A11"/>
    <w:rsid w:val="20B66BBF"/>
    <w:rsid w:val="218850C1"/>
    <w:rsid w:val="22432FD4"/>
    <w:rsid w:val="226136F6"/>
    <w:rsid w:val="226E0F3E"/>
    <w:rsid w:val="23985936"/>
    <w:rsid w:val="23DA702E"/>
    <w:rsid w:val="23E76EA7"/>
    <w:rsid w:val="242642DB"/>
    <w:rsid w:val="24503D37"/>
    <w:rsid w:val="2672207C"/>
    <w:rsid w:val="27013AC2"/>
    <w:rsid w:val="271A2793"/>
    <w:rsid w:val="28EE5C17"/>
    <w:rsid w:val="28FF1B71"/>
    <w:rsid w:val="29F3304F"/>
    <w:rsid w:val="2A950CB9"/>
    <w:rsid w:val="2B195597"/>
    <w:rsid w:val="2B457601"/>
    <w:rsid w:val="2B8D373E"/>
    <w:rsid w:val="2C9009DD"/>
    <w:rsid w:val="2CFB590C"/>
    <w:rsid w:val="2DFA397D"/>
    <w:rsid w:val="2DFE7860"/>
    <w:rsid w:val="2E8C7883"/>
    <w:rsid w:val="2EC21BE6"/>
    <w:rsid w:val="2F6B28DA"/>
    <w:rsid w:val="2FDF85B8"/>
    <w:rsid w:val="2FFFEE04"/>
    <w:rsid w:val="30275090"/>
    <w:rsid w:val="31592105"/>
    <w:rsid w:val="31613114"/>
    <w:rsid w:val="32E71374"/>
    <w:rsid w:val="336C62ED"/>
    <w:rsid w:val="33E9429E"/>
    <w:rsid w:val="34231306"/>
    <w:rsid w:val="3491354B"/>
    <w:rsid w:val="34DF85B0"/>
    <w:rsid w:val="35C04A09"/>
    <w:rsid w:val="36923FAD"/>
    <w:rsid w:val="36AA6330"/>
    <w:rsid w:val="36EC376B"/>
    <w:rsid w:val="379D6FCC"/>
    <w:rsid w:val="38593326"/>
    <w:rsid w:val="38C11044"/>
    <w:rsid w:val="38EC2571"/>
    <w:rsid w:val="391C0644"/>
    <w:rsid w:val="3984443A"/>
    <w:rsid w:val="39C84657"/>
    <w:rsid w:val="3A4F2E7B"/>
    <w:rsid w:val="3AE16E59"/>
    <w:rsid w:val="3AEC592E"/>
    <w:rsid w:val="3B8F36BC"/>
    <w:rsid w:val="3BA5016B"/>
    <w:rsid w:val="3BFF2436"/>
    <w:rsid w:val="3C01177E"/>
    <w:rsid w:val="3C1771A5"/>
    <w:rsid w:val="3C6A5B02"/>
    <w:rsid w:val="3EDD0C32"/>
    <w:rsid w:val="3EE96BC6"/>
    <w:rsid w:val="3F281FAB"/>
    <w:rsid w:val="40A150DA"/>
    <w:rsid w:val="4187755F"/>
    <w:rsid w:val="421C10A0"/>
    <w:rsid w:val="425659E6"/>
    <w:rsid w:val="42E94BAC"/>
    <w:rsid w:val="43234C5C"/>
    <w:rsid w:val="435E3EE6"/>
    <w:rsid w:val="436F05D4"/>
    <w:rsid w:val="443A4914"/>
    <w:rsid w:val="44651A7C"/>
    <w:rsid w:val="45642F0E"/>
    <w:rsid w:val="45AB293F"/>
    <w:rsid w:val="45E435E2"/>
    <w:rsid w:val="470172F2"/>
    <w:rsid w:val="475E7B80"/>
    <w:rsid w:val="4780512A"/>
    <w:rsid w:val="491FF225"/>
    <w:rsid w:val="4A182C5B"/>
    <w:rsid w:val="4AA42B97"/>
    <w:rsid w:val="4AB01D0D"/>
    <w:rsid w:val="4AFA6D22"/>
    <w:rsid w:val="4BEB6533"/>
    <w:rsid w:val="4D477799"/>
    <w:rsid w:val="4DD56340"/>
    <w:rsid w:val="4ED25E85"/>
    <w:rsid w:val="4EEE72A9"/>
    <w:rsid w:val="4F020368"/>
    <w:rsid w:val="4FFD214C"/>
    <w:rsid w:val="507C2A18"/>
    <w:rsid w:val="50AF5049"/>
    <w:rsid w:val="50DE69A2"/>
    <w:rsid w:val="50EE2903"/>
    <w:rsid w:val="520D2CCB"/>
    <w:rsid w:val="521F5647"/>
    <w:rsid w:val="52607735"/>
    <w:rsid w:val="52885076"/>
    <w:rsid w:val="52E83B07"/>
    <w:rsid w:val="537F310C"/>
    <w:rsid w:val="538B345C"/>
    <w:rsid w:val="54440075"/>
    <w:rsid w:val="54506BE0"/>
    <w:rsid w:val="54BC7595"/>
    <w:rsid w:val="54D95D85"/>
    <w:rsid w:val="5555648E"/>
    <w:rsid w:val="562F3BF3"/>
    <w:rsid w:val="563700AE"/>
    <w:rsid w:val="56487733"/>
    <w:rsid w:val="5777D4F5"/>
    <w:rsid w:val="57A04676"/>
    <w:rsid w:val="57FA1D13"/>
    <w:rsid w:val="58BF1766"/>
    <w:rsid w:val="59810D4C"/>
    <w:rsid w:val="59DD8326"/>
    <w:rsid w:val="5A0B1260"/>
    <w:rsid w:val="5A380096"/>
    <w:rsid w:val="5A7140A7"/>
    <w:rsid w:val="5A8A632E"/>
    <w:rsid w:val="5C095C56"/>
    <w:rsid w:val="5C7B1749"/>
    <w:rsid w:val="5D777AC6"/>
    <w:rsid w:val="5DA66336"/>
    <w:rsid w:val="5DE955E8"/>
    <w:rsid w:val="5DED1ED3"/>
    <w:rsid w:val="5DEF592A"/>
    <w:rsid w:val="5ECE16F0"/>
    <w:rsid w:val="5EDE5632"/>
    <w:rsid w:val="5F0458F0"/>
    <w:rsid w:val="5F056BF5"/>
    <w:rsid w:val="5FC6BB1E"/>
    <w:rsid w:val="5FF720F1"/>
    <w:rsid w:val="607D7F84"/>
    <w:rsid w:val="608F56CF"/>
    <w:rsid w:val="60B50FED"/>
    <w:rsid w:val="60DF7FBD"/>
    <w:rsid w:val="611D39E1"/>
    <w:rsid w:val="61390342"/>
    <w:rsid w:val="64087C2C"/>
    <w:rsid w:val="64A537E1"/>
    <w:rsid w:val="662A1844"/>
    <w:rsid w:val="663372D4"/>
    <w:rsid w:val="66531D6F"/>
    <w:rsid w:val="665E22FF"/>
    <w:rsid w:val="667C7043"/>
    <w:rsid w:val="6751640F"/>
    <w:rsid w:val="67F00D02"/>
    <w:rsid w:val="67FF5C0B"/>
    <w:rsid w:val="68225670"/>
    <w:rsid w:val="68C42A6D"/>
    <w:rsid w:val="6A1A637C"/>
    <w:rsid w:val="6A2471B2"/>
    <w:rsid w:val="6A66585B"/>
    <w:rsid w:val="6AF05909"/>
    <w:rsid w:val="6B4561E1"/>
    <w:rsid w:val="6B932C0C"/>
    <w:rsid w:val="6C2C7E2E"/>
    <w:rsid w:val="6C596D7E"/>
    <w:rsid w:val="6C5F54DA"/>
    <w:rsid w:val="6CF56FD0"/>
    <w:rsid w:val="6D433529"/>
    <w:rsid w:val="6D6A6E60"/>
    <w:rsid w:val="6D9143ED"/>
    <w:rsid w:val="6EFC0924"/>
    <w:rsid w:val="6F2701E9"/>
    <w:rsid w:val="6FB74722"/>
    <w:rsid w:val="6FEF8B7E"/>
    <w:rsid w:val="70352955"/>
    <w:rsid w:val="706758D9"/>
    <w:rsid w:val="712A66B5"/>
    <w:rsid w:val="71A6591B"/>
    <w:rsid w:val="71B61B1C"/>
    <w:rsid w:val="720430D3"/>
    <w:rsid w:val="72255A4C"/>
    <w:rsid w:val="723D0FE7"/>
    <w:rsid w:val="72A57226"/>
    <w:rsid w:val="737D59BA"/>
    <w:rsid w:val="73DB1CB9"/>
    <w:rsid w:val="750B5416"/>
    <w:rsid w:val="75D14D9D"/>
    <w:rsid w:val="76AC12BF"/>
    <w:rsid w:val="771640A9"/>
    <w:rsid w:val="775B39E2"/>
    <w:rsid w:val="77727A12"/>
    <w:rsid w:val="77C37683"/>
    <w:rsid w:val="786B45A4"/>
    <w:rsid w:val="78730C2B"/>
    <w:rsid w:val="79D19834"/>
    <w:rsid w:val="79FF515B"/>
    <w:rsid w:val="7A2B279D"/>
    <w:rsid w:val="7ABD5276"/>
    <w:rsid w:val="7AF44D2F"/>
    <w:rsid w:val="7BC82AD2"/>
    <w:rsid w:val="7BD40338"/>
    <w:rsid w:val="7BF549BF"/>
    <w:rsid w:val="7BFE0AC7"/>
    <w:rsid w:val="7C0A2A41"/>
    <w:rsid w:val="7CC75021"/>
    <w:rsid w:val="7D3B2542"/>
    <w:rsid w:val="7DFF35F5"/>
    <w:rsid w:val="7E8D2AAF"/>
    <w:rsid w:val="7E9E1962"/>
    <w:rsid w:val="7E9F11B4"/>
    <w:rsid w:val="7EF2571C"/>
    <w:rsid w:val="7F37EC1E"/>
    <w:rsid w:val="7F42459A"/>
    <w:rsid w:val="7F481651"/>
    <w:rsid w:val="7F630DC6"/>
    <w:rsid w:val="7F7DCD9D"/>
    <w:rsid w:val="7F7F14D3"/>
    <w:rsid w:val="7F970A6F"/>
    <w:rsid w:val="7FC1FFF3"/>
    <w:rsid w:val="7FC69637"/>
    <w:rsid w:val="7FDF8620"/>
    <w:rsid w:val="7FE8C8F7"/>
    <w:rsid w:val="7FFB242F"/>
    <w:rsid w:val="7FFDB408"/>
    <w:rsid w:val="7FFE4EEB"/>
    <w:rsid w:val="95FB2B98"/>
    <w:rsid w:val="9A639BC2"/>
    <w:rsid w:val="9BFA491D"/>
    <w:rsid w:val="9FF7D786"/>
    <w:rsid w:val="ABBFB23D"/>
    <w:rsid w:val="B6AFFE39"/>
    <w:rsid w:val="C3B4DA5A"/>
    <w:rsid w:val="CBFF70E0"/>
    <w:rsid w:val="CFF50B82"/>
    <w:rsid w:val="CFFFAD89"/>
    <w:rsid w:val="DFFE359E"/>
    <w:rsid w:val="DFFE4FFD"/>
    <w:rsid w:val="EEABED75"/>
    <w:rsid w:val="F56FDF51"/>
    <w:rsid w:val="F6B69F17"/>
    <w:rsid w:val="F77F1D61"/>
    <w:rsid w:val="F7FED3A9"/>
    <w:rsid w:val="F8C9DB26"/>
    <w:rsid w:val="F97E8EAE"/>
    <w:rsid w:val="FB36E1A6"/>
    <w:rsid w:val="FB3BE134"/>
    <w:rsid w:val="FCFF4275"/>
    <w:rsid w:val="FD7FEEEA"/>
    <w:rsid w:val="FDFFB577"/>
    <w:rsid w:val="FEEA50FE"/>
    <w:rsid w:val="FF7D47A9"/>
    <w:rsid w:val="FF7F63BE"/>
    <w:rsid w:val="FFCF21CB"/>
    <w:rsid w:val="FFFF1C8B"/>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name="heading 2"/>
    <w:lsdException w:qFormat="1" w:uiPriority="9"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qFormat="1" w:unhideWhenUsed="0" w:uiPriority="0" w:name="footnote text"/>
    <w:lsdException w:uiPriority="99" w:name="annotation text"/>
    <w:lsdException w:qFormat="1" w:uiPriority="99" w:semiHidden="0" w:name="header"/>
    <w:lsdException w:qFormat="1" w:uiPriority="99" w:semiHidden="0"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qFormat="1" w:uiPriority="1" w:name="Default Paragraph Font"/>
    <w:lsdException w:uiPriority="99" w:name="Body Text"/>
    <w:lsdException w:qFormat="1" w:uiPriority="99" w:semiHidden="0"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qFormat="1" w:uiPriority="99" w:semiHidden="0"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uiPriority="99" w:name="Hyperlink"/>
    <w:lsdException w:uiPriority="99" w:name="FollowedHyperlink"/>
    <w:lsdException w:qFormat="1" w:unhideWhenUsed="0" w:uiPriority="22" w:semiHidden="0" w:name="Strong"/>
    <w:lsdException w:qFormat="1" w:unhideWhenUsed="0" w:uiPriority="20" w:semiHidden="0" w:name="Emphasis"/>
    <w:lsdException w:uiPriority="99" w:name="Document Map"/>
    <w:lsdException w:uiPriority="99" w:name="Plain Text"/>
    <w:lsdException w:uiPriority="99" w:name="E-mail Signature"/>
    <w:lsdException w:uiPriority="99"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qFormat="1" w:uiPriority="99" w:name="Balloon Text"/>
    <w:lsdException w:unhideWhenUsed="0" w:uiPriority="59"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34"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heme="minorHAnsi" w:hAnsiTheme="minorHAnsi" w:eastAsiaTheme="minorEastAsia" w:cstheme="minorBidi"/>
      <w:kern w:val="2"/>
      <w:sz w:val="21"/>
      <w:szCs w:val="22"/>
      <w:lang w:val="en-US" w:eastAsia="zh-CN" w:bidi="ar-SA"/>
    </w:rPr>
  </w:style>
  <w:style w:type="character" w:default="1" w:styleId="9">
    <w:name w:val="Default Paragraph Font"/>
    <w:semiHidden/>
    <w:unhideWhenUsed/>
    <w:qFormat/>
    <w:uiPriority w:val="1"/>
  </w:style>
  <w:style w:type="table" w:default="1" w:styleId="8">
    <w:name w:val="Normal Table"/>
    <w:semiHidden/>
    <w:unhideWhenUsed/>
    <w:qFormat/>
    <w:uiPriority w:val="99"/>
    <w:tblPr>
      <w:tblCellMar>
        <w:top w:w="0" w:type="dxa"/>
        <w:left w:w="108" w:type="dxa"/>
        <w:bottom w:w="0" w:type="dxa"/>
        <w:right w:w="108" w:type="dxa"/>
      </w:tblCellMar>
    </w:tblPr>
  </w:style>
  <w:style w:type="paragraph" w:styleId="2">
    <w:name w:val="Body Text Indent"/>
    <w:basedOn w:val="1"/>
    <w:next w:val="3"/>
    <w:unhideWhenUsed/>
    <w:qFormat/>
    <w:uiPriority w:val="99"/>
    <w:pPr>
      <w:widowControl/>
      <w:spacing w:after="120"/>
      <w:ind w:left="420" w:leftChars="200"/>
      <w:jc w:val="left"/>
    </w:pPr>
    <w:rPr>
      <w:rFonts w:ascii="宋体" w:hAnsi="宋体" w:eastAsia="宋体" w:cs="宋体"/>
      <w:kern w:val="0"/>
      <w:sz w:val="24"/>
    </w:rPr>
  </w:style>
  <w:style w:type="paragraph" w:styleId="3">
    <w:name w:val="Body Text First Indent 2"/>
    <w:basedOn w:val="2"/>
    <w:next w:val="1"/>
    <w:unhideWhenUsed/>
    <w:qFormat/>
    <w:uiPriority w:val="99"/>
    <w:pPr>
      <w:ind w:firstLine="420" w:firstLineChars="200"/>
    </w:pPr>
  </w:style>
  <w:style w:type="paragraph" w:styleId="4">
    <w:name w:val="Balloon Text"/>
    <w:basedOn w:val="1"/>
    <w:link w:val="14"/>
    <w:semiHidden/>
    <w:unhideWhenUsed/>
    <w:qFormat/>
    <w:uiPriority w:val="99"/>
    <w:rPr>
      <w:sz w:val="18"/>
      <w:szCs w:val="18"/>
    </w:rPr>
  </w:style>
  <w:style w:type="paragraph" w:styleId="5">
    <w:name w:val="footer"/>
    <w:basedOn w:val="1"/>
    <w:link w:val="11"/>
    <w:unhideWhenUsed/>
    <w:qFormat/>
    <w:uiPriority w:val="99"/>
    <w:pPr>
      <w:tabs>
        <w:tab w:val="center" w:pos="4153"/>
        <w:tab w:val="right" w:pos="8306"/>
      </w:tabs>
      <w:snapToGrid w:val="0"/>
      <w:jc w:val="left"/>
    </w:pPr>
    <w:rPr>
      <w:sz w:val="18"/>
      <w:szCs w:val="18"/>
    </w:rPr>
  </w:style>
  <w:style w:type="paragraph" w:styleId="6">
    <w:name w:val="header"/>
    <w:basedOn w:val="1"/>
    <w:link w:val="10"/>
    <w:unhideWhenUsed/>
    <w:qFormat/>
    <w:uiPriority w:val="99"/>
    <w:pPr>
      <w:pBdr>
        <w:bottom w:val="single" w:color="auto" w:sz="6" w:space="1"/>
      </w:pBdr>
      <w:tabs>
        <w:tab w:val="center" w:pos="4153"/>
        <w:tab w:val="right" w:pos="8306"/>
      </w:tabs>
      <w:snapToGrid w:val="0"/>
      <w:jc w:val="center"/>
    </w:pPr>
    <w:rPr>
      <w:sz w:val="18"/>
      <w:szCs w:val="18"/>
    </w:rPr>
  </w:style>
  <w:style w:type="paragraph" w:styleId="7">
    <w:name w:val="footnote text"/>
    <w:basedOn w:val="1"/>
    <w:next w:val="3"/>
    <w:semiHidden/>
    <w:qFormat/>
    <w:uiPriority w:val="0"/>
    <w:pPr>
      <w:snapToGrid w:val="0"/>
      <w:jc w:val="left"/>
    </w:pPr>
    <w:rPr>
      <w:sz w:val="18"/>
      <w:szCs w:val="18"/>
    </w:rPr>
  </w:style>
  <w:style w:type="character" w:customStyle="1" w:styleId="10">
    <w:name w:val="页眉 Char"/>
    <w:basedOn w:val="9"/>
    <w:link w:val="6"/>
    <w:qFormat/>
    <w:uiPriority w:val="99"/>
    <w:rPr>
      <w:sz w:val="18"/>
      <w:szCs w:val="18"/>
    </w:rPr>
  </w:style>
  <w:style w:type="character" w:customStyle="1" w:styleId="11">
    <w:name w:val="页脚 Char"/>
    <w:basedOn w:val="9"/>
    <w:link w:val="5"/>
    <w:qFormat/>
    <w:uiPriority w:val="99"/>
    <w:rPr>
      <w:sz w:val="18"/>
      <w:szCs w:val="18"/>
    </w:rPr>
  </w:style>
  <w:style w:type="paragraph" w:customStyle="1" w:styleId="12">
    <w:name w:val="Default"/>
    <w:qFormat/>
    <w:uiPriority w:val="0"/>
    <w:pPr>
      <w:widowControl w:val="0"/>
      <w:autoSpaceDE w:val="0"/>
      <w:autoSpaceDN w:val="0"/>
      <w:adjustRightInd w:val="0"/>
    </w:pPr>
    <w:rPr>
      <w:rFonts w:ascii="黑体" w:eastAsia="黑体" w:cs="黑体" w:hAnsiTheme="minorHAnsi"/>
      <w:color w:val="000000"/>
      <w:sz w:val="24"/>
      <w:szCs w:val="24"/>
      <w:lang w:val="en-US" w:eastAsia="zh-CN" w:bidi="ar-SA"/>
    </w:rPr>
  </w:style>
  <w:style w:type="paragraph" w:styleId="13">
    <w:name w:val="List Paragraph"/>
    <w:basedOn w:val="1"/>
    <w:qFormat/>
    <w:uiPriority w:val="34"/>
    <w:pPr>
      <w:ind w:firstLine="420" w:firstLineChars="200"/>
    </w:pPr>
  </w:style>
  <w:style w:type="character" w:customStyle="1" w:styleId="14">
    <w:name w:val="批注框文本 Char"/>
    <w:basedOn w:val="9"/>
    <w:link w:val="4"/>
    <w:semiHidden/>
    <w:qFormat/>
    <w:uiPriority w:val="99"/>
    <w:rPr>
      <w:sz w:val="18"/>
      <w:szCs w:val="18"/>
    </w:rPr>
  </w:style>
  <w:style w:type="character" w:customStyle="1" w:styleId="15">
    <w:name w:val="font01"/>
    <w:basedOn w:val="9"/>
    <w:qFormat/>
    <w:uiPriority w:val="0"/>
    <w:rPr>
      <w:rFonts w:hint="eastAsia" w:ascii="宋体" w:hAnsi="宋体" w:eastAsia="宋体" w:cs="宋体"/>
      <w:color w:val="000000"/>
      <w:sz w:val="22"/>
      <w:szCs w:val="22"/>
      <w:u w:val="none"/>
    </w:rPr>
  </w:style>
  <w:style w:type="character" w:customStyle="1" w:styleId="16">
    <w:name w:val="font21"/>
    <w:basedOn w:val="9"/>
    <w:qFormat/>
    <w:uiPriority w:val="0"/>
    <w:rPr>
      <w:rFonts w:hint="eastAsia" w:ascii="宋体" w:hAnsi="宋体" w:eastAsia="宋体" w:cs="宋体"/>
      <w:color w:val="000000"/>
      <w:sz w:val="24"/>
      <w:szCs w:val="24"/>
      <w:u w:val="none"/>
    </w:rPr>
  </w:style>
  <w:style w:type="character" w:customStyle="1" w:styleId="17">
    <w:name w:val="font11"/>
    <w:basedOn w:val="9"/>
    <w:qFormat/>
    <w:uiPriority w:val="0"/>
    <w:rPr>
      <w:rFonts w:hint="eastAsia" w:ascii="宋体" w:hAnsi="宋体" w:eastAsia="宋体" w:cs="宋体"/>
      <w:color w:val="000000"/>
      <w:sz w:val="24"/>
      <w:szCs w:val="24"/>
      <w:u w:val="none"/>
    </w:rPr>
  </w:style>
  <w:style w:type="paragraph" w:customStyle="1" w:styleId="18">
    <w:name w:val="样式 文字 + 首行缩进:  2 字符3"/>
    <w:basedOn w:val="1"/>
    <w:qFormat/>
    <w:uiPriority w:val="99"/>
    <w:pPr>
      <w:spacing w:line="360" w:lineRule="auto"/>
      <w:jc w:val="left"/>
    </w:pPr>
    <w:rPr>
      <w:sz w:val="28"/>
      <w:szCs w:val="28"/>
    </w:rPr>
  </w:style>
</w:styles>
</file>

<file path=word/_rels/document.xml.rels><?xml version="1.0" encoding="UTF-8" standalone="yes"?>
<Relationships xmlns="http://schemas.openxmlformats.org/package/2006/relationships"><Relationship Id="rId9" Type="http://schemas.openxmlformats.org/officeDocument/2006/relationships/numbering" Target="numbering.xml"/><Relationship Id="rId8" Type="http://schemas.openxmlformats.org/officeDocument/2006/relationships/customXml" Target="../customXml/item1.xml"/><Relationship Id="rId7" Type="http://schemas.openxmlformats.org/officeDocument/2006/relationships/theme" Target="theme/theme1.xml"/><Relationship Id="rId6" Type="http://schemas.openxmlformats.org/officeDocument/2006/relationships/footer" Target="footer4.xml"/><Relationship Id="rId5" Type="http://schemas.openxmlformats.org/officeDocument/2006/relationships/footer" Target="footer3.xml"/><Relationship Id="rId4" Type="http://schemas.openxmlformats.org/officeDocument/2006/relationships/footer" Target="footer2.xml"/><Relationship Id="rId3" Type="http://schemas.openxmlformats.org/officeDocument/2006/relationships/footer" Target="footer1.xml"/><Relationship Id="rId2" Type="http://schemas.openxmlformats.org/officeDocument/2006/relationships/settings" Target="settings.xml"/><Relationship Id="rId11" Type="http://schemas.openxmlformats.org/officeDocument/2006/relationships/fontTable" Target="fontTable.xml"/><Relationship Id="rId10" Type="http://schemas.openxmlformats.org/officeDocument/2006/relationships/customXml" Target="../customXml/item2.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s:customData xmlns="http://www.wps.cn/officeDocument/2013/wpsCustomData" xmlns:s="http://www.wps.cn/officeDocument/2013/wpsCustomData">
  <customSectProps>
    <customSectPr/>
    <customSectPr/>
    <customSectPr/>
    <customSectPr/>
    <customSectPr/>
  </customSectProps>
  <customShpExts>
    <customShpInfo spid="_x0000_s1026" textRotate="1"/>
  </customShpExts>
</s:customData>
</file>

<file path=customXml/item2.xml><?xml version="1.0" encoding="utf-8"?>
<contractReview xmlns="http://schemas.wps.cn/vas-ai-hub/contract-review">
  <reviewItems>
    <reviewItem>
      <errorID>0da5bb28-5bda-40e7-b3a6-7499f7c7fb08</errorID>
      <errorWord>法律、法规</errorWord>
      <group>L1_Word</group>
      <groupName>字词问题</groupName>
      <ability>L2_Typo</ability>
      <abilityName>字词错误</abilityName>
      <candidateList>
        <item>法律法规</item>
      </candidateList>
      <explain/>
      <paraID>4340D36E</paraID>
      <start>8</start>
      <end>12</end>
      <status>modified</status>
      <modifiedWord>法律法规</modifiedWord>
      <trackRevisions>false</trackRevisions>
    </reviewItem>
    <reviewItem>
      <errorID>dc84401a-e438-46e5-a03b-5dd695b276c9</errorID>
      <errorWord>关于</errorWord>
      <group>L1_Word</group>
      <groupName>字词问题</groupName>
      <ability>L2_Typo</ability>
      <abilityName>字词错误</abilityName>
      <candidateList>
        <item>执行</item>
      </candidateList>
      <explain/>
      <paraID>77A263F3</paraID>
      <start>12</start>
      <end>14</end>
      <status>modified</status>
      <modifiedWord>执行</modifiedWord>
      <trackRevisions>false</trackRevisions>
    </reviewItem>
    <reviewItem>
      <errorID>b49122bd-afb5-46b2-8615-22b6f6807722</errorID>
      <errorWord>制度的执行</errorWord>
      <group>L1_Grammar</group>
      <groupName>语法问题</groupName>
      <ability>L2_Grammar</ability>
      <abilityName>语法错误</abilityName>
      <candidateList>
        <item>制度</item>
      </candidateList>
      <explain/>
      <paraID>77A263F3</paraID>
      <start>30</start>
      <end>32</end>
      <status>modified</status>
      <modifiedWord>制度</modifiedWord>
      <trackRevisions>false</trackRevisions>
    </reviewItem>
    <reviewItem>
      <errorID>ff6cab3d-18bd-4446-baf6-edd27e0e143e</errorID>
      <errorWord>;</errorWord>
      <group>L1_Format</group>
      <groupName>格式问题</groupName>
      <ability>L2_HalfPunc_CN</ability>
      <abilityName>全半角问题</abilityName>
      <candidateList>
        <item>；</item>
      </candidateList>
      <explain>文本全半角错误。</explain>
      <paraID>791026BE</paraID>
      <start>32</start>
      <end>33</end>
      <status>modified</status>
      <modifiedWord>；</modifiedWord>
      <trackRevisions>false</trackRevisions>
    </reviewItem>
    <reviewItem>
      <errorID>6bf93caa-b6fb-4c5e-b3ee-929b62fdb351</errorID>
      <errorWord>;</errorWord>
      <group>L1_Format</group>
      <groupName>格式问题</groupName>
      <ability>L2_HalfPunc_CN</ability>
      <abilityName>全半角问题</abilityName>
      <candidateList>
        <item>；</item>
      </candidateList>
      <explain>文本全半角错误。</explain>
      <paraID>24F75CAB</paraID>
      <start>67</start>
      <end>68</end>
      <status>modified</status>
      <modifiedWord>；</modifiedWord>
      <trackRevisions>false</trackRevisions>
    </reviewItem>
    <reviewItem>
      <errorID>147af01c-40da-4268-bbe9-975b3f8be430</errorID>
      <errorWord>;</errorWord>
      <group>L1_Format</group>
      <groupName>格式问题</groupName>
      <ability>L2_HalfPunc_CN</ability>
      <abilityName>全半角问题</abilityName>
      <candidateList>
        <item>；</item>
      </candidateList>
      <explain>文本全半角错误。</explain>
      <paraID>24F75CAB</paraID>
      <start>81</start>
      <end>82</end>
      <status>modified</status>
      <modifiedWord>；</modifiedWord>
      <trackRevisions>false</trackRevisions>
    </reviewItem>
    <reviewItem>
      <errorID>56162861-8b92-41e1-9160-3232f514ddcf</errorID>
      <errorWord>;</errorWord>
      <group>L1_Format</group>
      <groupName>格式问题</groupName>
      <ability>L2_HalfPunc_CN</ability>
      <abilityName>全半角问题</abilityName>
      <candidateList>
        <item>；</item>
      </candidateList>
      <explain>文本全半角错误。</explain>
      <paraID>247D0986</paraID>
      <start>27</start>
      <end>28</end>
      <status>modified</status>
      <modifiedWord>；</modifiedWord>
      <trackRevisions>false</trackRevisions>
    </reviewItem>
    <reviewItem>
      <errorID>750f6b12-1607-4769-a3fc-7fc0d29dfae5</errorID>
      <errorWord>和</errorWord>
      <group>L1_Grammar</group>
      <groupName>语法问题</groupName>
      <ability>L2_Grammar</ability>
      <abilityName>语法错误</abilityName>
      <candidateList>
        <item>工作，并</item>
      </candidateList>
      <explain/>
      <paraID>31C1C7EF</paraID>
      <start>20</start>
      <end>24</end>
      <status>modified</status>
      <modifiedWord>工作，并</modifiedWord>
      <trackRevisions>false</trackRevisions>
    </reviewItem>
    <reviewItem>
      <errorID>b1495044-7e28-4377-aa81-f4ca15cc5e21</errorID>
      <errorWord>国有资本经营财政拨款</errorWord>
      <group>L1_Political</group>
      <groupName>政治性问题</groupName>
      <ability>L2_Keyword</ability>
      <abilityName>固定表述</abilityName>
      <candidateList>
        <item>国有资本经营预算财政拨款</item>
      </candidateList>
      <explain>此处内容疑似含有固定表述相关错误，建议核查。</explain>
      <paraID>2EE5AD25</paraID>
      <start>2</start>
      <end>14</end>
      <status>modified</status>
      <modifiedWord>国有资本经营预算财政拨款</modifiedWord>
      <trackRevisions>false</trackRevisions>
    </reviewItem>
    <reviewItem>
      <errorID>734f17db-7292-4398-b363-738741f29316</errorID>
      <errorWord>三公经费</errorWord>
      <group>L1_Political</group>
      <groupName>政治性问题</groupName>
      <ability>L2_Keyword</ability>
      <abilityName>固定表述</abilityName>
      <candidateList>
        <item>“三公”经费</item>
      </candidateList>
      <explain>此处内容疑似含有固定表述相关错误，建议核查。</explain>
      <paraID>47EDA377</paraID>
      <start>59</start>
      <end>65</end>
      <status>modified</status>
      <modifiedWord>“三公”经费</modifiedWord>
      <trackRevisions>false</trackRevisions>
    </reviewItem>
    <reviewItem>
      <errorID>ece599c6-4f9e-4bf7-9445-c56ac2328986</errorID>
      <errorWord>三公经费</errorWord>
      <group>L1_Political</group>
      <groupName>政治性问题</groupName>
      <ability>L2_Keyword</ability>
      <abilityName>固定表述</abilityName>
      <candidateList>
        <item>“三公”经费</item>
      </candidateList>
      <explain>注意检查当前固定表述标点是否使用规范。</explain>
      <paraID>2BBBD489</paraID>
      <start>63</start>
      <end>69</end>
      <status>modified</status>
      <modifiedWord>“三公”经费</modifiedWord>
      <trackRevisions>false</trackRevisions>
    </reviewItem>
    <reviewItem>
      <errorID>b50f40f3-69b6-4eaf-8d5c-1565fba18d30</errorID>
      <errorWord>三公经费</errorWord>
      <group>L1_Political</group>
      <groupName>政治性问题</groupName>
      <ability>L2_Keyword</ability>
      <abilityName>固定表述</abilityName>
      <candidateList>
        <item>“三公”经费</item>
      </candidateList>
      <explain>注意检查当前固定表述标点是否使用规范。</explain>
      <paraID>71AEA3FE</paraID>
      <start>79</start>
      <end>85</end>
      <status>modified</status>
      <modifiedWord>“三公”经费</modifiedWord>
      <trackRevisions>false</trackRevisions>
    </reviewItem>
    <reviewItem>
      <errorID>5e56d7f0-2880-4a4e-9cc6-aea3d3cf0695</errorID>
      <errorWord>;</errorWord>
      <group>L1_Punc</group>
      <groupName>标点问题</groupName>
      <ability>L2_Punc_CN</ability>
      <abilityName>标点符号问题</abilityName>
      <candidateList>
        <item>；</item>
      </candidateList>
      <explain/>
      <paraID>4861421F</paraID>
      <start>83</start>
      <end>84</end>
      <status>modified</status>
      <modifiedWord>；</modifiedWord>
      <trackRevisions>false</trackRevisions>
    </reviewItem>
    <reviewItem>
      <errorID>538df2ae-2d5a-4621-ae28-fe34cbd456ee</errorID>
      <errorWord>（三）一</errorWord>
      <group>L1_Format</group>
      <groupName>格式问题</groupName>
      <ability>L2_Ordinal</ability>
      <abilityName>序号格式</abilityName>
      <candidateList>
        <item>（二）一</item>
      </candidateList>
      <explain>标题顺序错误，请检查标题顺序是否合理。</explain>
      <paraID>346B1567</paraID>
      <start>0</start>
      <end>4</end>
      <status>modified</status>
      <modifiedWord>（二）一</modifiedWord>
      <trackRevisions>false</trackRevisions>
    </reviewItem>
    <reviewItem>
      <errorID>a21b3c5f-fbc6-424e-aeb4-6138e67c5774</errorID>
      <errorWord>1、</errorWord>
      <group>L1_Format</group>
      <groupName>格式问题</groupName>
      <ability>L2_Ordinal</ability>
      <abilityName>序号格式</abilityName>
      <candidateList>
        <item>1.</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66A9C8F9</paraID>
      <start>0</start>
      <end>2</end>
      <status>modified</status>
      <modifiedWord>1.</modifiedWord>
      <trackRevisions>false</trackRevisions>
    </reviewItem>
    <reviewItem>
      <errorID>801f7038-49ba-41cc-976b-e6cf51326a03</errorID>
      <errorWord>群团事务</errorWord>
      <group>L1_Other</group>
      <groupName>其他问题</groupName>
      <ability>L2_Consistency</ability>
      <abilityName>一致性检查</abilityName>
      <candidateList>
        <item>群众团体事务</item>
      </candidateList>
      <explain>术语一致性错误，前文所有支出功能分类科目均使用“群众团体事务”表述，此处表述不一致</explain>
      <paraID>66A9C8F9</paraID>
      <start>13</start>
      <end>19</end>
      <status>modified</status>
      <modifiedWord>群众团体事务</modifiedWord>
      <trackRevisions>false</trackRevisions>
    </reviewItem>
    <reviewItem>
      <errorID>285f6fb4-9c47-4df8-9124-8f8053ca5e21</errorID>
      <errorWord>三公经费</errorWord>
      <group>L1_Political</group>
      <groupName>政治性问题</groupName>
      <ability>L2_Keyword</ability>
      <abilityName>固定表述</abilityName>
      <candidateList>
        <item>“三公”经费</item>
      </candidateList>
      <explain>注意检查当前固定表述标点是否使用规范。</explain>
      <paraID>14085546</paraID>
      <start>61</start>
      <end>67</end>
      <status>modified</status>
      <modifiedWord>“三公”经费</modifiedWord>
      <trackRevisions>false</trackRevisions>
    </reviewItem>
    <reviewItem>
      <errorID>35a22fbc-b2db-4935-b118-78bdfa13f292</errorID>
      <errorWord>2、</errorWord>
      <group>L1_Format</group>
      <groupName>格式问题</groupName>
      <ability>L2_Ordinal</ability>
      <abilityName>序号格式</abilityName>
      <candidateList>
        <item>2.</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 562A485</paraID>
      <start>0</start>
      <end>2</end>
      <status>modified</status>
      <modifiedWord>2.</modifiedWord>
      <trackRevisions>false</trackRevisions>
    </reviewItem>
    <reviewItem>
      <errorID>282cc834-61fb-4dc0-a0ce-bcbf29437b57</errorID>
      <errorWord>机关事业单位基本养老保险缴纳</errorWord>
      <group>L1_Other</group>
      <groupName>其他问题</groupName>
      <ability>L2_Consistency</ability>
      <abilityName>一致性检查</abilityName>
      <candidateList>
        <item>机关事业单位基本养老保险缴费支出</item>
      </candidateList>
      <explain>术语一致性错误，前文所有支出功能分类科目均使用“机关事业单位基本养老保险缴费支出”表述，此处表述不一致</explain>
      <paraID> 562A485</paraID>
      <start>27</start>
      <end>43</end>
      <status>modified</status>
      <modifiedWord>机关事业单位基本养老保险缴费支出</modifiedWord>
      <trackRevisions>false</trackRevisions>
    </reviewItem>
    <reviewItem>
      <errorID>6386ae22-4260-4525-82a3-b39df83c104f</errorID>
      <errorWord>3、</errorWord>
      <group>L1_Format</group>
      <groupName>格式问题</groupName>
      <ability>L2_Ordinal</ability>
      <abilityName>序号格式</abilityName>
      <candidateList>
        <item>3.</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70E53F9A</paraID>
      <start>0</start>
      <end>2</end>
      <status>modified</status>
      <modifiedWord>3.</modifiedWord>
      <trackRevisions>false</trackRevisions>
    </reviewItem>
    <reviewItem>
      <errorID>02169c1e-acee-4ad3-8b85-4a17e186fdfc</errorID>
      <errorWord>三公经费</errorWord>
      <group>L1_Political</group>
      <groupName>政治性问题</groupName>
      <ability>L2_Keyword</ability>
      <abilityName>固定表述</abilityName>
      <candidateList>
        <item>“三公”经费</item>
      </candidateList>
      <explain>注意检查当前固定表述标点是否使用规范。</explain>
      <paraID>24A427C0</paraID>
      <start>61</start>
      <end>65</end>
      <status>unmodified</status>
      <modifiedWord/>
      <trackRevisions>false</trackRevisions>
    </reviewItem>
    <reviewItem>
      <errorID>216845a7-ff01-4e10-8155-580ad5d8f53e</errorID>
      <errorWord>2、</errorWord>
      <group>L1_Format</group>
      <groupName>格式问题</groupName>
      <ability>L2_Ordinal</ability>
      <abilityName>序号格式</abilityName>
      <candidateList>
        <item>2.</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32289DB8</paraID>
      <start>0</start>
      <end>2</end>
      <status>modified</status>
      <modifiedWord>2.</modifiedWord>
      <trackRevisions>false</trackRevisions>
    </reviewItem>
    <reviewItem>
      <errorID>787422ce-8f12-49c7-afd6-076580bfad9f</errorID>
      <errorWord>机关事业单位基本养老保险缴纳</errorWord>
      <group>L1_Other</group>
      <groupName>其他问题</groupName>
      <ability>L2_Consistency</ability>
      <abilityName>一致性检查</abilityName>
      <candidateList>
        <item>机关事业单位基本养老保险缴费支出</item>
      </candidateList>
      <explain>术语一致性错误，前文所有支出功能分类科目均使用“机关事业单位基本养老保险缴费支出”表述，此处表述不一致</explain>
      <paraID>32289DB8</paraID>
      <start>27</start>
      <end>43</end>
      <status>modified</status>
      <modifiedWord>机关事业单位基本养老保险缴费支出</modifiedWord>
      <trackRevisions>false</trackRevisions>
    </reviewItem>
    <reviewItem>
      <errorID>993f25e5-4ea2-4ef1-9042-6bb23bdde8f4</errorID>
      <errorWord>3、</errorWord>
      <group>L1_Format</group>
      <groupName>格式问题</groupName>
      <ability>L2_Ordinal</ability>
      <abilityName>序号格式</abilityName>
      <candidateList>
        <item>3.</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26D5743F</paraID>
      <start>0</start>
      <end>2</end>
      <status>modified</status>
      <modifiedWord>3.</modifiedWord>
      <trackRevisions>false</trackRevisions>
    </reviewItem>
    <reviewItem>
      <errorID>ef46a71a-93dd-454f-9eb6-d3c64e2e7580</errorID>
      <errorWord>,</errorWord>
      <group>L1_Format</group>
      <groupName>格式问题</groupName>
      <ability>L2_HalfPunc_CN</ability>
      <abilityName>全半角问题</abilityName>
      <candidateList>
        <item>，</item>
      </candidateList>
      <explain>文本全半角错误。</explain>
      <paraID>3875C97C</paraID>
      <start>24</start>
      <end>25</end>
      <status>modified</status>
      <modifiedWord>，</modifiedWord>
      <trackRevisions>false</trackRevisions>
    </reviewItem>
    <reviewItem>
      <errorID>ffa1a881-fa8c-470c-9530-63969546ac80</errorID>
      <errorWord>，</errorWord>
      <group>L1_Grammar</group>
      <groupName>语法问题</groupName>
      <ability>L2_Grammar</ability>
      <abilityName>语法错误</abilityName>
      <candidateList>
        <item>万元，</item>
      </candidateList>
      <explain/>
      <paraID>3875C97C</paraID>
      <start>109</start>
      <end>112</end>
      <status>modified</status>
      <modifiedWord>万元，</modifiedWord>
      <trackRevisions>false</trackRevisions>
    </reviewItem>
    <reviewItem>
      <errorID>fb943e12-9869-457d-ba4f-1c88e259bb80</errorID>
      <errorWord>其他工资福利支出4.51万元元</errorWord>
      <group>L1_Other</group>
      <groupName>其他问题</groupName>
      <ability>L2_Consistency</ability>
      <abilityName>一致性检查</abilityName>
      <candidateList>
        <item>其他工资福利支出4.51万元</item>
      </candidateList>
      <explain>实体一致性错误，其他同类项目均只使用一次单位“万元”，此处重复单位，表述一致性不符</explain>
      <paraID>3875C97C</paraID>
      <start>126</start>
      <end>140</end>
      <status>modified</status>
      <modifiedWord>其他工资福利支出4.51万元</modifiedWord>
      <trackRevisions>false</trackRevisions>
    </reviewItem>
    <reviewItem>
      <errorID>a04a03f9-2283-4af1-bfdc-1604d8ea78e8</errorID>
      <errorWord>三公经费</errorWord>
      <group>L1_Political</group>
      <groupName>政治性问题</groupName>
      <ability>L2_Keyword</ability>
      <abilityName>固定表述</abilityName>
      <candidateList>
        <item>“三公”经费</item>
      </candidateList>
      <explain>注意检查当前固定表述标点是否使用规范。</explain>
      <paraID> A383D8E</paraID>
      <start>79</start>
      <end>85</end>
      <status>modified</status>
      <modifiedWord>“三公”经费</modifiedWord>
      <trackRevisions>false</trackRevisions>
    </reviewItem>
    <reviewItem>
      <errorID>46623d92-6e90-4aad-8ca9-dd773f2bd559</errorID>
      <errorWord>三公经费</errorWord>
      <group>L1_Political</group>
      <groupName>政治性问题</groupName>
      <ability>L2_Keyword</ability>
      <abilityName>固定表述</abilityName>
      <candidateList>
        <item>“三公”经费</item>
      </candidateList>
      <explain>注意检查当前固定表述标点是否使用规范。</explain>
      <paraID> A383D8E</paraID>
      <start>102</start>
      <end>108</end>
      <status>modified</status>
      <modifiedWord>“三公”经费</modifiedWord>
      <trackRevisions>false</trackRevisions>
    </reviewItem>
    <reviewItem>
      <errorID>fa0eb5ad-ece1-4e30-b7d3-c00060ed800a</errorID>
      <errorWord>三公经费</errorWord>
      <group>L1_Political</group>
      <groupName>政治性问题</groupName>
      <ability>L2_Keyword</ability>
      <abilityName>固定表述</abilityName>
      <candidateList>
        <item>“三公”经费</item>
      </candidateList>
      <explain>注意检查当前固定表述标点是否使用规范。</explain>
      <paraID>1375266A</paraID>
      <start>73</start>
      <end>79</end>
      <status>modified</status>
      <modifiedWord>“三公”经费</modifiedWord>
      <trackRevisions>false</trackRevisions>
    </reviewItem>
    <reviewItem>
      <errorID>4ad8c23b-2f8e-41ff-b742-ad03f3756e2b</errorID>
      <errorWord>三公经费</errorWord>
      <group>L1_Political</group>
      <groupName>政治性问题</groupName>
      <ability>L2_Keyword</ability>
      <abilityName>固定表述</abilityName>
      <candidateList>
        <item>“三公”经费</item>
      </candidateList>
      <explain>注意检查当前固定表述标点是否使用规范。</explain>
      <paraID>1375266A</paraID>
      <start>96</start>
      <end>102</end>
      <status>modified</status>
      <modifiedWord>“三公”经费</modifiedWord>
      <trackRevisions>false</trackRevisions>
    </reviewItem>
    <reviewItem>
      <errorID>c9f32c7b-c086-4be3-892e-edd911df7e6b</errorID>
      <errorWord>严控</errorWord>
      <group>L1_Grammar</group>
      <groupName>语法问题</groupName>
      <ability>L2_Grammar</ability>
      <abilityName>语法错误</abilityName>
      <candidateList>
        <item>原因是严控</item>
      </candidateList>
      <explain/>
      <paraID>3B969ED9</paraID>
      <start>63</start>
      <end>68</end>
      <status>modified</status>
      <modifiedWord>原因是严控</modifiedWord>
      <trackRevisions>false</trackRevisions>
    </reviewItem>
    <reviewItem>
      <errorID>128e8909-ae34-4915-8ce2-43e387fe6fc5</errorID>
      <errorWord>三公经费</errorWord>
      <group>L1_Political</group>
      <groupName>政治性问题</groupName>
      <ability>L2_Keyword</ability>
      <abilityName>固定表述</abilityName>
      <candidateList>
        <item>“三公”经费</item>
      </candidateList>
      <explain>注意检查当前固定表述标点是否使用规范。</explain>
      <paraID>3B969ED9</paraID>
      <start>68</start>
      <end>74</end>
      <status>modified</status>
      <modifiedWord>“三公”经费</modifiedWord>
      <trackRevisions>false</trackRevisions>
    </reviewItem>
    <reviewItem>
      <errorID>ee80cb51-7650-43d0-a31c-c1a60ac55dad</errorID>
      <errorWord>三公经费</errorWord>
      <group>L1_Political</group>
      <groupName>政治性问题</groupName>
      <ability>L2_Keyword</ability>
      <abilityName>固定表述</abilityName>
      <candidateList>
        <item>“三公”经费</item>
      </candidateList>
      <explain>注意检查当前固定表述标点是否使用规范。</explain>
      <paraID>3B969ED9</paraID>
      <start>91</start>
      <end>97</end>
      <status>modified</status>
      <modifiedWord>“三公”经费</modifiedWord>
      <trackRevisions>false</trackRevisions>
    </reviewItem>
    <reviewItem>
      <errorID>bba47103-4917-4a96-ba3f-29cd6e4cb0e0</errorID>
      <errorWord>全</errorWord>
      <group>L1_Word</group>
      <groupName>字词问题</groupName>
      <ability>L2_Typo</ability>
      <abilityName>字词错误</abilityName>
      <candidateList>
        <item>全社</item>
      </candidateList>
      <explain/>
      <paraID>462F3D61</paraID>
      <start>453</start>
      <end>455</end>
      <status>modified</status>
      <modifiedWord>全社</modifiedWord>
      <trackRevisions>false</trackRevisions>
    </reviewItem>
    <reviewItem>
      <errorID>7500a9cd-8a67-4ba8-a356-d9eaf901093c</errorID>
      <errorWord>可持续性发展</errorWord>
      <group>L1_Word</group>
      <groupName>字词问题</groupName>
      <ability>L2_Typo</ability>
      <abilityName>字词错误</abilityName>
      <candidateList>
        <item>可持续发展</item>
      </candidateList>
      <explain/>
      <paraID>462F3D61</paraID>
      <start>512</start>
      <end>517</end>
      <status>modified</status>
      <modifiedWord>可持续发展</modifiedWord>
      <trackRevisions>false</trackRevisions>
    </reviewItem>
    <reviewItem>
      <errorID>08895ca1-ca19-4116-be11-429e5dddbf9f</errorID>
      <errorWord>”进企业</errorWord>
      <group>L1_Grammar</group>
      <groupName>语法问题</groupName>
      <ability>L2_Grammar</ability>
      <abilityName>语法错误</abilityName>
      <candidateList>
        <item>”</item>
      </candidateList>
      <explain/>
      <paraID>40531CDD</paraID>
      <start>270</start>
      <end>271</end>
      <status>modified</status>
      <modifiedWord>”</modifiedWord>
      <trackRevisions>false</trackRevisions>
    </reviewItem>
    <reviewItem>
      <errorID>b5c8207d-2aa6-42a5-a83e-4799f175f572</errorID>
      <errorWord>慰问</errorWord>
      <group>L1_Punc</group>
      <groupName>标点问题</groupName>
      <ability>L2_Punc_CN</ability>
      <abilityName>标点符号问题</abilityName>
      <candidateList>
        <item>，慰问</item>
      </candidateList>
      <explain/>
      <paraID>6AC6FA3A</paraID>
      <start>29</start>
      <end>32</end>
      <status>modified</status>
      <modifiedWord>，慰问</modifiedWord>
      <trackRevisions>false</trackRevisions>
    </reviewItem>
    <reviewItem>
      <errorID>8256de63-c57e-4b95-9ab7-dae0fd27c812</errorID>
      <errorWord>；</errorWord>
      <group>L1_Punc</group>
      <groupName>标点问题</groupName>
      <ability>L2_Punc_CN</ability>
      <abilityName>标点符号问题</abilityName>
      <candidateList>
        <item>。</item>
      </candidateList>
      <explain/>
      <paraID>6AC6FA3A</paraID>
      <start>161</start>
      <end>162</end>
      <status>modified</status>
      <modifiedWord>。</modifiedWord>
      <trackRevisions>false</trackRevisions>
    </reviewItem>
    <reviewItem>
      <errorID>f136c9da-0ff2-468c-94ce-d1fcf1d77649</errorID>
      <errorWord>，</errorWord>
      <group>L1_Punc</group>
      <groupName>标点问题</groupName>
      <ability>L2_Punc_CN</ability>
      <abilityName>标点符号问题</abilityName>
      <candidateList>
        <item>。</item>
      </candidateList>
      <explain/>
      <paraID>6AC6FA3A</paraID>
      <start>194</start>
      <end>195</end>
      <status>modified</status>
      <modifiedWord>。</modifiedWord>
      <trackRevisions>false</trackRevisions>
    </reviewItem>
    <reviewItem>
      <errorID>f9ce48b6-6725-48f7-81b9-a2f1c2a2f392</errorID>
      <errorWord>；</errorWord>
      <group>L1_Punc</group>
      <groupName>标点问题</groupName>
      <ability>L2_Punc_CN</ability>
      <abilityName>标点符号问题</abilityName>
      <candidateList>
        <item>。</item>
      </candidateList>
      <explain/>
      <paraID>6AC6FA3A</paraID>
      <start>208</start>
      <end>209</end>
      <status>modified</status>
      <modifiedWord>。</modifiedWord>
      <trackRevisions>false</trackRevisions>
    </reviewItem>
    <reviewItem>
      <errorID>72ea6fdb-8e56-4f20-8d54-584623511a77</errorID>
      <errorWord>；</errorWord>
      <group>L1_Punc</group>
      <groupName>标点问题</groupName>
      <ability>L2_Punc_CN</ability>
      <abilityName>标点符号问题</abilityName>
      <candidateList>
        <item>。</item>
      </candidateList>
      <explain/>
      <paraID>6AC6FA3A</paraID>
      <start>255</start>
      <end>256</end>
      <status>modified</status>
      <modifiedWord>。</modifiedWord>
      <trackRevisions>false</trackRevisions>
    </reviewItem>
    <reviewItem>
      <errorID>80bd8ffb-056c-4813-9a55-1477f52bb2ce</errorID>
      <errorWord>；</errorWord>
      <group>L1_Punc</group>
      <groupName>标点问题</groupName>
      <ability>L2_Punc_CN</ability>
      <abilityName>标点符号问题</abilityName>
      <candidateList>
        <item>。</item>
      </candidateList>
      <explain/>
      <paraID>6AC6FA3A</paraID>
      <start>305</start>
      <end>306</end>
      <status>modified</status>
      <modifiedWord>。</modifiedWord>
      <trackRevisions>false</trackRevisions>
    </reviewItem>
    <reviewItem>
      <errorID>b52c0fb6-c7d6-4bcc-9235-7ea0116ba11a</errorID>
      <errorWord>；</errorWord>
      <group>L1_Punc</group>
      <groupName>标点问题</groupName>
      <ability>L2_Punc_CN</ability>
      <abilityName>标点符号问题</abilityName>
      <candidateList>
        <item>。</item>
      </candidateList>
      <explain/>
      <paraID>6AC6FA3A</paraID>
      <start>344</start>
      <end>345</end>
      <status>modified</status>
      <modifiedWord>。</modifiedWord>
      <trackRevisions>false</trackRevisions>
    </reviewItem>
    <reviewItem>
      <errorID>58f29dbf-160d-43bc-bc57-95162fa9dd69</errorID>
      <errorWord>县委县政府</errorWord>
      <group>L1_Political</group>
      <groupName>政治性问题</groupName>
      <ability>L2_Keyword</ability>
      <abilityName>固定表述</abilityName>
      <candidateList>
        <item>县委、县政府</item>
      </candidateList>
      <explain>注意检查当前固定表述标点是否使用规范。</explain>
      <paraID>6AC6FA3A</paraID>
      <start>357</start>
      <end>363</end>
      <status>modified</status>
      <modifiedWord>县委、县政府</modifiedWord>
      <trackRevisions>false</trackRevisions>
    </reviewItem>
    <reviewItem>
      <errorID>478881d6-8d26-4c12-8670-3b10187b24fb</errorID>
      <errorWord>25</errorWord>
      <group>L1_Grammar</group>
      <groupName>语法问题</groupName>
      <ability>L2_Grammar</ability>
      <abilityName>语法错误</abilityName>
      <candidateList>
        <item>价值25</item>
      </candidateList>
      <explain/>
      <paraID>6AC6FA3A</paraID>
      <start>416</start>
      <end>420</end>
      <status>modified</status>
      <modifiedWord>价值25</modifiedWord>
      <trackRevisions>false</trackRevisions>
    </reviewItem>
    <reviewItem>
      <errorID>acac25af-4408-44e8-be8f-f6df71e3f39b</errorID>
      <errorWord>；</errorWord>
      <group>L1_Punc</group>
      <groupName>标点问题</groupName>
      <ability>L2_Punc_CN</ability>
      <abilityName>标点符号问题</abilityName>
      <candidateList>
        <item>。</item>
      </candidateList>
      <explain/>
      <paraID>6AC6FA3A</paraID>
      <start>424</start>
      <end>425</end>
      <status>modified</status>
      <modifiedWord>。</modifiedWord>
      <trackRevisions>false</trackRevisions>
    </reviewItem>
    <reviewItem>
      <errorID>cbe288d6-91f7-4935-a1ba-838cdafd4449</errorID>
      <errorWord>慰问金</errorWord>
      <group>L1_Grammar</group>
      <groupName>语法问题</groupName>
      <ability>L2_Grammar</ability>
      <abilityName>语法错误</abilityName>
      <candidateList>
        <item>发放慰问金</item>
      </candidateList>
      <explain/>
      <paraID>6AC6FA3A</paraID>
      <start>449</start>
      <end>454</end>
      <status>modified</status>
      <modifiedWord>发放慰问金</modifiedWord>
      <trackRevisions>false</trackRevisions>
    </reviewItem>
    <reviewItem>
      <errorID>e021a588-a467-4794-b167-87b037ab3a58</errorID>
      <errorWord>；</errorWord>
      <group>L1_Punc</group>
      <groupName>标点问题</groupName>
      <ability>L2_Punc_CN</ability>
      <abilityName>标点符号问题</abilityName>
      <candidateList>
        <item>。</item>
      </candidateList>
      <explain/>
      <paraID>6AC6FA3A</paraID>
      <start>459</start>
      <end>460</end>
      <status>modified</status>
      <modifiedWord>。</modifiedWord>
      <trackRevisions>false</trackRevisions>
    </reviewItem>
    <reviewItem>
      <errorID>ceabb5f6-a1fb-4ad0-a3f4-03e4ac97e1fc</errorID>
      <errorWord>困难职工</errorWord>
      <group>L1_Grammar</group>
      <groupName>语法问题</groupName>
      <ability>L2_Grammar</ability>
      <abilityName>语法错误</abilityName>
      <candidateList>
        <item>的</item>
      </candidateList>
      <explain/>
      <paraID>6AC6FA3A</paraID>
      <start>498</start>
      <end>499</end>
      <status>modified</status>
      <modifiedWord>的</modifiedWord>
      <trackRevisions>false</trackRevisions>
    </reviewItem>
    <reviewItem>
      <errorID>46ba51ed-e86e-4699-a355-c32fa28532be</errorID>
      <errorWord>人</errorWord>
      <group>L1_Grammar</group>
      <groupName>语法问题</groupName>
      <ability>L2_Grammar</ability>
      <abilityName>语法错误</abilityName>
      <candidateList>
        <item>名困难职工</item>
      </candidateList>
      <explain/>
      <paraID>6AC6FA3A</paraID>
      <start>501</start>
      <end>506</end>
      <status>modified</status>
      <modifiedWord>名困难职工</modifiedWord>
      <trackRevisions>false</trackRevisions>
    </reviewItem>
    <reviewItem>
      <errorID>47db52c6-3d6c-44a6-aab7-544ce8196e00</errorID>
      <errorWord>使用上</errorWord>
      <group>L1_Word</group>
      <groupName>字词问题</groupName>
      <ability>L2_Typo</ability>
      <abilityName>字词错误</abilityName>
      <candidateList>
        <item>使用</item>
      </candidateList>
      <explain/>
      <paraID> 21F1EBC</paraID>
      <start>45</start>
      <end>47</end>
      <status>modified</status>
      <modifiedWord>使用</modifiedWord>
      <trackRevisions>false</trackRevisions>
    </reviewItem>
    <reviewItem>
      <errorID>ea5429e2-f5d7-4826-b82b-551b1abfb274</errorID>
      <errorWord>，在</errorWord>
      <group>L1_Word</group>
      <groupName>字词问题</groupName>
      <ability>L2_Typo</ability>
      <abilityName>字词错误</abilityName>
      <candidateList>
        <item>，</item>
      </candidateList>
      <explain/>
      <paraID> 21F1EBC</paraID>
      <start>54</start>
      <end>55</end>
      <status>modified</status>
      <modifiedWord>，</modifiedWord>
      <trackRevisions>false</trackRevisions>
    </reviewItem>
    <reviewItem>
      <errorID>4be008d7-eeb3-4076-af72-da6356c0a810</errorID>
      <errorWord>指标上</errorWord>
      <group>L1_Word</group>
      <groupName>字词问题</groupName>
      <ability>L2_Typo</ability>
      <abilityName>字词错误</abilityName>
      <candidateList>
        <item>指标</item>
      </candidateList>
      <explain/>
      <paraID> 21F1EBC</paraID>
      <start>63</start>
      <end>65</end>
      <status>modified</status>
      <modifiedWord>指标</modifiedWord>
      <trackRevisions>false</trackRevisions>
    </reviewItem>
    <reviewItem>
      <errorID>d85beed6-61b0-418d-96ae-591a0764860a</errorID>
      <errorWord>加强</errorWord>
      <group>L1_Word</group>
      <groupName>字词问题</groupName>
      <ability>L2_Typo</ability>
      <abilityName>字词错误</abilityName>
      <candidateList>
        <item>改善</item>
      </candidateList>
      <explain/>
      <paraID> 21F1EBC</paraID>
      <start>114</start>
      <end>116</end>
      <status>modified</status>
      <modifiedWord>改善</modifiedWord>
      <trackRevisions>false</trackRevisions>
    </reviewItem>
    <reviewItem>
      <errorID>372d342f-fe60-4bf4-b4e8-c403638077eb</errorID>
      <errorWord>“三公“经费</errorWord>
      <group>L1_Political</group>
      <groupName>政治性问题</groupName>
      <ability>L2_Keyword</ability>
      <abilityName>固定表述</abilityName>
      <candidateList>
        <item>“三公”经费</item>
      </candidateList>
      <explain>此处内容疑似含有固定表述相关错误，建议核查。</explain>
      <paraID>74100F36</paraID>
      <start>10</start>
      <end>16</end>
      <status>modified</status>
      <modifiedWord>“三公”经费</modifiedWord>
      <trackRevisions>false</trackRevisions>
    </reviewItem>
    <reviewItem>
      <errorID>b4f6ae78-a7fd-4342-ba0f-095df07cbeee</errorID>
      <errorWord>一般公共预算拨款</errorWord>
      <group>L1_Political</group>
      <groupName>政治性问题</groupName>
      <ability>L2_Keyword</ability>
      <abilityName>固定表述</abilityName>
      <candidateList>
        <item>一般公共预算财政拨款</item>
      </candidateList>
      <explain>词汇“一般公共预算财政拨款”在特定场景下为固定表述形式，请确认此处的“一般公共预算拨款”是否存在不当。</explain>
      <paraID>74100F36</paraID>
      <start>20</start>
      <end>30</end>
      <status>modified</status>
      <modifiedWord>一般公共预算财政拨款</modifiedWord>
      <trackRevisions>false</trackRevisions>
    </reviewItem>
  </reviewItems>
  <config/>
</contractReview>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customXml/itemProps2.xml><?xml version="1.0" encoding="utf-8"?>
<ds:datastoreItem xmlns:ds="http://schemas.openxmlformats.org/officeDocument/2006/customXml" ds:itemID="{880f0c10-0b11-409a-926e-00195163b67d}">
  <ds:schemaRefs/>
</ds:datastoreItem>
</file>

<file path=docProps/app.xml><?xml version="1.0" encoding="utf-8"?>
<Properties xmlns="http://schemas.openxmlformats.org/officeDocument/2006/extended-properties" xmlns:vt="http://schemas.openxmlformats.org/officeDocument/2006/docPropsVTypes">
  <Template>Normal</Template>
  <Company>Microsoft</Company>
  <Pages>29</Pages>
  <Words>2375</Words>
  <Characters>2765</Characters>
  <Lines>69</Lines>
  <Paragraphs>19</Paragraphs>
  <TotalTime>25</TotalTime>
  <ScaleCrop>false</ScaleCrop>
  <LinksUpToDate>false</LinksUpToDate>
  <CharactersWithSpaces>2955</CharactersWithSpaces>
  <Application>WPS Office_12.1.0.28505_F1E327BC-269C-435d-A152-05C5408002CA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2025-08-19T18:17:00Z</dcterms:created>
  <dc:creator>李航 null</dc:creator>
  <cp:lastModifiedBy>微信用户</cp:lastModifiedBy>
  <cp:lastPrinted>2024-08-10T02:20:00Z</cp:lastPrinted>
  <dcterms:modified xsi:type="dcterms:W3CDTF">2026-09-01T09:02:18Z</dcterms:modified>
  <cp:revision>2</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2052-12.1.0.28505</vt:lpwstr>
  </property>
  <property fmtid="{D5CDD505-2E9C-101B-9397-08002B2CF9AE}" pid="3" name="ICV">
    <vt:lpwstr>E54C6FE7BA6449749C381ED0B7D49E5B_13</vt:lpwstr>
  </property>
  <property fmtid="{D5CDD505-2E9C-101B-9397-08002B2CF9AE}" pid="4" name="KSOTemplateDocerSaveRecord">
    <vt:lpwstr>eyJoZGlkIjoiMzYxZDQ1NDkzMDk4NWYwMTc0NzcwNTM4YjkxZjdmNTUiLCJ1c2VySWQiOiIxMjY4MjIyOTAyIn0=</vt:lpwstr>
  </property>
</Properties>
</file>