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4"/>
        <w:jc w:val="center"/>
        <w:rPr>
          <w:rFonts w:ascii="Times New Roman" w:hAnsi="Times New Roman" w:cs="Times New Roman"/>
          <w:sz w:val="56"/>
          <w:szCs w:val="56"/>
        </w:rPr>
      </w:pPr>
    </w:p>
    <w:p>
      <w:pPr>
        <w:pStyle w:val="14"/>
        <w:jc w:val="center"/>
        <w:rPr>
          <w:rFonts w:ascii="Times New Roman" w:hAnsi="Times New Roman" w:cs="Times New Roman"/>
          <w:sz w:val="84"/>
          <w:szCs w:val="84"/>
        </w:rPr>
      </w:pPr>
    </w:p>
    <w:p>
      <w:pPr>
        <w:pStyle w:val="14"/>
        <w:jc w:val="center"/>
        <w:rPr>
          <w:rFonts w:ascii="Times New Roman" w:hAnsi="Times New Roman" w:cs="Times New Roman"/>
          <w:sz w:val="84"/>
          <w:szCs w:val="84"/>
        </w:rPr>
      </w:pPr>
    </w:p>
    <w:p>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4"/>
        <w:jc w:val="center"/>
        <w:rPr>
          <w:rFonts w:hint="eastAsia" w:ascii="Times New Roman" w:hAnsi="Times New Roman" w:eastAsia="方正小标宋简体" w:cs="Times New Roman"/>
          <w:sz w:val="72"/>
          <w:szCs w:val="72"/>
          <w:lang w:val="en-US" w:eastAsia="zh-CN"/>
        </w:rPr>
      </w:pPr>
      <w:r>
        <w:rPr>
          <w:rFonts w:hint="eastAsia" w:ascii="Times New Roman" w:hAnsi="Times New Roman" w:eastAsia="方正小标宋简体" w:cs="Times New Roman"/>
          <w:sz w:val="72"/>
          <w:szCs w:val="72"/>
          <w:lang w:val="en-US" w:eastAsia="zh-CN"/>
        </w:rPr>
        <w:t>道县退役军人事务局</w:t>
      </w:r>
    </w:p>
    <w:p>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pPr>
        <w:pStyle w:val="14"/>
        <w:jc w:val="center"/>
        <w:rPr>
          <w:rFonts w:ascii="Times New Roman" w:hAnsi="Times New Roman" w:eastAsia="方正小标宋_GBK" w:cs="Times New Roman"/>
          <w:sz w:val="56"/>
          <w:szCs w:val="56"/>
        </w:rPr>
      </w:pPr>
    </w:p>
    <w:p>
      <w:pPr>
        <w:pStyle w:val="14"/>
        <w:jc w:val="center"/>
        <w:rPr>
          <w:rFonts w:ascii="Times New Roman" w:hAnsi="Times New Roman" w:cs="Times New Roman"/>
          <w:sz w:val="56"/>
          <w:szCs w:val="56"/>
        </w:rPr>
      </w:pPr>
    </w:p>
    <w:p>
      <w:pPr>
        <w:pStyle w:val="14"/>
        <w:rPr>
          <w:rFonts w:ascii="Times New Roman" w:hAnsi="Times New Roman" w:cs="Times New Roman"/>
          <w:sz w:val="56"/>
          <w:szCs w:val="56"/>
        </w:rPr>
      </w:pPr>
    </w:p>
    <w:p>
      <w:pPr>
        <w:pStyle w:val="14"/>
        <w:jc w:val="center"/>
        <w:rPr>
          <w:rFonts w:ascii="Times New Roman" w:hAnsi="Times New Roman" w:cs="Times New Roman"/>
          <w:sz w:val="32"/>
          <w:szCs w:val="32"/>
        </w:rPr>
      </w:pPr>
    </w:p>
    <w:p>
      <w:pPr>
        <w:pStyle w:val="14"/>
        <w:jc w:val="center"/>
        <w:rPr>
          <w:rFonts w:ascii="Times New Roman" w:hAnsi="Times New Roman" w:cs="Times New Roman"/>
          <w:sz w:val="32"/>
          <w:szCs w:val="32"/>
        </w:rPr>
      </w:pPr>
    </w:p>
    <w:p>
      <w:pPr>
        <w:pStyle w:val="14"/>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pPr>
        <w:pStyle w:val="14"/>
        <w:spacing w:line="600" w:lineRule="exact"/>
        <w:jc w:val="both"/>
        <w:rPr>
          <w:rFonts w:ascii="Times New Roman" w:hAnsi="Times New Roman" w:cs="Times New Roman"/>
          <w:b/>
          <w:sz w:val="36"/>
          <w:szCs w:val="28"/>
        </w:rPr>
      </w:pPr>
    </w:p>
    <w:p>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4"/>
        <w:spacing w:line="600" w:lineRule="exact"/>
        <w:jc w:val="center"/>
        <w:rPr>
          <w:rFonts w:ascii="Times New Roman" w:hAnsi="Times New Roman" w:cs="Times New Roman"/>
          <w:b/>
          <w:sz w:val="36"/>
          <w:szCs w:val="28"/>
        </w:rPr>
      </w:pPr>
    </w:p>
    <w:p>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hint="eastAsia" w:ascii="Times New Roman" w:hAnsi="Times New Roman" w:cs="Times New Roman"/>
          <w:bCs/>
          <w:sz w:val="32"/>
          <w:szCs w:val="32"/>
          <w:lang w:val="en-US" w:eastAsia="zh-CN"/>
        </w:rPr>
        <w:t>道县退役军人事务局</w:t>
      </w:r>
      <w:r>
        <w:rPr>
          <w:rFonts w:ascii="Times New Roman" w:hAnsi="Times New Roman" w:cs="Times New Roman"/>
          <w:bCs/>
          <w:sz w:val="32"/>
          <w:szCs w:val="32"/>
        </w:rPr>
        <w:t>部门概况</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4"/>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9"/>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道县退役军人事务局</w:t>
      </w:r>
      <w:r>
        <w:rPr>
          <w:rFonts w:ascii="Times New Roman" w:hAnsi="Times New Roman" w:eastAsia="方正小标宋_GBK" w:cs="Times New Roman"/>
          <w:sz w:val="52"/>
          <w:szCs w:val="52"/>
        </w:rPr>
        <w:t>部门概况</w:t>
      </w:r>
    </w:p>
    <w:p>
      <w:pPr>
        <w:pStyle w:val="5"/>
        <w:ind w:left="0" w:leftChars="0" w:firstLine="0" w:firstLineChars="0"/>
        <w:rPr>
          <w:rFonts w:ascii="Times New Roman" w:hAnsi="Times New Roman" w:cs="Times New Roman"/>
        </w:rPr>
      </w:pPr>
    </w:p>
    <w:p>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ind w:firstLine="640" w:firstLineChars="200"/>
        <w:jc w:val="left"/>
        <w:rPr>
          <w:rFonts w:ascii="仿宋_GB2312" w:eastAsia="仿宋_GB2312"/>
          <w:sz w:val="32"/>
          <w:szCs w:val="32"/>
        </w:rPr>
      </w:pPr>
      <w:r>
        <w:rPr>
          <w:rFonts w:hint="eastAsia" w:ascii="仿宋_GB2312" w:eastAsia="仿宋_GB2312"/>
          <w:sz w:val="32"/>
          <w:szCs w:val="32"/>
        </w:rPr>
        <w:t>（一）贯彻执行党和国家、省关于退役军人思想政治、管理保障和安置优抚等工作政策法规，起草相关规范性文件草案，制订全县退役军人事务发展规划和政策措施，并组织实施；褒扬彰显退役军人为党、国家和人民牺牲奉献的精神风范和价值导向。</w:t>
      </w:r>
    </w:p>
    <w:p>
      <w:pPr>
        <w:ind w:firstLine="640" w:firstLineChars="200"/>
        <w:jc w:val="left"/>
        <w:rPr>
          <w:rFonts w:ascii="仿宋_GB2312" w:eastAsia="仿宋_GB2312"/>
          <w:sz w:val="32"/>
          <w:szCs w:val="32"/>
        </w:rPr>
      </w:pPr>
      <w:r>
        <w:rPr>
          <w:rFonts w:hint="eastAsia" w:ascii="仿宋_GB2312" w:eastAsia="仿宋_GB2312"/>
          <w:sz w:val="32"/>
          <w:szCs w:val="32"/>
        </w:rPr>
        <w:t>（二）负责全县军队转业干部、复员干部、离休退休干部、退役士兵和无军籍退休退职职工的移交安置工作和自主择业、就业退役军人服务管理工作。</w:t>
      </w:r>
    </w:p>
    <w:p>
      <w:pPr>
        <w:ind w:firstLine="640" w:firstLineChars="200"/>
        <w:jc w:val="left"/>
        <w:rPr>
          <w:rFonts w:ascii="仿宋_GB2312" w:eastAsia="仿宋_GB2312"/>
          <w:sz w:val="32"/>
          <w:szCs w:val="32"/>
        </w:rPr>
      </w:pPr>
      <w:r>
        <w:rPr>
          <w:rFonts w:hint="eastAsia" w:ascii="仿宋_GB2312" w:eastAsia="仿宋_GB2312"/>
          <w:sz w:val="32"/>
          <w:szCs w:val="32"/>
        </w:rPr>
        <w:t>（三）组织指导全县退役军人教育培训工作,协调扶持退役军人和随军随调家属就业创业。</w:t>
      </w:r>
    </w:p>
    <w:p>
      <w:pPr>
        <w:ind w:firstLine="640" w:firstLineChars="200"/>
        <w:jc w:val="left"/>
        <w:rPr>
          <w:rFonts w:ascii="仿宋_GB2312" w:eastAsia="仿宋_GB2312"/>
          <w:sz w:val="32"/>
          <w:szCs w:val="32"/>
        </w:rPr>
      </w:pPr>
      <w:r>
        <w:rPr>
          <w:rFonts w:hint="eastAsia" w:ascii="仿宋_GB2312" w:eastAsia="仿宋_GB2312"/>
          <w:sz w:val="32"/>
          <w:szCs w:val="32"/>
        </w:rPr>
        <w:t>（四）贯彻落实国家、省关于退役军人的特殊保障政策，会同有关部门制定相关政策措施，并组织实施。</w:t>
      </w:r>
    </w:p>
    <w:p>
      <w:pPr>
        <w:ind w:firstLine="640" w:firstLineChars="200"/>
        <w:jc w:val="left"/>
        <w:rPr>
          <w:rFonts w:ascii="仿宋_GB2312" w:eastAsia="仿宋_GB2312"/>
          <w:sz w:val="32"/>
          <w:szCs w:val="32"/>
        </w:rPr>
      </w:pPr>
      <w:r>
        <w:rPr>
          <w:rFonts w:hint="eastAsia" w:ascii="仿宋_GB2312" w:eastAsia="仿宋_GB2312"/>
          <w:sz w:val="32"/>
          <w:szCs w:val="32"/>
        </w:rPr>
        <w:t>（五）组织协调落实全县移交地方的离休退休军人、符合条件的其他退役军人和无军籍退休退职职工的住房保障工作，以及退役军人医疗保障、社会保险等待遇保障工作。</w:t>
      </w:r>
    </w:p>
    <w:p>
      <w:pPr>
        <w:ind w:firstLine="640" w:firstLineChars="200"/>
        <w:jc w:val="left"/>
        <w:rPr>
          <w:rFonts w:ascii="仿宋_GB2312" w:eastAsia="仿宋_GB2312"/>
          <w:sz w:val="32"/>
          <w:szCs w:val="32"/>
        </w:rPr>
      </w:pPr>
      <w:r>
        <w:rPr>
          <w:rFonts w:hint="eastAsia" w:ascii="仿宋_GB2312" w:eastAsia="仿宋_GB2312"/>
          <w:sz w:val="32"/>
          <w:szCs w:val="32"/>
        </w:rPr>
        <w:t>（六）组织指导全县伤病残退役军人服务管理和抚恤工作,贯彻落实退役军人医疗、疗养、养老等机构的规划政策并指导实施。承担全县不适宜继续服役的伤病残军人相关工作。组织指导全县军供服务保障工作。</w:t>
      </w:r>
    </w:p>
    <w:p>
      <w:pPr>
        <w:ind w:firstLine="640" w:firstLineChars="200"/>
        <w:jc w:val="left"/>
        <w:rPr>
          <w:rFonts w:ascii="仿宋_GB2312" w:eastAsia="仿宋_GB2312"/>
          <w:sz w:val="32"/>
          <w:szCs w:val="32"/>
        </w:rPr>
      </w:pPr>
      <w:r>
        <w:rPr>
          <w:rFonts w:hint="eastAsia" w:ascii="仿宋_GB2312" w:eastAsia="仿宋_GB2312"/>
          <w:sz w:val="32"/>
          <w:szCs w:val="32"/>
        </w:rPr>
        <w:t>（七）组织和指导全县拥军优属工作。负责全县现役军人、退役军人、军队文职人员和军属优待、抚恤等工作；贯彻执行国家、省关于国民党抗战老兵等有关人员优待政策并指导实施。</w:t>
      </w:r>
    </w:p>
    <w:p>
      <w:pPr>
        <w:ind w:firstLine="640" w:firstLineChars="200"/>
        <w:jc w:val="left"/>
        <w:rPr>
          <w:rFonts w:ascii="仿宋_GB2312" w:eastAsia="仿宋_GB2312"/>
          <w:sz w:val="32"/>
          <w:szCs w:val="32"/>
        </w:rPr>
      </w:pPr>
      <w:r>
        <w:rPr>
          <w:rFonts w:hint="eastAsia" w:ascii="仿宋_GB2312" w:eastAsia="仿宋_GB2312"/>
          <w:sz w:val="32"/>
          <w:szCs w:val="32"/>
        </w:rPr>
        <w:t>（八）负责全县烈士及退役军人荣誉奖励、军人公墓管理维护、纪念活动等工作，依法承担英雄烈士保护相关工作，审核拟列入全县重点保护单位的烈士纪念建筑物名录,总结表彰和宣扬退役军人、退役军人工作单位和个人先进典型事迹。</w:t>
      </w:r>
    </w:p>
    <w:p>
      <w:pPr>
        <w:ind w:firstLine="640" w:firstLineChars="200"/>
        <w:jc w:val="left"/>
        <w:rPr>
          <w:rFonts w:ascii="仿宋_GB2312" w:eastAsia="仿宋_GB2312"/>
          <w:sz w:val="32"/>
          <w:szCs w:val="32"/>
        </w:rPr>
      </w:pPr>
      <w:r>
        <w:rPr>
          <w:rFonts w:hint="eastAsia" w:ascii="仿宋_GB2312" w:eastAsia="仿宋_GB2312"/>
          <w:sz w:val="32"/>
          <w:szCs w:val="32"/>
        </w:rPr>
        <w:t>（九）指导并监督检查退役军人相关法律法规和政策措施的落实；开展全县退役军人权益维护和有关人员的帮扶援助工作。</w:t>
      </w:r>
    </w:p>
    <w:p>
      <w:pPr>
        <w:ind w:firstLine="640" w:firstLineChars="200"/>
        <w:jc w:val="left"/>
        <w:rPr>
          <w:rFonts w:ascii="仿宋_GB2312" w:eastAsia="仿宋_GB2312"/>
          <w:sz w:val="32"/>
          <w:szCs w:val="32"/>
        </w:rPr>
      </w:pPr>
      <w:r>
        <w:rPr>
          <w:rFonts w:hint="eastAsia" w:ascii="仿宋_GB2312" w:eastAsia="仿宋_GB2312"/>
          <w:sz w:val="32"/>
          <w:szCs w:val="32"/>
        </w:rPr>
        <w:t>（十）完成县委、县政府交办的其他任务。</w:t>
      </w:r>
    </w:p>
    <w:p>
      <w:pPr>
        <w:ind w:firstLine="640" w:firstLineChars="200"/>
        <w:jc w:val="left"/>
        <w:rPr>
          <w:rFonts w:hint="eastAsia" w:ascii="仿宋_GB2312" w:eastAsia="仿宋_GB2312"/>
          <w:sz w:val="32"/>
          <w:szCs w:val="32"/>
        </w:rPr>
      </w:pPr>
      <w:r>
        <w:rPr>
          <w:rFonts w:hint="eastAsia" w:ascii="仿宋_GB2312" w:eastAsia="仿宋_GB2312"/>
          <w:sz w:val="32"/>
          <w:szCs w:val="32"/>
        </w:rPr>
        <w:t>（十一）负责民兵武器装备维护管理、战备训练教学管理以及应急处突任务行动综合保障。</w:t>
      </w:r>
    </w:p>
    <w:p>
      <w:pPr>
        <w:ind w:firstLine="640" w:firstLineChars="200"/>
        <w:jc w:val="left"/>
        <w:rPr>
          <w:rFonts w:ascii="Times New Roman" w:hAnsi="Times New Roman" w:eastAsia="仿宋_GB2312" w:cs="Times New Roman"/>
          <w:sz w:val="32"/>
          <w:szCs w:val="32"/>
        </w:rPr>
      </w:pPr>
      <w:r>
        <w:rPr>
          <w:rFonts w:hint="eastAsia" w:ascii="仿宋_GB2312" w:eastAsia="仿宋_GB2312"/>
          <w:sz w:val="32"/>
          <w:szCs w:val="32"/>
        </w:rPr>
        <w:t>（十</w:t>
      </w:r>
      <w:r>
        <w:rPr>
          <w:rFonts w:hint="eastAsia" w:ascii="仿宋_GB2312" w:eastAsia="仿宋_GB2312"/>
          <w:sz w:val="32"/>
          <w:szCs w:val="32"/>
          <w:lang w:eastAsia="zh-CN"/>
        </w:rPr>
        <w:t>二</w:t>
      </w:r>
      <w:r>
        <w:rPr>
          <w:rFonts w:hint="eastAsia" w:ascii="仿宋_GB2312" w:eastAsia="仿宋_GB2312"/>
          <w:sz w:val="32"/>
          <w:szCs w:val="32"/>
        </w:rPr>
        <w:t>）职能转变。县退役军人局应加强退役军人思想政治工作和服务保障体系建设，建立健全集中统一、职责清晰的退役军人管理保障体制，协调各方力量更好为军人军属服务，维护军人军属合法权益，让军人成为全社会尊崇的职业，褒扬彰显退役军人为党、国家和人民牺牲奉献的精神风范和价值导向，更好地为增强部队战斗力和凝聚力做好组织保障。</w:t>
      </w:r>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ind w:firstLine="640" w:firstLineChars="200"/>
        <w:jc w:val="left"/>
        <w:rPr>
          <w:rFonts w:hint="eastAsia" w:ascii="Times New Roman" w:hAnsi="Times New Roman" w:eastAsia="仿宋_GB2312" w:cs="Times New Roman"/>
          <w:bCs/>
          <w:kern w:val="0"/>
          <w:sz w:val="32"/>
          <w:szCs w:val="32"/>
          <w:lang w:eastAsia="zh-CN"/>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lang w:val="en-US" w:eastAsia="zh-CN"/>
        </w:rPr>
        <w:t>道县退役军人事务局</w:t>
      </w:r>
      <w:r>
        <w:rPr>
          <w:rFonts w:ascii="Times New Roman" w:hAnsi="Times New Roman" w:eastAsia="仿宋_GB2312" w:cs="Times New Roman"/>
          <w:bCs/>
          <w:kern w:val="0"/>
          <w:sz w:val="32"/>
          <w:szCs w:val="32"/>
        </w:rPr>
        <w:t>单位内设机构包括：</w:t>
      </w:r>
      <w:r>
        <w:rPr>
          <w:rFonts w:hint="eastAsia" w:ascii="仿宋_GB2312" w:hAnsi="楷体" w:eastAsia="仿宋_GB2312"/>
          <w:sz w:val="32"/>
          <w:szCs w:val="32"/>
        </w:rPr>
        <w:t>办公室</w:t>
      </w:r>
      <w:r>
        <w:rPr>
          <w:rFonts w:hint="eastAsia" w:ascii="仿宋_GB2312" w:hAnsi="楷体" w:eastAsia="仿宋_GB2312"/>
          <w:sz w:val="32"/>
          <w:szCs w:val="32"/>
          <w:lang w:eastAsia="zh-CN"/>
        </w:rPr>
        <w:t>、</w:t>
      </w:r>
      <w:r>
        <w:rPr>
          <w:rFonts w:hint="eastAsia" w:ascii="仿宋_GB2312" w:hAnsi="楷体" w:eastAsia="仿宋_GB2312"/>
          <w:sz w:val="32"/>
          <w:szCs w:val="32"/>
        </w:rPr>
        <w:t>思想政治和权益维护股</w:t>
      </w:r>
      <w:r>
        <w:rPr>
          <w:rFonts w:hint="eastAsia" w:ascii="仿宋_GB2312" w:hAnsi="楷体" w:eastAsia="仿宋_GB2312"/>
          <w:sz w:val="32"/>
          <w:szCs w:val="32"/>
          <w:lang w:eastAsia="zh-CN"/>
        </w:rPr>
        <w:t>、</w:t>
      </w:r>
      <w:r>
        <w:rPr>
          <w:rFonts w:hint="eastAsia" w:ascii="仿宋_GB2312" w:hAnsi="楷体" w:eastAsia="仿宋_GB2312"/>
          <w:sz w:val="32"/>
          <w:szCs w:val="32"/>
        </w:rPr>
        <w:t>移交安置和就业创业股</w:t>
      </w:r>
      <w:r>
        <w:rPr>
          <w:rFonts w:hint="eastAsia" w:ascii="仿宋_GB2312" w:hAnsi="楷体" w:eastAsia="仿宋_GB2312"/>
          <w:sz w:val="32"/>
          <w:szCs w:val="32"/>
          <w:lang w:eastAsia="zh-CN"/>
        </w:rPr>
        <w:t>、</w:t>
      </w:r>
      <w:r>
        <w:rPr>
          <w:rFonts w:hint="eastAsia" w:ascii="仿宋_GB2312" w:hAnsi="楷体" w:eastAsia="仿宋_GB2312"/>
          <w:sz w:val="32"/>
          <w:szCs w:val="32"/>
        </w:rPr>
        <w:t>拥军优抚股</w:t>
      </w:r>
      <w:r>
        <w:rPr>
          <w:rFonts w:hint="eastAsia" w:ascii="仿宋_GB2312" w:hAnsi="楷体" w:eastAsia="仿宋_GB2312"/>
          <w:sz w:val="32"/>
          <w:szCs w:val="32"/>
          <w:lang w:eastAsia="zh-CN"/>
        </w:rPr>
        <w:t>；</w:t>
      </w:r>
      <w:r>
        <w:rPr>
          <w:rFonts w:hint="eastAsia" w:ascii="仿宋_GB2312" w:hAnsi="楷体" w:eastAsia="仿宋_GB2312"/>
          <w:sz w:val="32"/>
          <w:szCs w:val="32"/>
        </w:rPr>
        <w:t>下属事业单位：道县退役军人服务中心</w:t>
      </w:r>
      <w:r>
        <w:rPr>
          <w:rFonts w:hint="eastAsia" w:ascii="仿宋_GB2312" w:hAnsi="楷体" w:eastAsia="仿宋_GB2312"/>
          <w:sz w:val="32"/>
          <w:szCs w:val="32"/>
          <w:lang w:eastAsia="zh-CN"/>
        </w:rPr>
        <w:t>、</w:t>
      </w:r>
      <w:r>
        <w:rPr>
          <w:rFonts w:hint="eastAsia" w:ascii="仿宋_GB2312" w:hAnsi="楷体" w:eastAsia="仿宋_GB2312"/>
          <w:sz w:val="32"/>
          <w:szCs w:val="32"/>
        </w:rPr>
        <w:t>道县军队离休退休干部休养所</w:t>
      </w:r>
      <w:r>
        <w:rPr>
          <w:rFonts w:hint="eastAsia" w:ascii="仿宋_GB2312" w:hAnsi="楷体" w:eastAsia="仿宋_GB2312"/>
          <w:sz w:val="32"/>
          <w:szCs w:val="32"/>
          <w:lang w:eastAsia="zh-CN"/>
        </w:rPr>
        <w:t>、</w:t>
      </w:r>
      <w:r>
        <w:rPr>
          <w:rFonts w:hint="eastAsia" w:ascii="仿宋_GB2312" w:hAnsi="楷体" w:eastAsia="仿宋_GB2312"/>
          <w:sz w:val="32"/>
          <w:szCs w:val="32"/>
        </w:rPr>
        <w:t>道县光荣院</w:t>
      </w:r>
      <w:r>
        <w:rPr>
          <w:rFonts w:hint="eastAsia" w:ascii="仿宋_GB2312" w:hAnsi="楷体" w:eastAsia="仿宋_GB2312"/>
          <w:sz w:val="32"/>
          <w:szCs w:val="32"/>
          <w:lang w:eastAsia="zh-CN"/>
        </w:rPr>
        <w:t>、</w:t>
      </w:r>
      <w:r>
        <w:rPr>
          <w:rFonts w:hint="eastAsia" w:ascii="仿宋_GB2312" w:hAnsi="楷体" w:eastAsia="仿宋_GB2312"/>
          <w:sz w:val="32"/>
          <w:szCs w:val="32"/>
          <w:lang w:val="en-US" w:eastAsia="zh-CN"/>
        </w:rPr>
        <w:t>道县民兵武器装备中心。</w:t>
      </w:r>
    </w:p>
    <w:p>
      <w:pPr>
        <w:spacing w:line="570" w:lineRule="atLeast"/>
        <w:ind w:firstLine="640"/>
        <w:rPr>
          <w:rFonts w:hint="eastAsia" w:ascii="仿宋_GB2312" w:hAnsi="仿宋_GB2312" w:eastAsia="仿宋_GB2312" w:cs="仿宋_GB2312"/>
          <w:color w:val="000000"/>
          <w:sz w:val="32"/>
          <w:szCs w:val="32"/>
          <w:shd w:val="clear" w:color="auto" w:fill="FFFFFF"/>
        </w:rPr>
      </w:pPr>
      <w:r>
        <w:rPr>
          <w:rFonts w:ascii="Times New Roman" w:hAnsi="Times New Roman" w:eastAsia="仿宋_GB2312" w:cs="Times New Roman"/>
          <w:bCs/>
          <w:kern w:val="0"/>
          <w:sz w:val="32"/>
          <w:szCs w:val="32"/>
        </w:rPr>
        <w:t>（二）决算单位构成。</w:t>
      </w:r>
      <w:bookmarkStart w:id="0" w:name="DEPT_COMPOSE"/>
      <w:r>
        <w:rPr>
          <w:rFonts w:hint="eastAsia" w:ascii="仿宋_GB2312" w:hAnsi="仿宋_GB2312" w:eastAsia="仿宋_GB2312" w:cs="仿宋_GB2312"/>
          <w:color w:val="000000"/>
          <w:sz w:val="32"/>
          <w:szCs w:val="32"/>
          <w:shd w:val="clear" w:color="auto" w:fill="FFFFFF"/>
        </w:rPr>
        <w:t>道县退役军人事务局部门只有本级，没有其他二级预算单位，因此，纳入202</w:t>
      </w:r>
      <w:r>
        <w:rPr>
          <w:rFonts w:hint="eastAsia" w:ascii="仿宋_GB2312" w:hAnsi="仿宋_GB2312" w:eastAsia="仿宋_GB2312" w:cs="仿宋_GB2312"/>
          <w:color w:val="000000"/>
          <w:sz w:val="32"/>
          <w:szCs w:val="32"/>
          <w:shd w:val="clear" w:color="auto" w:fill="FFFFFF"/>
          <w:lang w:val="en-US" w:eastAsia="zh-CN"/>
        </w:rPr>
        <w:t>5</w:t>
      </w:r>
      <w:r>
        <w:rPr>
          <w:rFonts w:hint="eastAsia" w:ascii="仿宋_GB2312" w:hAnsi="仿宋_GB2312" w:eastAsia="仿宋_GB2312" w:cs="仿宋_GB2312"/>
          <w:color w:val="000000"/>
          <w:sz w:val="32"/>
          <w:szCs w:val="32"/>
          <w:shd w:val="clear" w:color="auto" w:fill="FFFFFF"/>
        </w:rPr>
        <w:t>年部门预算编制范围的只有道县退役军人事务局本级。</w:t>
      </w:r>
      <w:bookmarkEnd w:id="0"/>
    </w:p>
    <w:p>
      <w:pPr>
        <w:widowControl/>
        <w:spacing w:line="600" w:lineRule="exact"/>
        <w:rPr>
          <w:rFonts w:ascii="Times New Roman" w:hAnsi="Times New Roman" w:eastAsia="仿宋_GB2312" w:cs="Times New Roman"/>
          <w:bCs/>
          <w:kern w:val="0"/>
          <w:sz w:val="32"/>
          <w:szCs w:val="32"/>
        </w:rPr>
      </w:pPr>
    </w:p>
    <w:p>
      <w:pPr>
        <w:jc w:val="left"/>
        <w:rPr>
          <w:rFonts w:ascii="Times New Roman" w:hAnsi="Times New Roman" w:eastAsia="仿宋_GB2312" w:cs="Times New Roman"/>
          <w:sz w:val="28"/>
          <w:szCs w:val="32"/>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9"/>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Cs w:val="21"/>
          <w:lang w:val="en-US" w:eastAsia="zh-CN"/>
        </w:rPr>
        <w:t>道县退役军人事务局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0"/>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7079.07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20.09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0.52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r>
              <w:rPr>
                <w:rFonts w:ascii="Times New Roman" w:hAnsi="Times New Roman" w:eastAsia="仿宋_GB2312" w:cs="Times New Roman"/>
                <w:color w:val="000000"/>
                <w:kern w:val="0"/>
                <w:sz w:val="24"/>
                <w:szCs w:val="24"/>
                <w:lang w:bidi="ar"/>
              </w:rPr>
              <w:t>……</w:t>
            </w:r>
          </w:p>
          <w:p>
            <w:pPr>
              <w:jc w:val="right"/>
              <w:rPr>
                <w:rFonts w:ascii="Times New Roman" w:hAnsi="Times New Roman" w:eastAsia="仿宋_GB2312" w:cs="Times New Roman"/>
                <w:color w:val="000000"/>
                <w:sz w:val="20"/>
                <w:szCs w:val="20"/>
              </w:rPr>
            </w:pPr>
          </w:p>
          <w:p>
            <w:r>
              <w:rPr>
                <w:rFonts w:ascii="Times New Roman" w:hAnsi="Times New Roman" w:eastAsia="仿宋_GB2312" w:cs="Times New Roman"/>
                <w:color w:val="000000"/>
                <w:kern w:val="0"/>
                <w:sz w:val="24"/>
                <w:szCs w:val="24"/>
                <w:lang w:bidi="ar"/>
              </w:rPr>
              <w:t>……</w:t>
            </w:r>
          </w:p>
          <w:p>
            <w:pPr>
              <w:widowControl/>
              <w:jc w:val="left"/>
              <w:textAlignment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kern w:val="0"/>
                <w:sz w:val="22"/>
                <w:lang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6809.24</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kern w:val="0"/>
                <w:sz w:val="24"/>
                <w:szCs w:val="24"/>
                <w:lang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269.31</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十一、城乡社区支出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20.09</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r>
              <w:rPr>
                <w:rFonts w:ascii="Times New Roman" w:hAnsi="Times New Roman" w:eastAsia="仿宋_GB2312" w:cs="Times New Roman"/>
                <w:color w:val="000000"/>
                <w:kern w:val="0"/>
                <w:sz w:val="24"/>
                <w:szCs w:val="24"/>
                <w:lang w:bidi="ar"/>
              </w:rPr>
              <w:t>……</w:t>
            </w:r>
          </w:p>
          <w:p>
            <w:pPr>
              <w:jc w:val="right"/>
              <w:rPr>
                <w:rFonts w:ascii="Times New Roman" w:hAnsi="Times New Roman" w:eastAsia="仿宋_GB2312" w:cs="Times New Roman"/>
                <w:color w:val="000000"/>
                <w:sz w:val="20"/>
                <w:szCs w:val="20"/>
              </w:rPr>
            </w:pPr>
          </w:p>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7099.16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7099.16</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7099.16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7099.16</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kern w:val="0"/>
          <w:szCs w:val="21"/>
          <w:lang w:val="en-US" w:eastAsia="zh-CN"/>
        </w:rPr>
        <w:t>道县退役军人事务局</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单位：万元</w:t>
      </w:r>
    </w:p>
    <w:tbl>
      <w:tblPr>
        <w:tblStyle w:val="10"/>
        <w:tblW w:w="14496" w:type="dxa"/>
        <w:jc w:val="center"/>
        <w:tblLayout w:type="fixed"/>
        <w:tblCellMar>
          <w:top w:w="0" w:type="dxa"/>
          <w:left w:w="0" w:type="dxa"/>
          <w:bottom w:w="0" w:type="dxa"/>
          <w:right w:w="0" w:type="dxa"/>
        </w:tblCellMar>
      </w:tblPr>
      <w:tblGrid>
        <w:gridCol w:w="1079"/>
        <w:gridCol w:w="3812"/>
        <w:gridCol w:w="1294"/>
        <w:gridCol w:w="1453"/>
        <w:gridCol w:w="1438"/>
        <w:gridCol w:w="1066"/>
        <w:gridCol w:w="1114"/>
        <w:gridCol w:w="1874"/>
        <w:gridCol w:w="1366"/>
      </w:tblGrid>
      <w:tr>
        <w:tblPrEx>
          <w:tblCellMar>
            <w:top w:w="0" w:type="dxa"/>
            <w:left w:w="0" w:type="dxa"/>
            <w:bottom w:w="0" w:type="dxa"/>
            <w:right w:w="0" w:type="dxa"/>
          </w:tblCellMar>
        </w:tblPrEx>
        <w:trPr>
          <w:trHeight w:val="303" w:hRule="atLeast"/>
          <w:jc w:val="center"/>
        </w:trPr>
        <w:tc>
          <w:tcPr>
            <w:tcW w:w="4891"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29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453"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43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06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11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7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6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12" w:hRule="exact"/>
          <w:jc w:val="center"/>
        </w:trPr>
        <w:tc>
          <w:tcPr>
            <w:tcW w:w="1079"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3812"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29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45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438"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06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11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7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6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079"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3812"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29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45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438"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06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11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7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6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03" w:hRule="atLeast"/>
          <w:jc w:val="center"/>
        </w:trPr>
        <w:tc>
          <w:tcPr>
            <w:tcW w:w="489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29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4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43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06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11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7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6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303" w:hRule="atLeast"/>
          <w:jc w:val="center"/>
        </w:trPr>
        <w:tc>
          <w:tcPr>
            <w:tcW w:w="489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2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7099.16</w:t>
            </w:r>
            <w:r>
              <w:rPr>
                <w:rFonts w:ascii="Times New Roman" w:hAnsi="Times New Roman" w:eastAsia="仿宋_GB2312" w:cs="Times New Roman"/>
              </w:rPr>
              <w:t>　</w:t>
            </w:r>
          </w:p>
        </w:tc>
        <w:tc>
          <w:tcPr>
            <w:tcW w:w="14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7099.16</w:t>
            </w:r>
            <w:r>
              <w:rPr>
                <w:rFonts w:ascii="Times New Roman" w:hAnsi="Times New Roman" w:eastAsia="仿宋_GB2312" w:cs="Times New Roman"/>
              </w:rPr>
              <w:t>　</w:t>
            </w:r>
          </w:p>
        </w:tc>
        <w:tc>
          <w:tcPr>
            <w:tcW w:w="143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303" w:hRule="atLeast"/>
          <w:jc w:val="center"/>
        </w:trPr>
        <w:tc>
          <w:tcPr>
            <w:tcW w:w="107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2049999</w:t>
            </w:r>
          </w:p>
        </w:tc>
        <w:tc>
          <w:tcPr>
            <w:tcW w:w="381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hint="eastAsia" w:ascii="Times New Roman" w:hAnsi="Times New Roman" w:eastAsia="仿宋_GB2312" w:cs="Times New Roman"/>
              </w:rPr>
              <w:t>其他公共安全支出</w:t>
            </w:r>
          </w:p>
        </w:tc>
        <w:tc>
          <w:tcPr>
            <w:tcW w:w="12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0.52</w:t>
            </w:r>
            <w:r>
              <w:rPr>
                <w:rFonts w:ascii="Times New Roman" w:hAnsi="Times New Roman" w:eastAsia="仿宋_GB2312" w:cs="Times New Roman"/>
              </w:rPr>
              <w:t>　</w:t>
            </w:r>
          </w:p>
        </w:tc>
        <w:tc>
          <w:tcPr>
            <w:tcW w:w="14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0.52</w:t>
            </w:r>
            <w:r>
              <w:rPr>
                <w:rFonts w:ascii="Times New Roman" w:hAnsi="Times New Roman" w:eastAsia="仿宋_GB2312" w:cs="Times New Roman"/>
              </w:rPr>
              <w:t>　</w:t>
            </w:r>
          </w:p>
        </w:tc>
        <w:tc>
          <w:tcPr>
            <w:tcW w:w="143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303" w:hRule="atLeast"/>
          <w:jc w:val="center"/>
        </w:trPr>
        <w:tc>
          <w:tcPr>
            <w:tcW w:w="107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2080505</w:t>
            </w:r>
          </w:p>
        </w:tc>
        <w:tc>
          <w:tcPr>
            <w:tcW w:w="381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hint="eastAsia" w:ascii="Times New Roman" w:hAnsi="Times New Roman" w:eastAsia="仿宋_GB2312" w:cs="Times New Roman"/>
              </w:rPr>
              <w:t>机关事业单位基本养老保险缴费支出</w:t>
            </w:r>
          </w:p>
        </w:tc>
        <w:tc>
          <w:tcPr>
            <w:tcW w:w="12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28.81</w:t>
            </w:r>
            <w:r>
              <w:rPr>
                <w:rFonts w:ascii="Times New Roman" w:hAnsi="Times New Roman" w:eastAsia="仿宋_GB2312" w:cs="Times New Roman"/>
              </w:rPr>
              <w:t>　</w:t>
            </w:r>
          </w:p>
        </w:tc>
        <w:tc>
          <w:tcPr>
            <w:tcW w:w="14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28.81</w:t>
            </w:r>
            <w:r>
              <w:rPr>
                <w:rFonts w:ascii="Times New Roman" w:hAnsi="Times New Roman" w:eastAsia="仿宋_GB2312" w:cs="Times New Roman"/>
              </w:rPr>
              <w:t>　</w:t>
            </w:r>
          </w:p>
        </w:tc>
        <w:tc>
          <w:tcPr>
            <w:tcW w:w="143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303" w:hRule="atLeast"/>
          <w:jc w:val="center"/>
        </w:trPr>
        <w:tc>
          <w:tcPr>
            <w:tcW w:w="107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2080802</w:t>
            </w:r>
          </w:p>
        </w:tc>
        <w:tc>
          <w:tcPr>
            <w:tcW w:w="381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伤残抚恤</w:t>
            </w:r>
          </w:p>
        </w:tc>
        <w:tc>
          <w:tcPr>
            <w:tcW w:w="12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99.54</w:t>
            </w:r>
            <w:r>
              <w:rPr>
                <w:rFonts w:ascii="Times New Roman" w:hAnsi="Times New Roman" w:eastAsia="仿宋_GB2312" w:cs="Times New Roman"/>
              </w:rPr>
              <w:t>　</w:t>
            </w:r>
          </w:p>
        </w:tc>
        <w:tc>
          <w:tcPr>
            <w:tcW w:w="14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99.54</w:t>
            </w:r>
            <w:r>
              <w:rPr>
                <w:rFonts w:ascii="Times New Roman" w:hAnsi="Times New Roman" w:eastAsia="仿宋_GB2312" w:cs="Times New Roman"/>
              </w:rPr>
              <w:t>　</w:t>
            </w:r>
          </w:p>
        </w:tc>
        <w:tc>
          <w:tcPr>
            <w:tcW w:w="143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303" w:hRule="atLeast"/>
          <w:jc w:val="center"/>
        </w:trPr>
        <w:tc>
          <w:tcPr>
            <w:tcW w:w="107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2080805</w:t>
            </w:r>
          </w:p>
        </w:tc>
        <w:tc>
          <w:tcPr>
            <w:tcW w:w="381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义务兵优待</w:t>
            </w:r>
          </w:p>
        </w:tc>
        <w:tc>
          <w:tcPr>
            <w:tcW w:w="12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504.1</w:t>
            </w:r>
            <w:r>
              <w:rPr>
                <w:rFonts w:ascii="Times New Roman" w:hAnsi="Times New Roman" w:eastAsia="仿宋_GB2312" w:cs="Times New Roman"/>
              </w:rPr>
              <w:t>　</w:t>
            </w:r>
          </w:p>
        </w:tc>
        <w:tc>
          <w:tcPr>
            <w:tcW w:w="14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504.1</w:t>
            </w:r>
            <w:r>
              <w:rPr>
                <w:rFonts w:ascii="Times New Roman" w:hAnsi="Times New Roman" w:eastAsia="仿宋_GB2312" w:cs="Times New Roman"/>
              </w:rPr>
              <w:t>　</w:t>
            </w:r>
          </w:p>
        </w:tc>
        <w:tc>
          <w:tcPr>
            <w:tcW w:w="143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303" w:hRule="atLeast"/>
          <w:jc w:val="center"/>
        </w:trPr>
        <w:tc>
          <w:tcPr>
            <w:tcW w:w="107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2080899</w:t>
            </w:r>
          </w:p>
        </w:tc>
        <w:tc>
          <w:tcPr>
            <w:tcW w:w="381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其他优抚支出</w:t>
            </w:r>
          </w:p>
        </w:tc>
        <w:tc>
          <w:tcPr>
            <w:tcW w:w="12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4505.43</w:t>
            </w:r>
            <w:r>
              <w:rPr>
                <w:rFonts w:ascii="Times New Roman" w:hAnsi="Times New Roman" w:eastAsia="仿宋_GB2312" w:cs="Times New Roman"/>
              </w:rPr>
              <w:t>　</w:t>
            </w:r>
          </w:p>
        </w:tc>
        <w:tc>
          <w:tcPr>
            <w:tcW w:w="14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4505.43</w:t>
            </w:r>
            <w:r>
              <w:rPr>
                <w:rFonts w:ascii="Times New Roman" w:hAnsi="Times New Roman" w:eastAsia="仿宋_GB2312" w:cs="Times New Roman"/>
              </w:rPr>
              <w:t>　</w:t>
            </w:r>
          </w:p>
        </w:tc>
        <w:tc>
          <w:tcPr>
            <w:tcW w:w="143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6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303" w:hRule="atLeast"/>
          <w:jc w:val="center"/>
        </w:trPr>
        <w:tc>
          <w:tcPr>
            <w:tcW w:w="107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2080901</w:t>
            </w:r>
          </w:p>
        </w:tc>
        <w:tc>
          <w:tcPr>
            <w:tcW w:w="38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退役士兵安置</w:t>
            </w:r>
          </w:p>
        </w:tc>
        <w:tc>
          <w:tcPr>
            <w:tcW w:w="12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53.34</w:t>
            </w:r>
            <w:r>
              <w:rPr>
                <w:rFonts w:ascii="Times New Roman" w:hAnsi="Times New Roman" w:eastAsia="仿宋_GB2312" w:cs="Times New Roman"/>
              </w:rPr>
              <w:t>　</w:t>
            </w:r>
          </w:p>
        </w:tc>
        <w:tc>
          <w:tcPr>
            <w:tcW w:w="14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53.34</w:t>
            </w:r>
            <w:r>
              <w:rPr>
                <w:rFonts w:ascii="Times New Roman" w:hAnsi="Times New Roman" w:eastAsia="仿宋_GB2312" w:cs="Times New Roman"/>
              </w:rPr>
              <w:t>　</w:t>
            </w:r>
          </w:p>
        </w:tc>
        <w:tc>
          <w:tcPr>
            <w:tcW w:w="143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1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303" w:hRule="atLeast"/>
          <w:jc w:val="center"/>
        </w:trPr>
        <w:tc>
          <w:tcPr>
            <w:tcW w:w="107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2080904</w:t>
            </w:r>
          </w:p>
        </w:tc>
        <w:tc>
          <w:tcPr>
            <w:tcW w:w="38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b/>
                <w:bCs/>
              </w:rPr>
            </w:pPr>
            <w:r>
              <w:rPr>
                <w:rFonts w:hint="eastAsia" w:ascii="Times New Roman" w:hAnsi="Times New Roman" w:eastAsia="仿宋_GB2312" w:cs="Times New Roman"/>
              </w:rPr>
              <w:t>退役士兵管理教育</w:t>
            </w:r>
          </w:p>
        </w:tc>
        <w:tc>
          <w:tcPr>
            <w:tcW w:w="12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18.3</w:t>
            </w:r>
          </w:p>
        </w:tc>
        <w:tc>
          <w:tcPr>
            <w:tcW w:w="14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18.3</w:t>
            </w:r>
          </w:p>
        </w:tc>
        <w:tc>
          <w:tcPr>
            <w:tcW w:w="143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0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11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303" w:hRule="atLeast"/>
          <w:jc w:val="center"/>
        </w:trPr>
        <w:tc>
          <w:tcPr>
            <w:tcW w:w="107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2080905</w:t>
            </w:r>
          </w:p>
        </w:tc>
        <w:tc>
          <w:tcPr>
            <w:tcW w:w="38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rPr>
            </w:pPr>
            <w:r>
              <w:rPr>
                <w:rFonts w:hint="eastAsia" w:ascii="Times New Roman" w:hAnsi="Times New Roman" w:eastAsia="仿宋_GB2312" w:cs="Times New Roman"/>
              </w:rPr>
              <w:t>军队转业干部安置</w:t>
            </w:r>
          </w:p>
        </w:tc>
        <w:tc>
          <w:tcPr>
            <w:tcW w:w="12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133.77</w:t>
            </w:r>
          </w:p>
        </w:tc>
        <w:tc>
          <w:tcPr>
            <w:tcW w:w="14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133.77</w:t>
            </w:r>
          </w:p>
        </w:tc>
        <w:tc>
          <w:tcPr>
            <w:tcW w:w="143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0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11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303" w:hRule="atLeast"/>
          <w:jc w:val="center"/>
        </w:trPr>
        <w:tc>
          <w:tcPr>
            <w:tcW w:w="107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2080999</w:t>
            </w:r>
          </w:p>
        </w:tc>
        <w:tc>
          <w:tcPr>
            <w:tcW w:w="38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rPr>
            </w:pPr>
            <w:r>
              <w:rPr>
                <w:rFonts w:hint="eastAsia" w:ascii="Times New Roman" w:hAnsi="Times New Roman" w:eastAsia="仿宋_GB2312" w:cs="Times New Roman"/>
              </w:rPr>
              <w:t>其他退役安置支出</w:t>
            </w:r>
          </w:p>
        </w:tc>
        <w:tc>
          <w:tcPr>
            <w:tcW w:w="12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295.83</w:t>
            </w:r>
          </w:p>
        </w:tc>
        <w:tc>
          <w:tcPr>
            <w:tcW w:w="14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295.83</w:t>
            </w:r>
          </w:p>
        </w:tc>
        <w:tc>
          <w:tcPr>
            <w:tcW w:w="143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0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11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303" w:hRule="atLeast"/>
          <w:jc w:val="center"/>
        </w:trPr>
        <w:tc>
          <w:tcPr>
            <w:tcW w:w="107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2082801</w:t>
            </w:r>
          </w:p>
        </w:tc>
        <w:tc>
          <w:tcPr>
            <w:tcW w:w="38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rPr>
            </w:pPr>
            <w:r>
              <w:rPr>
                <w:rFonts w:hint="eastAsia" w:ascii="Times New Roman" w:hAnsi="Times New Roman" w:eastAsia="仿宋_GB2312" w:cs="Times New Roman"/>
              </w:rPr>
              <w:t>行政运行</w:t>
            </w:r>
          </w:p>
        </w:tc>
        <w:tc>
          <w:tcPr>
            <w:tcW w:w="12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258.03</w:t>
            </w:r>
          </w:p>
        </w:tc>
        <w:tc>
          <w:tcPr>
            <w:tcW w:w="14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258.03</w:t>
            </w:r>
          </w:p>
        </w:tc>
        <w:tc>
          <w:tcPr>
            <w:tcW w:w="143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0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11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318" w:hRule="atLeast"/>
          <w:jc w:val="center"/>
        </w:trPr>
        <w:tc>
          <w:tcPr>
            <w:tcW w:w="107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2082899</w:t>
            </w:r>
          </w:p>
        </w:tc>
        <w:tc>
          <w:tcPr>
            <w:tcW w:w="38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rPr>
            </w:pPr>
            <w:r>
              <w:rPr>
                <w:rFonts w:hint="eastAsia" w:ascii="Times New Roman" w:hAnsi="Times New Roman" w:eastAsia="仿宋_GB2312" w:cs="Times New Roman"/>
              </w:rPr>
              <w:t>其他退役军人事务管理支出</w:t>
            </w:r>
          </w:p>
        </w:tc>
        <w:tc>
          <w:tcPr>
            <w:tcW w:w="12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912.1</w:t>
            </w:r>
          </w:p>
        </w:tc>
        <w:tc>
          <w:tcPr>
            <w:tcW w:w="14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912.1</w:t>
            </w:r>
          </w:p>
        </w:tc>
        <w:tc>
          <w:tcPr>
            <w:tcW w:w="143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0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11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318" w:hRule="atLeast"/>
          <w:jc w:val="center"/>
        </w:trPr>
        <w:tc>
          <w:tcPr>
            <w:tcW w:w="107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2101101</w:t>
            </w:r>
          </w:p>
        </w:tc>
        <w:tc>
          <w:tcPr>
            <w:tcW w:w="38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rPr>
            </w:pPr>
            <w:r>
              <w:rPr>
                <w:rFonts w:hint="eastAsia" w:ascii="Times New Roman" w:hAnsi="Times New Roman" w:eastAsia="仿宋_GB2312" w:cs="Times New Roman"/>
              </w:rPr>
              <w:t>行政单位医疗</w:t>
            </w:r>
          </w:p>
        </w:tc>
        <w:tc>
          <w:tcPr>
            <w:tcW w:w="12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14.43</w:t>
            </w:r>
          </w:p>
        </w:tc>
        <w:tc>
          <w:tcPr>
            <w:tcW w:w="14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14.43</w:t>
            </w:r>
          </w:p>
        </w:tc>
        <w:tc>
          <w:tcPr>
            <w:tcW w:w="143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0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11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324" w:hRule="atLeast"/>
          <w:jc w:val="center"/>
        </w:trPr>
        <w:tc>
          <w:tcPr>
            <w:tcW w:w="107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2101401</w:t>
            </w:r>
          </w:p>
        </w:tc>
        <w:tc>
          <w:tcPr>
            <w:tcW w:w="38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rPr>
            </w:pPr>
            <w:r>
              <w:rPr>
                <w:rFonts w:hint="eastAsia" w:ascii="Times New Roman" w:hAnsi="Times New Roman" w:eastAsia="仿宋_GB2312" w:cs="Times New Roman"/>
              </w:rPr>
              <w:t>优抚对象医疗补助</w:t>
            </w:r>
          </w:p>
        </w:tc>
        <w:tc>
          <w:tcPr>
            <w:tcW w:w="12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254.87</w:t>
            </w:r>
          </w:p>
        </w:tc>
        <w:tc>
          <w:tcPr>
            <w:tcW w:w="14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254.87</w:t>
            </w:r>
          </w:p>
        </w:tc>
        <w:tc>
          <w:tcPr>
            <w:tcW w:w="143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0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11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559" w:hRule="atLeast"/>
          <w:jc w:val="center"/>
        </w:trPr>
        <w:tc>
          <w:tcPr>
            <w:tcW w:w="107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2120899</w:t>
            </w:r>
          </w:p>
        </w:tc>
        <w:tc>
          <w:tcPr>
            <w:tcW w:w="38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rPr>
            </w:pPr>
            <w:r>
              <w:rPr>
                <w:rFonts w:hint="eastAsia" w:ascii="Times New Roman" w:hAnsi="Times New Roman" w:eastAsia="仿宋_GB2312" w:cs="Times New Roman"/>
              </w:rPr>
              <w:t>其他国有土地使用权出让收入安排的支出</w:t>
            </w:r>
          </w:p>
        </w:tc>
        <w:tc>
          <w:tcPr>
            <w:tcW w:w="12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20.09</w:t>
            </w:r>
          </w:p>
        </w:tc>
        <w:tc>
          <w:tcPr>
            <w:tcW w:w="14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20.09</w:t>
            </w:r>
          </w:p>
        </w:tc>
        <w:tc>
          <w:tcPr>
            <w:tcW w:w="143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0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11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6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Cs w:val="21"/>
          <w:lang w:val="en-US" w:eastAsia="zh-CN"/>
        </w:rPr>
        <w:t>道县退役军人事务局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0"/>
        <w:tblW w:w="5005" w:type="pct"/>
        <w:jc w:val="center"/>
        <w:tblLayout w:type="autofit"/>
        <w:tblCellMar>
          <w:top w:w="0" w:type="dxa"/>
          <w:left w:w="108" w:type="dxa"/>
          <w:bottom w:w="0" w:type="dxa"/>
          <w:right w:w="108" w:type="dxa"/>
        </w:tblCellMar>
      </w:tblPr>
      <w:tblGrid>
        <w:gridCol w:w="1191"/>
        <w:gridCol w:w="3996"/>
        <w:gridCol w:w="1567"/>
        <w:gridCol w:w="1114"/>
        <w:gridCol w:w="1114"/>
        <w:gridCol w:w="1658"/>
        <w:gridCol w:w="1114"/>
        <w:gridCol w:w="2480"/>
      </w:tblGrid>
      <w:tr>
        <w:tblPrEx>
          <w:tblCellMar>
            <w:top w:w="0" w:type="dxa"/>
            <w:left w:w="108" w:type="dxa"/>
            <w:bottom w:w="0" w:type="dxa"/>
            <w:right w:w="108" w:type="dxa"/>
          </w:tblCellMar>
        </w:tblPrEx>
        <w:trPr>
          <w:trHeight w:val="90" w:hRule="atLeast"/>
          <w:jc w:val="center"/>
        </w:trPr>
        <w:tc>
          <w:tcPr>
            <w:tcW w:w="156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2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2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2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2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2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0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42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137"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2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2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2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62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2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90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312" w:hRule="atLeast"/>
          <w:jc w:val="center"/>
        </w:trPr>
        <w:tc>
          <w:tcPr>
            <w:tcW w:w="424"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137"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2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2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2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2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2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90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90" w:hRule="atLeast"/>
          <w:jc w:val="center"/>
        </w:trPr>
        <w:tc>
          <w:tcPr>
            <w:tcW w:w="156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2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2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2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2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2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08"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90" w:hRule="atLeast"/>
          <w:jc w:val="center"/>
        </w:trPr>
        <w:tc>
          <w:tcPr>
            <w:tcW w:w="156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2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7099.16</w:t>
            </w:r>
            <w:r>
              <w:rPr>
                <w:rFonts w:ascii="Times New Roman" w:hAnsi="Times New Roman" w:eastAsia="仿宋_GB2312" w:cs="Times New Roman"/>
                <w:kern w:val="0"/>
                <w:sz w:val="24"/>
                <w:szCs w:val="24"/>
              </w:rPr>
              <w:t>　</w:t>
            </w:r>
          </w:p>
        </w:tc>
        <w:tc>
          <w:tcPr>
            <w:tcW w:w="42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301.8</w:t>
            </w:r>
            <w:r>
              <w:rPr>
                <w:rFonts w:ascii="Times New Roman" w:hAnsi="Times New Roman" w:eastAsia="仿宋_GB2312" w:cs="Times New Roman"/>
                <w:kern w:val="0"/>
                <w:sz w:val="24"/>
                <w:szCs w:val="24"/>
              </w:rPr>
              <w:t>　</w:t>
            </w:r>
          </w:p>
        </w:tc>
        <w:tc>
          <w:tcPr>
            <w:tcW w:w="42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6797.36</w:t>
            </w:r>
            <w:r>
              <w:rPr>
                <w:rFonts w:ascii="Times New Roman" w:hAnsi="Times New Roman" w:eastAsia="仿宋_GB2312" w:cs="Times New Roman"/>
                <w:kern w:val="0"/>
                <w:sz w:val="24"/>
                <w:szCs w:val="24"/>
              </w:rPr>
              <w:t>　</w:t>
            </w:r>
          </w:p>
        </w:tc>
        <w:tc>
          <w:tcPr>
            <w:tcW w:w="62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2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0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90" w:hRule="atLeast"/>
          <w:jc w:val="center"/>
        </w:trPr>
        <w:tc>
          <w:tcPr>
            <w:tcW w:w="424"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lang w:val="en-US" w:eastAsia="zh-CN"/>
              </w:rPr>
              <w:t>2049999</w:t>
            </w:r>
          </w:p>
        </w:tc>
        <w:tc>
          <w:tcPr>
            <w:tcW w:w="1137"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rPr>
              <w:t>其他公共安全支出</w:t>
            </w:r>
          </w:p>
        </w:tc>
        <w:tc>
          <w:tcPr>
            <w:tcW w:w="62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0.52</w:t>
            </w:r>
            <w:r>
              <w:rPr>
                <w:rFonts w:ascii="Times New Roman" w:hAnsi="Times New Roman" w:eastAsia="仿宋_GB2312" w:cs="Times New Roman"/>
                <w:kern w:val="0"/>
                <w:sz w:val="24"/>
                <w:szCs w:val="24"/>
              </w:rPr>
              <w:t>　</w:t>
            </w:r>
          </w:p>
        </w:tc>
        <w:tc>
          <w:tcPr>
            <w:tcW w:w="42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0.52</w:t>
            </w:r>
            <w:r>
              <w:rPr>
                <w:rFonts w:ascii="Times New Roman" w:hAnsi="Times New Roman" w:eastAsia="仿宋_GB2312" w:cs="Times New Roman"/>
                <w:kern w:val="0"/>
                <w:sz w:val="24"/>
                <w:szCs w:val="24"/>
              </w:rPr>
              <w:t>　</w:t>
            </w:r>
          </w:p>
        </w:tc>
        <w:tc>
          <w:tcPr>
            <w:tcW w:w="42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2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2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0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90" w:hRule="atLeast"/>
          <w:jc w:val="center"/>
        </w:trPr>
        <w:tc>
          <w:tcPr>
            <w:tcW w:w="424"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lang w:val="en-US" w:eastAsia="zh-CN"/>
              </w:rPr>
              <w:t>2080505</w:t>
            </w:r>
          </w:p>
        </w:tc>
        <w:tc>
          <w:tcPr>
            <w:tcW w:w="1137"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rPr>
              <w:t>机关事业单位基本养老保险缴费支出</w:t>
            </w:r>
          </w:p>
        </w:tc>
        <w:tc>
          <w:tcPr>
            <w:tcW w:w="62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28.81</w:t>
            </w:r>
            <w:r>
              <w:rPr>
                <w:rFonts w:ascii="Times New Roman" w:hAnsi="Times New Roman" w:eastAsia="仿宋_GB2312" w:cs="Times New Roman"/>
                <w:kern w:val="0"/>
                <w:sz w:val="24"/>
                <w:szCs w:val="24"/>
              </w:rPr>
              <w:t>　</w:t>
            </w:r>
          </w:p>
        </w:tc>
        <w:tc>
          <w:tcPr>
            <w:tcW w:w="42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28.81</w:t>
            </w:r>
            <w:r>
              <w:rPr>
                <w:rFonts w:ascii="Times New Roman" w:hAnsi="Times New Roman" w:eastAsia="仿宋_GB2312" w:cs="Times New Roman"/>
                <w:kern w:val="0"/>
                <w:sz w:val="24"/>
                <w:szCs w:val="24"/>
              </w:rPr>
              <w:t>　</w:t>
            </w:r>
          </w:p>
        </w:tc>
        <w:tc>
          <w:tcPr>
            <w:tcW w:w="42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2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2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0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90" w:hRule="atLeast"/>
          <w:jc w:val="center"/>
        </w:trPr>
        <w:tc>
          <w:tcPr>
            <w:tcW w:w="424"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lang w:val="en-US" w:eastAsia="zh-CN"/>
              </w:rPr>
              <w:t>2080802</w:t>
            </w:r>
          </w:p>
        </w:tc>
        <w:tc>
          <w:tcPr>
            <w:tcW w:w="1137"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rPr>
              <w:t>伤残抚恤</w:t>
            </w:r>
          </w:p>
        </w:tc>
        <w:tc>
          <w:tcPr>
            <w:tcW w:w="62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99.54</w:t>
            </w:r>
            <w:r>
              <w:rPr>
                <w:rFonts w:ascii="Times New Roman" w:hAnsi="Times New Roman" w:eastAsia="仿宋_GB2312" w:cs="Times New Roman"/>
                <w:kern w:val="0"/>
                <w:sz w:val="24"/>
                <w:szCs w:val="24"/>
              </w:rPr>
              <w:t>　</w:t>
            </w:r>
          </w:p>
        </w:tc>
        <w:tc>
          <w:tcPr>
            <w:tcW w:w="42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2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99.54</w:t>
            </w:r>
            <w:r>
              <w:rPr>
                <w:rFonts w:ascii="Times New Roman" w:hAnsi="Times New Roman" w:eastAsia="仿宋_GB2312" w:cs="Times New Roman"/>
                <w:kern w:val="0"/>
                <w:sz w:val="24"/>
                <w:szCs w:val="24"/>
              </w:rPr>
              <w:t>　</w:t>
            </w:r>
          </w:p>
        </w:tc>
        <w:tc>
          <w:tcPr>
            <w:tcW w:w="62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2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0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90" w:hRule="atLeast"/>
          <w:jc w:val="center"/>
        </w:trPr>
        <w:tc>
          <w:tcPr>
            <w:tcW w:w="424"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lang w:val="en-US" w:eastAsia="zh-CN"/>
              </w:rPr>
              <w:t>2080805</w:t>
            </w:r>
          </w:p>
        </w:tc>
        <w:tc>
          <w:tcPr>
            <w:tcW w:w="1137"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rPr>
              <w:t>义务兵优待</w:t>
            </w:r>
          </w:p>
        </w:tc>
        <w:tc>
          <w:tcPr>
            <w:tcW w:w="62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504.1</w:t>
            </w:r>
            <w:r>
              <w:rPr>
                <w:rFonts w:ascii="Times New Roman" w:hAnsi="Times New Roman" w:eastAsia="仿宋_GB2312" w:cs="Times New Roman"/>
                <w:kern w:val="0"/>
                <w:sz w:val="24"/>
                <w:szCs w:val="24"/>
              </w:rPr>
              <w:t>　</w:t>
            </w:r>
          </w:p>
        </w:tc>
        <w:tc>
          <w:tcPr>
            <w:tcW w:w="42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2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504.1</w:t>
            </w:r>
            <w:r>
              <w:rPr>
                <w:rFonts w:ascii="Times New Roman" w:hAnsi="Times New Roman" w:eastAsia="仿宋_GB2312" w:cs="Times New Roman"/>
                <w:kern w:val="0"/>
                <w:sz w:val="24"/>
                <w:szCs w:val="24"/>
              </w:rPr>
              <w:t>　</w:t>
            </w:r>
          </w:p>
        </w:tc>
        <w:tc>
          <w:tcPr>
            <w:tcW w:w="62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2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0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90" w:hRule="atLeast"/>
          <w:jc w:val="center"/>
        </w:trPr>
        <w:tc>
          <w:tcPr>
            <w:tcW w:w="424"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lang w:val="en-US" w:eastAsia="zh-CN"/>
              </w:rPr>
              <w:t>2080899</w:t>
            </w:r>
          </w:p>
        </w:tc>
        <w:tc>
          <w:tcPr>
            <w:tcW w:w="1137"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rPr>
              <w:t>其他优抚支出</w:t>
            </w:r>
          </w:p>
        </w:tc>
        <w:tc>
          <w:tcPr>
            <w:tcW w:w="62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4505.43</w:t>
            </w:r>
            <w:r>
              <w:rPr>
                <w:rFonts w:ascii="Times New Roman" w:hAnsi="Times New Roman" w:eastAsia="仿宋_GB2312" w:cs="Times New Roman"/>
                <w:kern w:val="0"/>
                <w:sz w:val="24"/>
                <w:szCs w:val="24"/>
              </w:rPr>
              <w:t>　</w:t>
            </w:r>
          </w:p>
        </w:tc>
        <w:tc>
          <w:tcPr>
            <w:tcW w:w="42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2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4505.43</w:t>
            </w:r>
            <w:r>
              <w:rPr>
                <w:rFonts w:ascii="Times New Roman" w:hAnsi="Times New Roman" w:eastAsia="仿宋_GB2312" w:cs="Times New Roman"/>
                <w:kern w:val="0"/>
                <w:sz w:val="24"/>
                <w:szCs w:val="24"/>
              </w:rPr>
              <w:t>　</w:t>
            </w:r>
          </w:p>
        </w:tc>
        <w:tc>
          <w:tcPr>
            <w:tcW w:w="62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2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0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90" w:hRule="atLeast"/>
          <w:jc w:val="center"/>
        </w:trPr>
        <w:tc>
          <w:tcPr>
            <w:tcW w:w="424"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lang w:val="en-US" w:eastAsia="zh-CN"/>
              </w:rPr>
              <w:t>2080901</w:t>
            </w:r>
          </w:p>
        </w:tc>
        <w:tc>
          <w:tcPr>
            <w:tcW w:w="1137"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rPr>
              <w:t>退役士兵安置</w:t>
            </w:r>
          </w:p>
        </w:tc>
        <w:tc>
          <w:tcPr>
            <w:tcW w:w="62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53.34</w:t>
            </w:r>
            <w:r>
              <w:rPr>
                <w:rFonts w:ascii="Times New Roman" w:hAnsi="Times New Roman" w:eastAsia="仿宋_GB2312" w:cs="Times New Roman"/>
                <w:kern w:val="0"/>
                <w:sz w:val="24"/>
                <w:szCs w:val="24"/>
              </w:rPr>
              <w:t>　</w:t>
            </w:r>
          </w:p>
        </w:tc>
        <w:tc>
          <w:tcPr>
            <w:tcW w:w="4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53.34</w:t>
            </w:r>
            <w:r>
              <w:rPr>
                <w:rFonts w:ascii="Times New Roman" w:hAnsi="Times New Roman" w:eastAsia="仿宋_GB2312" w:cs="Times New Roman"/>
                <w:kern w:val="0"/>
                <w:sz w:val="24"/>
                <w:szCs w:val="24"/>
              </w:rPr>
              <w:t>　</w:t>
            </w:r>
          </w:p>
        </w:tc>
        <w:tc>
          <w:tcPr>
            <w:tcW w:w="62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0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90" w:hRule="atLeast"/>
          <w:jc w:val="center"/>
        </w:trPr>
        <w:tc>
          <w:tcPr>
            <w:tcW w:w="424"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2080904</w:t>
            </w:r>
          </w:p>
        </w:tc>
        <w:tc>
          <w:tcPr>
            <w:tcW w:w="1137"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rPr>
              <w:t>退役士兵管理教育</w:t>
            </w:r>
          </w:p>
        </w:tc>
        <w:tc>
          <w:tcPr>
            <w:tcW w:w="62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18.3</w:t>
            </w:r>
          </w:p>
        </w:tc>
        <w:tc>
          <w:tcPr>
            <w:tcW w:w="4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18.3</w:t>
            </w:r>
          </w:p>
        </w:tc>
        <w:tc>
          <w:tcPr>
            <w:tcW w:w="62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0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90" w:hRule="atLeast"/>
          <w:jc w:val="center"/>
        </w:trPr>
        <w:tc>
          <w:tcPr>
            <w:tcW w:w="424"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2080905</w:t>
            </w:r>
          </w:p>
        </w:tc>
        <w:tc>
          <w:tcPr>
            <w:tcW w:w="1137"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rPr>
              <w:t>军队转业干部安置</w:t>
            </w:r>
          </w:p>
        </w:tc>
        <w:tc>
          <w:tcPr>
            <w:tcW w:w="62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133.77</w:t>
            </w:r>
          </w:p>
        </w:tc>
        <w:tc>
          <w:tcPr>
            <w:tcW w:w="4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133.77</w:t>
            </w:r>
          </w:p>
        </w:tc>
        <w:tc>
          <w:tcPr>
            <w:tcW w:w="62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0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90" w:hRule="atLeast"/>
          <w:jc w:val="center"/>
        </w:trPr>
        <w:tc>
          <w:tcPr>
            <w:tcW w:w="424"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2080999</w:t>
            </w:r>
          </w:p>
        </w:tc>
        <w:tc>
          <w:tcPr>
            <w:tcW w:w="1137"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rPr>
              <w:t>其他退役安置支出</w:t>
            </w:r>
          </w:p>
        </w:tc>
        <w:tc>
          <w:tcPr>
            <w:tcW w:w="62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295.83</w:t>
            </w:r>
          </w:p>
        </w:tc>
        <w:tc>
          <w:tcPr>
            <w:tcW w:w="4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295.83</w:t>
            </w:r>
          </w:p>
        </w:tc>
        <w:tc>
          <w:tcPr>
            <w:tcW w:w="62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0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90" w:hRule="atLeast"/>
          <w:jc w:val="center"/>
        </w:trPr>
        <w:tc>
          <w:tcPr>
            <w:tcW w:w="424"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2082801</w:t>
            </w:r>
          </w:p>
        </w:tc>
        <w:tc>
          <w:tcPr>
            <w:tcW w:w="1137"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rPr>
              <w:t>行政运行</w:t>
            </w:r>
          </w:p>
        </w:tc>
        <w:tc>
          <w:tcPr>
            <w:tcW w:w="62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258.03</w:t>
            </w:r>
          </w:p>
        </w:tc>
        <w:tc>
          <w:tcPr>
            <w:tcW w:w="4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258.03</w:t>
            </w:r>
          </w:p>
        </w:tc>
        <w:tc>
          <w:tcPr>
            <w:tcW w:w="4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2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0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90" w:hRule="atLeast"/>
          <w:jc w:val="center"/>
        </w:trPr>
        <w:tc>
          <w:tcPr>
            <w:tcW w:w="424"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2082899</w:t>
            </w:r>
          </w:p>
        </w:tc>
        <w:tc>
          <w:tcPr>
            <w:tcW w:w="1137"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rPr>
              <w:t>其他退役军人事务管理支出</w:t>
            </w:r>
          </w:p>
        </w:tc>
        <w:tc>
          <w:tcPr>
            <w:tcW w:w="62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912.1</w:t>
            </w:r>
          </w:p>
        </w:tc>
        <w:tc>
          <w:tcPr>
            <w:tcW w:w="4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912.1</w:t>
            </w:r>
          </w:p>
        </w:tc>
        <w:tc>
          <w:tcPr>
            <w:tcW w:w="62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0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90" w:hRule="atLeast"/>
          <w:jc w:val="center"/>
        </w:trPr>
        <w:tc>
          <w:tcPr>
            <w:tcW w:w="424"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2101101</w:t>
            </w:r>
          </w:p>
        </w:tc>
        <w:tc>
          <w:tcPr>
            <w:tcW w:w="1137"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rPr>
              <w:t>行政单位医疗</w:t>
            </w:r>
          </w:p>
        </w:tc>
        <w:tc>
          <w:tcPr>
            <w:tcW w:w="62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14.43</w:t>
            </w:r>
          </w:p>
        </w:tc>
        <w:tc>
          <w:tcPr>
            <w:tcW w:w="4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14.43</w:t>
            </w:r>
          </w:p>
        </w:tc>
        <w:tc>
          <w:tcPr>
            <w:tcW w:w="4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2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0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90" w:hRule="atLeast"/>
          <w:jc w:val="center"/>
        </w:trPr>
        <w:tc>
          <w:tcPr>
            <w:tcW w:w="424"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2101401</w:t>
            </w:r>
          </w:p>
        </w:tc>
        <w:tc>
          <w:tcPr>
            <w:tcW w:w="1137"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rPr>
              <w:t>优抚对象医疗补助</w:t>
            </w:r>
          </w:p>
        </w:tc>
        <w:tc>
          <w:tcPr>
            <w:tcW w:w="62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254.87</w:t>
            </w:r>
          </w:p>
        </w:tc>
        <w:tc>
          <w:tcPr>
            <w:tcW w:w="4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254.87</w:t>
            </w:r>
          </w:p>
        </w:tc>
        <w:tc>
          <w:tcPr>
            <w:tcW w:w="62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0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90" w:hRule="atLeast"/>
          <w:jc w:val="center"/>
        </w:trPr>
        <w:tc>
          <w:tcPr>
            <w:tcW w:w="424"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2120899</w:t>
            </w:r>
          </w:p>
        </w:tc>
        <w:tc>
          <w:tcPr>
            <w:tcW w:w="1137"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rPr>
              <w:t>其他国有土地使用权出让收入安排的支出</w:t>
            </w:r>
          </w:p>
        </w:tc>
        <w:tc>
          <w:tcPr>
            <w:tcW w:w="62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20.09</w:t>
            </w:r>
          </w:p>
        </w:tc>
        <w:tc>
          <w:tcPr>
            <w:tcW w:w="4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20.09</w:t>
            </w:r>
          </w:p>
        </w:tc>
        <w:tc>
          <w:tcPr>
            <w:tcW w:w="62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0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90" w:hRule="atLeast"/>
          <w:jc w:val="center"/>
        </w:trPr>
        <w:tc>
          <w:tcPr>
            <w:tcW w:w="424"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p>
        </w:tc>
        <w:tc>
          <w:tcPr>
            <w:tcW w:w="1137"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p>
        </w:tc>
        <w:tc>
          <w:tcPr>
            <w:tcW w:w="62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2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2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0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color w:val="000000"/>
          <w:kern w:val="0"/>
          <w:sz w:val="32"/>
          <w:szCs w:val="32"/>
          <w:lang w:bidi="ar"/>
        </w:rPr>
      </w:pPr>
      <w:bookmarkStart w:id="1" w:name="RANGE!A1:I22"/>
      <w:bookmarkEnd w:id="1"/>
      <w:bookmarkStart w:id="2"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Cs w:val="21"/>
          <w:lang w:val="en-US" w:eastAsia="zh-CN"/>
        </w:rPr>
        <w:t>道县退役军人事务局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0"/>
        <w:tblW w:w="0" w:type="auto"/>
        <w:jc w:val="center"/>
        <w:tblLayout w:type="autofit"/>
        <w:tblCellMar>
          <w:top w:w="0" w:type="dxa"/>
          <w:left w:w="108" w:type="dxa"/>
          <w:bottom w:w="0" w:type="dxa"/>
          <w:right w:w="108" w:type="dxa"/>
        </w:tblCellMar>
      </w:tblPr>
      <w:tblGrid>
        <w:gridCol w:w="3516"/>
        <w:gridCol w:w="616"/>
        <w:gridCol w:w="931"/>
        <w:gridCol w:w="2636"/>
        <w:gridCol w:w="616"/>
        <w:gridCol w:w="1151"/>
        <w:gridCol w:w="1689"/>
        <w:gridCol w:w="1639"/>
        <w:gridCol w:w="1426"/>
      </w:tblGrid>
      <w:tr>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7079.07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20.09</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0.52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0.52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bidi="ar"/>
              </w:rPr>
              <w:t>八、社会保障和就业支出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6809.24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6809.24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4"/>
                <w:szCs w:val="24"/>
                <w:lang w:bidi="ar"/>
              </w:rPr>
              <w:t>九、卫生健康支出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269.31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269.31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color w:val="000000"/>
                <w:sz w:val="22"/>
              </w:rPr>
              <w:t>十一、城乡社区支出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20.09</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20.09</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7099.16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7099.16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7079.07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20.09</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7099.16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7099.16</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7079.07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b/>
                <w:bCs/>
                <w:kern w:val="0"/>
                <w:sz w:val="22"/>
                <w:lang w:val="en-US" w:eastAsia="zh-CN"/>
              </w:rPr>
            </w:pPr>
            <w:r>
              <w:rPr>
                <w:rFonts w:ascii="Times New Roman" w:hAnsi="Times New Roman" w:eastAsia="仿宋_GB2312" w:cs="Times New Roman"/>
                <w:b/>
                <w:bCs/>
                <w:kern w:val="0"/>
                <w:sz w:val="22"/>
              </w:rPr>
              <w:t>　</w:t>
            </w:r>
            <w:r>
              <w:rPr>
                <w:rFonts w:hint="eastAsia" w:ascii="Times New Roman" w:hAnsi="Times New Roman" w:eastAsia="仿宋_GB2312" w:cs="Times New Roman"/>
                <w:b/>
                <w:bCs/>
                <w:kern w:val="0"/>
                <w:sz w:val="22"/>
                <w:lang w:val="en-US" w:eastAsia="zh-CN"/>
              </w:rPr>
              <w:t>20.09</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方正小标宋_GBK" w:cs="Times New Roman"/>
          <w:kern w:val="0"/>
          <w:sz w:val="36"/>
          <w:szCs w:val="36"/>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2"/>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val="en-US" w:eastAsia="zh-CN"/>
        </w:rPr>
        <w:t>道县退役军人事务局</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0"/>
        <w:tblW w:w="14239" w:type="dxa"/>
        <w:jc w:val="center"/>
        <w:tblLayout w:type="autofit"/>
        <w:tblCellMar>
          <w:top w:w="0" w:type="dxa"/>
          <w:left w:w="108" w:type="dxa"/>
          <w:bottom w:w="0" w:type="dxa"/>
          <w:right w:w="108" w:type="dxa"/>
        </w:tblCellMar>
      </w:tblPr>
      <w:tblGrid>
        <w:gridCol w:w="1195"/>
        <w:gridCol w:w="4050"/>
        <w:gridCol w:w="2492"/>
        <w:gridCol w:w="3497"/>
        <w:gridCol w:w="3005"/>
      </w:tblGrid>
      <w:tr>
        <w:tblPrEx>
          <w:tblCellMar>
            <w:top w:w="0" w:type="dxa"/>
            <w:left w:w="108" w:type="dxa"/>
            <w:bottom w:w="0" w:type="dxa"/>
            <w:right w:w="108" w:type="dxa"/>
          </w:tblCellMar>
        </w:tblPrEx>
        <w:trPr>
          <w:trHeight w:val="392" w:hRule="atLeast"/>
          <w:jc w:val="center"/>
        </w:trPr>
        <w:tc>
          <w:tcPr>
            <w:tcW w:w="5245"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8994"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195"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405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7"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5"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12" w:hRule="atLeast"/>
          <w:jc w:val="center"/>
        </w:trPr>
        <w:tc>
          <w:tcPr>
            <w:tcW w:w="1195"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405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7"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5"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195"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405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7"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5"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9" w:hRule="atLeast"/>
          <w:jc w:val="center"/>
        </w:trPr>
        <w:tc>
          <w:tcPr>
            <w:tcW w:w="5245"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5"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319" w:hRule="atLeast"/>
          <w:jc w:val="center"/>
        </w:trPr>
        <w:tc>
          <w:tcPr>
            <w:tcW w:w="5245"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7079.07</w:t>
            </w:r>
            <w:r>
              <w:rPr>
                <w:rFonts w:ascii="Times New Roman" w:hAnsi="Times New Roman" w:eastAsia="仿宋_GB2312" w:cs="Times New Roman"/>
                <w:kern w:val="0"/>
                <w:sz w:val="24"/>
                <w:szCs w:val="24"/>
              </w:rPr>
              <w:t>　</w:t>
            </w:r>
          </w:p>
        </w:tc>
        <w:tc>
          <w:tcPr>
            <w:tcW w:w="3497"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301.8</w:t>
            </w:r>
            <w:r>
              <w:rPr>
                <w:rFonts w:ascii="Times New Roman" w:hAnsi="Times New Roman" w:eastAsia="仿宋_GB2312" w:cs="Times New Roman"/>
                <w:kern w:val="0"/>
                <w:sz w:val="24"/>
                <w:szCs w:val="24"/>
              </w:rPr>
              <w:t>　</w:t>
            </w:r>
          </w:p>
        </w:tc>
        <w:tc>
          <w:tcPr>
            <w:tcW w:w="3005"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6777.27</w:t>
            </w: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319" w:hRule="atLeast"/>
          <w:jc w:val="center"/>
        </w:trPr>
        <w:tc>
          <w:tcPr>
            <w:tcW w:w="1195"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lang w:val="en-US" w:eastAsia="zh-CN"/>
              </w:rPr>
              <w:t>2049999</w:t>
            </w:r>
          </w:p>
        </w:tc>
        <w:tc>
          <w:tcPr>
            <w:tcW w:w="40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rPr>
              <w:t>其他公共安全支出</w:t>
            </w:r>
          </w:p>
        </w:tc>
        <w:tc>
          <w:tcPr>
            <w:tcW w:w="2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0.52</w:t>
            </w:r>
            <w:r>
              <w:rPr>
                <w:rFonts w:ascii="Times New Roman" w:hAnsi="Times New Roman" w:eastAsia="仿宋_GB2312" w:cs="Times New Roman"/>
                <w:kern w:val="0"/>
                <w:sz w:val="24"/>
                <w:szCs w:val="24"/>
              </w:rPr>
              <w:t>　</w:t>
            </w:r>
          </w:p>
        </w:tc>
        <w:tc>
          <w:tcPr>
            <w:tcW w:w="3497"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0.52</w:t>
            </w:r>
            <w:r>
              <w:rPr>
                <w:rFonts w:ascii="Times New Roman" w:hAnsi="Times New Roman" w:eastAsia="仿宋_GB2312" w:cs="Times New Roman"/>
                <w:kern w:val="0"/>
                <w:sz w:val="24"/>
                <w:szCs w:val="24"/>
              </w:rPr>
              <w:t>　</w:t>
            </w:r>
          </w:p>
        </w:tc>
        <w:tc>
          <w:tcPr>
            <w:tcW w:w="3005"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319" w:hRule="atLeast"/>
          <w:jc w:val="center"/>
        </w:trPr>
        <w:tc>
          <w:tcPr>
            <w:tcW w:w="1195"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lang w:val="en-US" w:eastAsia="zh-CN"/>
              </w:rPr>
              <w:t>2080505</w:t>
            </w:r>
          </w:p>
        </w:tc>
        <w:tc>
          <w:tcPr>
            <w:tcW w:w="40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rPr>
              <w:t>机关事业单位基本养老保险缴费支出</w:t>
            </w:r>
          </w:p>
        </w:tc>
        <w:tc>
          <w:tcPr>
            <w:tcW w:w="2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28.81</w:t>
            </w:r>
            <w:r>
              <w:rPr>
                <w:rFonts w:ascii="Times New Roman" w:hAnsi="Times New Roman" w:eastAsia="仿宋_GB2312" w:cs="Times New Roman"/>
                <w:kern w:val="0"/>
                <w:sz w:val="24"/>
                <w:szCs w:val="24"/>
              </w:rPr>
              <w:t>　</w:t>
            </w:r>
          </w:p>
        </w:tc>
        <w:tc>
          <w:tcPr>
            <w:tcW w:w="3497"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28.81</w:t>
            </w:r>
            <w:r>
              <w:rPr>
                <w:rFonts w:ascii="Times New Roman" w:hAnsi="Times New Roman" w:eastAsia="仿宋_GB2312" w:cs="Times New Roman"/>
                <w:kern w:val="0"/>
                <w:sz w:val="24"/>
                <w:szCs w:val="24"/>
              </w:rPr>
              <w:t>　</w:t>
            </w:r>
          </w:p>
        </w:tc>
        <w:tc>
          <w:tcPr>
            <w:tcW w:w="3005"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319" w:hRule="atLeast"/>
          <w:jc w:val="center"/>
        </w:trPr>
        <w:tc>
          <w:tcPr>
            <w:tcW w:w="1195"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lang w:val="en-US" w:eastAsia="zh-CN"/>
              </w:rPr>
              <w:t>2080802</w:t>
            </w:r>
          </w:p>
        </w:tc>
        <w:tc>
          <w:tcPr>
            <w:tcW w:w="40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rPr>
              <w:t>伤残抚恤</w:t>
            </w:r>
          </w:p>
        </w:tc>
        <w:tc>
          <w:tcPr>
            <w:tcW w:w="2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99.54</w:t>
            </w:r>
            <w:r>
              <w:rPr>
                <w:rFonts w:ascii="Times New Roman" w:hAnsi="Times New Roman" w:eastAsia="仿宋_GB2312" w:cs="Times New Roman"/>
                <w:kern w:val="0"/>
                <w:sz w:val="24"/>
                <w:szCs w:val="24"/>
              </w:rPr>
              <w:t>　</w:t>
            </w:r>
          </w:p>
        </w:tc>
        <w:tc>
          <w:tcPr>
            <w:tcW w:w="3497"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 w:val="24"/>
                <w:szCs w:val="24"/>
              </w:rPr>
              <w:t>　</w:t>
            </w:r>
          </w:p>
        </w:tc>
        <w:tc>
          <w:tcPr>
            <w:tcW w:w="3005"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99.54</w:t>
            </w: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319" w:hRule="atLeast"/>
          <w:jc w:val="center"/>
        </w:trPr>
        <w:tc>
          <w:tcPr>
            <w:tcW w:w="1195"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lang w:val="en-US" w:eastAsia="zh-CN"/>
              </w:rPr>
              <w:t>2080805</w:t>
            </w:r>
          </w:p>
        </w:tc>
        <w:tc>
          <w:tcPr>
            <w:tcW w:w="40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rPr>
              <w:t>义务兵优待</w:t>
            </w:r>
          </w:p>
        </w:tc>
        <w:tc>
          <w:tcPr>
            <w:tcW w:w="2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504.1</w:t>
            </w:r>
            <w:r>
              <w:rPr>
                <w:rFonts w:ascii="Times New Roman" w:hAnsi="Times New Roman" w:eastAsia="仿宋_GB2312" w:cs="Times New Roman"/>
                <w:kern w:val="0"/>
                <w:sz w:val="24"/>
                <w:szCs w:val="24"/>
              </w:rPr>
              <w:t>　</w:t>
            </w:r>
          </w:p>
        </w:tc>
        <w:tc>
          <w:tcPr>
            <w:tcW w:w="3497"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 w:val="24"/>
                <w:szCs w:val="24"/>
              </w:rPr>
              <w:t>　</w:t>
            </w:r>
          </w:p>
        </w:tc>
        <w:tc>
          <w:tcPr>
            <w:tcW w:w="3005"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504.1</w:t>
            </w: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319" w:hRule="atLeast"/>
          <w:jc w:val="center"/>
        </w:trPr>
        <w:tc>
          <w:tcPr>
            <w:tcW w:w="1195"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lang w:val="en-US" w:eastAsia="zh-CN"/>
              </w:rPr>
              <w:t>2080899</w:t>
            </w:r>
          </w:p>
        </w:tc>
        <w:tc>
          <w:tcPr>
            <w:tcW w:w="40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rPr>
              <w:t>其他优抚支出</w:t>
            </w:r>
          </w:p>
        </w:tc>
        <w:tc>
          <w:tcPr>
            <w:tcW w:w="2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4505.43</w:t>
            </w:r>
            <w:r>
              <w:rPr>
                <w:rFonts w:ascii="Times New Roman" w:hAnsi="Times New Roman" w:eastAsia="仿宋_GB2312" w:cs="Times New Roman"/>
                <w:kern w:val="0"/>
                <w:sz w:val="24"/>
                <w:szCs w:val="24"/>
              </w:rPr>
              <w:t>　</w:t>
            </w:r>
          </w:p>
        </w:tc>
        <w:tc>
          <w:tcPr>
            <w:tcW w:w="3497"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 w:val="24"/>
                <w:szCs w:val="24"/>
              </w:rPr>
              <w:t>　</w:t>
            </w:r>
          </w:p>
        </w:tc>
        <w:tc>
          <w:tcPr>
            <w:tcW w:w="3005"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4505.43</w:t>
            </w: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319" w:hRule="atLeast"/>
          <w:jc w:val="center"/>
        </w:trPr>
        <w:tc>
          <w:tcPr>
            <w:tcW w:w="1195"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lang w:val="en-US" w:eastAsia="zh-CN"/>
              </w:rPr>
              <w:t>2080901</w:t>
            </w:r>
          </w:p>
        </w:tc>
        <w:tc>
          <w:tcPr>
            <w:tcW w:w="4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rPr>
              <w:t>退役士兵安置</w:t>
            </w:r>
          </w:p>
        </w:tc>
        <w:tc>
          <w:tcPr>
            <w:tcW w:w="249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53.34</w:t>
            </w:r>
            <w:r>
              <w:rPr>
                <w:rFonts w:ascii="Times New Roman" w:hAnsi="Times New Roman" w:eastAsia="仿宋_GB2312" w:cs="Times New Roman"/>
                <w:kern w:val="0"/>
                <w:sz w:val="24"/>
                <w:szCs w:val="24"/>
              </w:rPr>
              <w:t>　</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 w:val="24"/>
                <w:szCs w:val="24"/>
              </w:rPr>
              <w:t>　</w:t>
            </w:r>
          </w:p>
        </w:tc>
        <w:tc>
          <w:tcPr>
            <w:tcW w:w="30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53.34</w:t>
            </w: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319" w:hRule="atLeast"/>
          <w:jc w:val="center"/>
        </w:trPr>
        <w:tc>
          <w:tcPr>
            <w:tcW w:w="1195"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2080904</w:t>
            </w:r>
          </w:p>
        </w:tc>
        <w:tc>
          <w:tcPr>
            <w:tcW w:w="4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rPr>
              <w:t>退役士兵管理教育</w:t>
            </w:r>
          </w:p>
        </w:tc>
        <w:tc>
          <w:tcPr>
            <w:tcW w:w="249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18.3</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p>
        </w:tc>
        <w:tc>
          <w:tcPr>
            <w:tcW w:w="30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18.3</w:t>
            </w:r>
          </w:p>
        </w:tc>
      </w:tr>
      <w:tr>
        <w:tblPrEx>
          <w:tblCellMar>
            <w:top w:w="0" w:type="dxa"/>
            <w:left w:w="108" w:type="dxa"/>
            <w:bottom w:w="0" w:type="dxa"/>
            <w:right w:w="108" w:type="dxa"/>
          </w:tblCellMar>
        </w:tblPrEx>
        <w:trPr>
          <w:trHeight w:val="319" w:hRule="atLeast"/>
          <w:jc w:val="center"/>
        </w:trPr>
        <w:tc>
          <w:tcPr>
            <w:tcW w:w="1195"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2080905</w:t>
            </w:r>
          </w:p>
        </w:tc>
        <w:tc>
          <w:tcPr>
            <w:tcW w:w="4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rPr>
              <w:t>军队转业干部安置</w:t>
            </w:r>
          </w:p>
        </w:tc>
        <w:tc>
          <w:tcPr>
            <w:tcW w:w="249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133.77</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p>
        </w:tc>
        <w:tc>
          <w:tcPr>
            <w:tcW w:w="30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133.77</w:t>
            </w:r>
          </w:p>
        </w:tc>
      </w:tr>
      <w:tr>
        <w:tblPrEx>
          <w:tblCellMar>
            <w:top w:w="0" w:type="dxa"/>
            <w:left w:w="108" w:type="dxa"/>
            <w:bottom w:w="0" w:type="dxa"/>
            <w:right w:w="108" w:type="dxa"/>
          </w:tblCellMar>
        </w:tblPrEx>
        <w:trPr>
          <w:trHeight w:val="333" w:hRule="atLeast"/>
          <w:jc w:val="center"/>
        </w:trPr>
        <w:tc>
          <w:tcPr>
            <w:tcW w:w="1195"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2080999</w:t>
            </w:r>
          </w:p>
        </w:tc>
        <w:tc>
          <w:tcPr>
            <w:tcW w:w="4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rPr>
              <w:t>其他退役安置支出</w:t>
            </w:r>
          </w:p>
        </w:tc>
        <w:tc>
          <w:tcPr>
            <w:tcW w:w="249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295.83</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p>
        </w:tc>
        <w:tc>
          <w:tcPr>
            <w:tcW w:w="30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295.83</w:t>
            </w:r>
          </w:p>
        </w:tc>
      </w:tr>
      <w:tr>
        <w:tblPrEx>
          <w:tblCellMar>
            <w:top w:w="0" w:type="dxa"/>
            <w:left w:w="108" w:type="dxa"/>
            <w:bottom w:w="0" w:type="dxa"/>
            <w:right w:w="108" w:type="dxa"/>
          </w:tblCellMar>
        </w:tblPrEx>
        <w:trPr>
          <w:trHeight w:val="333" w:hRule="atLeast"/>
          <w:jc w:val="center"/>
        </w:trPr>
        <w:tc>
          <w:tcPr>
            <w:tcW w:w="1195"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2082801</w:t>
            </w:r>
          </w:p>
        </w:tc>
        <w:tc>
          <w:tcPr>
            <w:tcW w:w="4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rPr>
              <w:t>行政运行</w:t>
            </w:r>
          </w:p>
        </w:tc>
        <w:tc>
          <w:tcPr>
            <w:tcW w:w="249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258.03</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258.03</w:t>
            </w:r>
          </w:p>
        </w:tc>
        <w:tc>
          <w:tcPr>
            <w:tcW w:w="30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33" w:hRule="atLeast"/>
          <w:jc w:val="center"/>
        </w:trPr>
        <w:tc>
          <w:tcPr>
            <w:tcW w:w="1195"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2082899</w:t>
            </w:r>
          </w:p>
        </w:tc>
        <w:tc>
          <w:tcPr>
            <w:tcW w:w="4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rPr>
              <w:t>其他退役军人事务管理支出</w:t>
            </w:r>
          </w:p>
        </w:tc>
        <w:tc>
          <w:tcPr>
            <w:tcW w:w="249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912.1</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p>
        </w:tc>
        <w:tc>
          <w:tcPr>
            <w:tcW w:w="30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912.1</w:t>
            </w:r>
          </w:p>
        </w:tc>
      </w:tr>
      <w:tr>
        <w:tblPrEx>
          <w:tblCellMar>
            <w:top w:w="0" w:type="dxa"/>
            <w:left w:w="108" w:type="dxa"/>
            <w:bottom w:w="0" w:type="dxa"/>
            <w:right w:w="108" w:type="dxa"/>
          </w:tblCellMar>
        </w:tblPrEx>
        <w:trPr>
          <w:trHeight w:val="333" w:hRule="atLeast"/>
          <w:jc w:val="center"/>
        </w:trPr>
        <w:tc>
          <w:tcPr>
            <w:tcW w:w="1195"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2101101</w:t>
            </w:r>
          </w:p>
        </w:tc>
        <w:tc>
          <w:tcPr>
            <w:tcW w:w="4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rPr>
              <w:t>行政单位医疗</w:t>
            </w:r>
          </w:p>
        </w:tc>
        <w:tc>
          <w:tcPr>
            <w:tcW w:w="249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14.43</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14.43</w:t>
            </w:r>
          </w:p>
        </w:tc>
        <w:tc>
          <w:tcPr>
            <w:tcW w:w="30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33" w:hRule="atLeast"/>
          <w:jc w:val="center"/>
        </w:trPr>
        <w:tc>
          <w:tcPr>
            <w:tcW w:w="1195"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2101401</w:t>
            </w:r>
          </w:p>
        </w:tc>
        <w:tc>
          <w:tcPr>
            <w:tcW w:w="40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rPr>
              <w:t>优抚对象医疗补助</w:t>
            </w:r>
          </w:p>
        </w:tc>
        <w:tc>
          <w:tcPr>
            <w:tcW w:w="249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254.87</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p>
        </w:tc>
        <w:tc>
          <w:tcPr>
            <w:tcW w:w="30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254.87</w:t>
            </w: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3" w:name="RANGE!A1:I34"/>
      <w:r>
        <w:rPr>
          <w:rFonts w:ascii="Times New Roman" w:hAnsi="Times New Roman" w:eastAsia="黑体" w:cs="Times New Roman"/>
          <w:color w:val="000000"/>
          <w:kern w:val="0"/>
          <w:sz w:val="36"/>
          <w:szCs w:val="36"/>
          <w:lang w:bidi="ar"/>
        </w:rPr>
        <w:t>一般公共预算财政拨款基本支出决算明细表</w:t>
      </w:r>
      <w:bookmarkEnd w:id="3"/>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val="en-US" w:eastAsia="zh-CN"/>
        </w:rPr>
        <w:t>道县退役军人事务局</w:t>
      </w:r>
      <w:r>
        <w:rPr>
          <w:rFonts w:ascii="Times New Roman" w:hAnsi="Times New Roman" w:eastAsia="仿宋_GB2312" w:cs="Times New Roman"/>
          <w:color w:val="000000"/>
          <w:kern w:val="0"/>
          <w:szCs w:val="21"/>
        </w:rPr>
        <w:t xml:space="preserve">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0"/>
        <w:tblW w:w="14627" w:type="dxa"/>
        <w:jc w:val="center"/>
        <w:tblLayout w:type="fixed"/>
        <w:tblCellMar>
          <w:top w:w="0" w:type="dxa"/>
          <w:left w:w="108" w:type="dxa"/>
          <w:bottom w:w="0" w:type="dxa"/>
          <w:right w:w="108" w:type="dxa"/>
        </w:tblCellMar>
      </w:tblPr>
      <w:tblGrid>
        <w:gridCol w:w="1081"/>
        <w:gridCol w:w="3023"/>
        <w:gridCol w:w="793"/>
        <w:gridCol w:w="1116"/>
        <w:gridCol w:w="2018"/>
        <w:gridCol w:w="933"/>
        <w:gridCol w:w="1217"/>
        <w:gridCol w:w="3517"/>
        <w:gridCol w:w="929"/>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302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79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302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79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 w:val="18"/>
                <w:szCs w:val="16"/>
                <w:lang w:val="en-US" w:eastAsia="zh-CN"/>
              </w:rPr>
            </w:pPr>
            <w:r>
              <w:rPr>
                <w:rFonts w:hint="eastAsia" w:ascii="Times New Roman" w:hAnsi="Times New Roman" w:eastAsia="仿宋_GB2312" w:cs="Times New Roman"/>
                <w:color w:val="000000"/>
                <w:kern w:val="0"/>
                <w:sz w:val="18"/>
                <w:szCs w:val="16"/>
                <w:lang w:val="en-US" w:eastAsia="zh-CN"/>
              </w:rPr>
              <w:t>275.26</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26.54</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302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79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 w:val="18"/>
                <w:szCs w:val="16"/>
                <w:lang w:val="en-US" w:eastAsia="zh-CN"/>
              </w:rPr>
            </w:pPr>
            <w:r>
              <w:rPr>
                <w:rFonts w:hint="eastAsia" w:ascii="Times New Roman" w:hAnsi="Times New Roman" w:eastAsia="仿宋_GB2312" w:cs="Times New Roman"/>
                <w:color w:val="000000"/>
                <w:kern w:val="0"/>
                <w:sz w:val="18"/>
                <w:szCs w:val="16"/>
                <w:lang w:val="en-US" w:eastAsia="zh-CN"/>
              </w:rPr>
              <w:t>124.82</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3.44</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302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79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 w:val="18"/>
                <w:szCs w:val="16"/>
                <w:lang w:val="en-US" w:eastAsia="zh-CN"/>
              </w:rPr>
            </w:pPr>
            <w:r>
              <w:rPr>
                <w:rFonts w:hint="eastAsia" w:ascii="Times New Roman" w:hAnsi="Times New Roman" w:eastAsia="仿宋_GB2312" w:cs="Times New Roman"/>
                <w:color w:val="000000"/>
                <w:kern w:val="0"/>
                <w:sz w:val="18"/>
                <w:szCs w:val="16"/>
                <w:lang w:val="en-US" w:eastAsia="zh-CN"/>
              </w:rPr>
              <w:t>44.14</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0.1</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302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79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 w:val="18"/>
                <w:szCs w:val="16"/>
                <w:lang w:val="en-US" w:eastAsia="zh-CN"/>
              </w:rPr>
            </w:pPr>
            <w:r>
              <w:rPr>
                <w:rFonts w:hint="eastAsia" w:ascii="Times New Roman" w:hAnsi="Times New Roman" w:eastAsia="仿宋_GB2312" w:cs="Times New Roman"/>
                <w:color w:val="000000"/>
                <w:kern w:val="0"/>
                <w:sz w:val="18"/>
                <w:szCs w:val="16"/>
                <w:lang w:val="en-US" w:eastAsia="zh-CN"/>
              </w:rPr>
              <w:t>46.71</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302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79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 w:val="18"/>
                <w:szCs w:val="16"/>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302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79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 w:val="18"/>
                <w:szCs w:val="16"/>
                <w:lang w:val="en-US" w:eastAsia="zh-CN"/>
              </w:rPr>
            </w:pPr>
            <w:r>
              <w:rPr>
                <w:rFonts w:hint="eastAsia" w:ascii="Times New Roman" w:hAnsi="Times New Roman" w:eastAsia="仿宋_GB2312" w:cs="Times New Roman"/>
                <w:color w:val="000000"/>
                <w:kern w:val="0"/>
                <w:sz w:val="18"/>
                <w:szCs w:val="16"/>
                <w:lang w:val="en-US" w:eastAsia="zh-CN"/>
              </w:rPr>
              <w:t>10.51</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0.28</w:t>
            </w: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302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79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 w:val="18"/>
                <w:szCs w:val="16"/>
                <w:lang w:val="en-US" w:eastAsia="zh-CN"/>
              </w:rPr>
            </w:pPr>
            <w:r>
              <w:rPr>
                <w:rFonts w:hint="eastAsia" w:ascii="Times New Roman" w:hAnsi="Times New Roman" w:eastAsia="仿宋_GB2312" w:cs="Times New Roman"/>
                <w:color w:val="000000"/>
                <w:kern w:val="0"/>
                <w:sz w:val="18"/>
                <w:szCs w:val="16"/>
                <w:lang w:val="en-US" w:eastAsia="zh-CN"/>
              </w:rPr>
              <w:t>28.81</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1.55</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302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7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18"/>
                <w:szCs w:val="16"/>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0.99</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302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7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18"/>
                <w:szCs w:val="16"/>
              </w:rPr>
            </w:pPr>
            <w:r>
              <w:rPr>
                <w:rFonts w:hint="eastAsia" w:ascii="Times New Roman" w:hAnsi="Times New Roman" w:eastAsia="仿宋_GB2312" w:cs="Times New Roman"/>
                <w:color w:val="000000"/>
                <w:kern w:val="0"/>
                <w:sz w:val="18"/>
                <w:szCs w:val="16"/>
                <w:lang w:val="en-US" w:eastAsia="zh-CN"/>
              </w:rPr>
              <w:t>14.44</w:t>
            </w:r>
            <w:r>
              <w:rPr>
                <w:rFonts w:ascii="Times New Roman" w:hAnsi="Times New Roman" w:eastAsia="仿宋_GB2312" w:cs="Times New Roman"/>
                <w:color w:val="000000"/>
                <w:kern w:val="0"/>
                <w:sz w:val="18"/>
                <w:szCs w:val="16"/>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302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7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18"/>
                <w:szCs w:val="16"/>
              </w:rPr>
            </w:pPr>
            <w:r>
              <w:rPr>
                <w:rFonts w:ascii="Times New Roman" w:hAnsi="Times New Roman" w:eastAsia="仿宋_GB2312" w:cs="Times New Roman"/>
                <w:color w:val="000000"/>
                <w:kern w:val="0"/>
                <w:sz w:val="18"/>
                <w:szCs w:val="16"/>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302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79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 w:val="18"/>
                <w:szCs w:val="16"/>
                <w:lang w:val="en-US" w:eastAsia="zh-CN"/>
              </w:rPr>
            </w:pPr>
            <w:r>
              <w:rPr>
                <w:rFonts w:hint="eastAsia" w:ascii="Times New Roman" w:hAnsi="Times New Roman" w:eastAsia="仿宋_GB2312" w:cs="Times New Roman"/>
                <w:color w:val="000000"/>
                <w:kern w:val="0"/>
                <w:sz w:val="18"/>
                <w:szCs w:val="16"/>
                <w:lang w:val="en-US" w:eastAsia="zh-CN"/>
              </w:rPr>
              <w:t>1.25</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3.84</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302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79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 w:val="18"/>
                <w:szCs w:val="16"/>
                <w:lang w:val="en-US" w:eastAsia="zh-CN"/>
              </w:rPr>
            </w:pPr>
            <w:r>
              <w:rPr>
                <w:rFonts w:hint="eastAsia" w:ascii="Times New Roman" w:hAnsi="Times New Roman" w:eastAsia="仿宋_GB2312" w:cs="Times New Roman"/>
                <w:color w:val="000000"/>
                <w:kern w:val="0"/>
                <w:sz w:val="18"/>
                <w:szCs w:val="16"/>
                <w:lang w:val="en-US" w:eastAsia="zh-CN"/>
              </w:rPr>
              <w:t>4.06</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302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79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 w:val="18"/>
                <w:szCs w:val="16"/>
                <w:lang w:val="en-US" w:eastAsia="zh-CN"/>
              </w:rPr>
            </w:pPr>
            <w:r>
              <w:rPr>
                <w:rFonts w:hint="eastAsia" w:ascii="Times New Roman" w:hAnsi="Times New Roman" w:eastAsia="仿宋_GB2312" w:cs="Times New Roman"/>
                <w:color w:val="000000"/>
                <w:kern w:val="0"/>
                <w:sz w:val="18"/>
                <w:szCs w:val="16"/>
                <w:lang w:val="en-US" w:eastAsia="zh-CN"/>
              </w:rPr>
              <w:t>0.52</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0.37</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302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7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18"/>
                <w:szCs w:val="16"/>
              </w:rPr>
            </w:pPr>
            <w:r>
              <w:rPr>
                <w:rFonts w:ascii="Times New Roman" w:hAnsi="Times New Roman" w:eastAsia="仿宋_GB2312" w:cs="Times New Roman"/>
                <w:color w:val="000000"/>
                <w:kern w:val="0"/>
                <w:sz w:val="18"/>
                <w:szCs w:val="16"/>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302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7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18"/>
                <w:szCs w:val="16"/>
              </w:rPr>
            </w:pPr>
            <w:r>
              <w:rPr>
                <w:rFonts w:ascii="Times New Roman" w:hAnsi="Times New Roman" w:eastAsia="仿宋_GB2312" w:cs="Times New Roman"/>
                <w:color w:val="000000"/>
                <w:kern w:val="0"/>
                <w:sz w:val="18"/>
                <w:szCs w:val="16"/>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302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7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18"/>
                <w:szCs w:val="16"/>
              </w:rPr>
            </w:pPr>
            <w:r>
              <w:rPr>
                <w:rFonts w:ascii="Times New Roman" w:hAnsi="Times New Roman" w:eastAsia="仿宋_GB2312" w:cs="Times New Roman"/>
                <w:color w:val="000000"/>
                <w:kern w:val="0"/>
                <w:sz w:val="18"/>
                <w:szCs w:val="16"/>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0.91</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302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7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18"/>
                <w:szCs w:val="16"/>
              </w:rPr>
            </w:pPr>
            <w:r>
              <w:rPr>
                <w:rFonts w:ascii="Times New Roman" w:hAnsi="Times New Roman" w:eastAsia="仿宋_GB2312" w:cs="Times New Roman"/>
                <w:color w:val="000000"/>
                <w:kern w:val="0"/>
                <w:sz w:val="18"/>
                <w:szCs w:val="16"/>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302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7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18"/>
                <w:szCs w:val="16"/>
              </w:rPr>
            </w:pPr>
            <w:r>
              <w:rPr>
                <w:rFonts w:ascii="Times New Roman" w:hAnsi="Times New Roman" w:eastAsia="仿宋_GB2312" w:cs="Times New Roman"/>
                <w:color w:val="000000"/>
                <w:kern w:val="0"/>
                <w:sz w:val="18"/>
                <w:szCs w:val="16"/>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302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7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18"/>
                <w:szCs w:val="16"/>
              </w:rPr>
            </w:pPr>
            <w:r>
              <w:rPr>
                <w:rFonts w:ascii="Times New Roman" w:hAnsi="Times New Roman" w:eastAsia="仿宋_GB2312" w:cs="Times New Roman"/>
                <w:color w:val="000000"/>
                <w:kern w:val="0"/>
                <w:sz w:val="18"/>
                <w:szCs w:val="16"/>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302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7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18"/>
                <w:szCs w:val="16"/>
              </w:rPr>
            </w:pPr>
            <w:r>
              <w:rPr>
                <w:rFonts w:ascii="Times New Roman" w:hAnsi="Times New Roman" w:eastAsia="仿宋_GB2312" w:cs="Times New Roman"/>
                <w:color w:val="000000"/>
                <w:kern w:val="0"/>
                <w:sz w:val="18"/>
                <w:szCs w:val="16"/>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302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7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18"/>
                <w:szCs w:val="16"/>
              </w:rPr>
            </w:pPr>
            <w:r>
              <w:rPr>
                <w:rFonts w:ascii="Times New Roman" w:hAnsi="Times New Roman" w:eastAsia="仿宋_GB2312" w:cs="Times New Roman"/>
                <w:color w:val="000000"/>
                <w:kern w:val="0"/>
                <w:sz w:val="18"/>
                <w:szCs w:val="16"/>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1.38</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302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7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18"/>
                <w:szCs w:val="16"/>
              </w:rPr>
            </w:pPr>
            <w:r>
              <w:rPr>
                <w:rFonts w:ascii="Times New Roman" w:hAnsi="Times New Roman" w:eastAsia="仿宋_GB2312" w:cs="Times New Roman"/>
                <w:color w:val="000000"/>
                <w:kern w:val="0"/>
                <w:sz w:val="18"/>
                <w:szCs w:val="16"/>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302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7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18"/>
                <w:szCs w:val="16"/>
              </w:rPr>
            </w:pPr>
            <w:r>
              <w:rPr>
                <w:rFonts w:ascii="Times New Roman" w:hAnsi="Times New Roman" w:eastAsia="仿宋_GB2312" w:cs="Times New Roman"/>
                <w:color w:val="000000"/>
                <w:kern w:val="0"/>
                <w:sz w:val="18"/>
                <w:szCs w:val="16"/>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8.98</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302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7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18"/>
                <w:szCs w:val="16"/>
              </w:rPr>
            </w:pPr>
            <w:r>
              <w:rPr>
                <w:rFonts w:ascii="Times New Roman" w:hAnsi="Times New Roman" w:eastAsia="仿宋_GB2312" w:cs="Times New Roman"/>
                <w:color w:val="000000"/>
                <w:kern w:val="0"/>
                <w:sz w:val="18"/>
                <w:szCs w:val="16"/>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4.7</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302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7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18"/>
                <w:szCs w:val="16"/>
              </w:rPr>
            </w:pPr>
            <w:r>
              <w:rPr>
                <w:rFonts w:ascii="Times New Roman" w:hAnsi="Times New Roman" w:eastAsia="仿宋_GB2312" w:cs="Times New Roman"/>
                <w:color w:val="000000"/>
                <w:kern w:val="0"/>
                <w:sz w:val="18"/>
                <w:szCs w:val="16"/>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302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7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18"/>
                <w:szCs w:val="16"/>
              </w:rPr>
            </w:pPr>
            <w:r>
              <w:rPr>
                <w:rFonts w:ascii="Times New Roman" w:hAnsi="Times New Roman" w:eastAsia="仿宋_GB2312" w:cs="Times New Roman"/>
                <w:color w:val="000000"/>
                <w:kern w:val="0"/>
                <w:sz w:val="18"/>
                <w:szCs w:val="16"/>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302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7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18"/>
                <w:szCs w:val="16"/>
              </w:rPr>
            </w:pPr>
            <w:r>
              <w:rPr>
                <w:rFonts w:ascii="Times New Roman" w:hAnsi="Times New Roman" w:eastAsia="仿宋_GB2312" w:cs="Times New Roman"/>
                <w:color w:val="000000"/>
                <w:kern w:val="0"/>
                <w:sz w:val="18"/>
                <w:szCs w:val="16"/>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302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7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18"/>
                <w:szCs w:val="16"/>
              </w:rPr>
            </w:pPr>
            <w:r>
              <w:rPr>
                <w:rFonts w:ascii="Times New Roman" w:hAnsi="Times New Roman" w:eastAsia="仿宋_GB2312" w:cs="Times New Roman"/>
                <w:color w:val="000000"/>
                <w:kern w:val="0"/>
                <w:sz w:val="18"/>
                <w:szCs w:val="16"/>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410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79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 w:val="18"/>
                <w:szCs w:val="16"/>
                <w:lang w:val="en-US" w:eastAsia="zh-CN"/>
              </w:rPr>
            </w:pPr>
            <w:r>
              <w:rPr>
                <w:rFonts w:hint="eastAsia" w:ascii="Times New Roman" w:hAnsi="Times New Roman" w:eastAsia="仿宋_GB2312" w:cs="Times New Roman"/>
                <w:color w:val="000000"/>
                <w:kern w:val="0"/>
                <w:sz w:val="18"/>
                <w:szCs w:val="16"/>
                <w:lang w:val="en-US" w:eastAsia="zh-CN"/>
              </w:rPr>
              <w:t>275.26</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18"/>
                <w:lang w:val="en-US" w:eastAsia="zh-CN"/>
              </w:rPr>
            </w:pPr>
            <w:r>
              <w:rPr>
                <w:rFonts w:hint="eastAsia" w:ascii="Times New Roman" w:hAnsi="Times New Roman" w:eastAsia="仿宋_GB2312" w:cs="Times New Roman"/>
                <w:color w:val="000000"/>
                <w:kern w:val="0"/>
                <w:szCs w:val="18"/>
                <w:lang w:val="en-US" w:eastAsia="zh-CN"/>
              </w:rPr>
              <w:t>26.54</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Cs w:val="21"/>
          <w:lang w:val="en-US" w:eastAsia="zh-CN"/>
        </w:rPr>
        <w:t>道县退役军人事务局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7"/>
                <w:rFonts w:hint="default" w:ascii="Times New Roman" w:hAnsi="Times New Roman" w:eastAsia="仿宋_GB2312" w:cs="Times New Roman"/>
                <w:b/>
                <w:bCs/>
                <w:lang w:bidi="ar"/>
              </w:rPr>
              <w:t xml:space="preserve">   </w:t>
            </w:r>
            <w:r>
              <w:rPr>
                <w:rStyle w:val="18"/>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20.09</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20.09</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20.09</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Times New Roman" w:hAnsi="Times New Roman" w:eastAsia="仿宋_GB2312" w:cs="Times New Roman"/>
                <w:color w:val="000000"/>
                <w:sz w:val="24"/>
                <w:szCs w:val="24"/>
              </w:rPr>
            </w:pPr>
            <w:r>
              <w:rPr>
                <w:rFonts w:hint="eastAsia" w:ascii="Times New Roman" w:hAnsi="Times New Roman" w:eastAsia="仿宋_GB2312" w:cs="Times New Roman"/>
                <w:lang w:val="en-US" w:eastAsia="zh-CN"/>
              </w:rPr>
              <w:t>2120899</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ascii="Times New Roman" w:hAnsi="Times New Roman" w:eastAsia="仿宋_GB2312" w:cs="Times New Roman"/>
                <w:color w:val="000000"/>
                <w:sz w:val="20"/>
                <w:szCs w:val="20"/>
              </w:rPr>
            </w:pPr>
            <w:r>
              <w:rPr>
                <w:rFonts w:hint="eastAsia" w:ascii="Times New Roman" w:hAnsi="Times New Roman" w:eastAsia="仿宋_GB2312" w:cs="Times New Roman"/>
              </w:rPr>
              <w:t>其他国有土地使用权出让收入安排的支出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20.09</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20.09</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20.09</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9"/>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pStyle w:val="9"/>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kern w:val="0"/>
          <w:szCs w:val="21"/>
          <w:lang w:val="en-US" w:eastAsia="zh-CN"/>
        </w:rPr>
        <w:t>道县退役军人事务局</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0"/>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4"/>
        <w:rPr>
          <w:rFonts w:ascii="Times New Roman" w:hAnsi="Times New Roman" w:cs="Times New Roman"/>
          <w:sz w:val="72"/>
          <w:szCs w:val="72"/>
        </w:rPr>
      </w:pPr>
    </w:p>
    <w:p>
      <w:pPr>
        <w:pStyle w:val="14"/>
        <w:rPr>
          <w:rFonts w:ascii="Times New Roman" w:hAnsi="Times New Roman" w:cs="Times New Roman"/>
          <w:sz w:val="72"/>
          <w:szCs w:val="72"/>
        </w:rPr>
      </w:pPr>
    </w:p>
    <w:p>
      <w:pPr>
        <w:pStyle w:val="14"/>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eastAsia="方正小标宋_GBK" w:cs="Times New Roman"/>
          <w:sz w:val="72"/>
          <w:szCs w:val="7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snapToGrid w:val="0"/>
        <w:spacing w:line="520" w:lineRule="exact"/>
        <w:ind w:firstLine="640" w:firstLineChars="200"/>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仿宋_GB2312" w:hAnsi="仿宋" w:eastAsia="仿宋_GB2312"/>
          <w:sz w:val="32"/>
          <w:szCs w:val="32"/>
          <w:lang w:val="en-US" w:eastAsia="zh-CN"/>
        </w:rPr>
        <w:t>7099.16</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减少786.17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降低</w:t>
      </w:r>
      <w:r>
        <w:rPr>
          <w:rFonts w:hint="eastAsia" w:ascii="仿宋_GB2312" w:hAnsi="仿宋" w:eastAsia="仿宋_GB2312"/>
          <w:sz w:val="32"/>
          <w:szCs w:val="32"/>
          <w:lang w:val="en-US" w:eastAsia="zh-CN"/>
        </w:rPr>
        <w:t>9.97</w:t>
      </w:r>
      <w:r>
        <w:rPr>
          <w:rFonts w:hint="eastAsia" w:ascii="仿宋_GB2312" w:hAnsi="仿宋" w:eastAsia="仿宋_GB2312"/>
          <w:sz w:val="32"/>
          <w:szCs w:val="32"/>
        </w:rPr>
        <w:t>%</w:t>
      </w:r>
      <w:r>
        <w:rPr>
          <w:rFonts w:ascii="Times New Roman" w:hAnsi="Times New Roman" w:eastAsia="仿宋_GB2312" w:cs="Times New Roman"/>
          <w:sz w:val="32"/>
          <w:szCs w:val="32"/>
        </w:rPr>
        <w:t>，主要是因为</w:t>
      </w:r>
      <w:r>
        <w:rPr>
          <w:rFonts w:hint="eastAsia" w:ascii="仿宋_GB2312" w:hAnsi="仿宋" w:eastAsia="仿宋_GB2312"/>
          <w:sz w:val="32"/>
          <w:szCs w:val="32"/>
        </w:rPr>
        <w:t>优抚对象</w:t>
      </w:r>
      <w:r>
        <w:rPr>
          <w:rFonts w:hint="eastAsia" w:ascii="仿宋_GB2312" w:hAnsi="仿宋" w:eastAsia="仿宋_GB2312"/>
          <w:sz w:val="32"/>
          <w:szCs w:val="32"/>
          <w:lang w:val="en-US" w:eastAsia="zh-CN"/>
        </w:rPr>
        <w:t>医疗保障、义务兵家庭优待金、大学生入伍一次性奖励等资金减少</w:t>
      </w:r>
      <w:r>
        <w:rPr>
          <w:rFonts w:hint="eastAsia" w:ascii="仿宋_GB2312" w:hAnsi="仿宋" w:eastAsia="仿宋_GB2312"/>
          <w:sz w:val="32"/>
          <w:szCs w:val="32"/>
        </w:rPr>
        <w:t>。</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优抚抚恤</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退役安置</w:t>
      </w:r>
      <w:r>
        <w:rPr>
          <w:rFonts w:hint="eastAsia" w:ascii="Times New Roman" w:hAnsi="Times New Roman" w:eastAsia="仿宋_GB2312" w:cs="Times New Roman"/>
          <w:sz w:val="32"/>
          <w:szCs w:val="32"/>
          <w:lang w:eastAsia="zh-CN"/>
        </w:rPr>
        <w:t>等重点支出，体现在有关支出科目中。</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仿宋_GB2312" w:hAnsi="仿宋" w:eastAsia="仿宋_GB2312"/>
          <w:sz w:val="32"/>
          <w:szCs w:val="32"/>
          <w:lang w:val="en-US" w:eastAsia="zh-CN"/>
        </w:rPr>
        <w:t>7099.16</w:t>
      </w:r>
      <w:r>
        <w:rPr>
          <w:rFonts w:ascii="Times New Roman" w:hAnsi="Times New Roman" w:eastAsia="仿宋_GB2312" w:cs="Times New Roman"/>
          <w:sz w:val="32"/>
          <w:szCs w:val="32"/>
        </w:rPr>
        <w:t>万元，其中：财政拨款收入</w:t>
      </w:r>
      <w:r>
        <w:rPr>
          <w:rFonts w:hint="eastAsia" w:ascii="仿宋_GB2312" w:hAnsi="仿宋" w:eastAsia="仿宋_GB2312"/>
          <w:sz w:val="32"/>
          <w:szCs w:val="32"/>
          <w:lang w:val="en-US" w:eastAsia="zh-CN"/>
        </w:rPr>
        <w:t>7079.07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99.72</w:t>
      </w:r>
      <w:r>
        <w:rPr>
          <w:rFonts w:ascii="Times New Roman" w:hAnsi="Times New Roman" w:eastAsia="仿宋_GB2312" w:cs="Times New Roman"/>
          <w:sz w:val="32"/>
          <w:szCs w:val="32"/>
        </w:rPr>
        <w:t>%；</w:t>
      </w:r>
      <w:r>
        <w:rPr>
          <w:rFonts w:hint="eastAsia" w:ascii="仿宋_GB2312" w:hAnsi="仿宋_GB2312" w:eastAsia="仿宋_GB2312" w:cs="仿宋_GB2312"/>
          <w:color w:val="000000"/>
          <w:sz w:val="32"/>
          <w:szCs w:val="32"/>
          <w:shd w:val="clear" w:color="auto" w:fill="FFFFFF"/>
        </w:rPr>
        <w:t>政府性基金预算拨款</w:t>
      </w:r>
      <w:r>
        <w:rPr>
          <w:rFonts w:hint="eastAsia" w:ascii="仿宋_GB2312" w:hAnsi="仿宋_GB2312" w:eastAsia="仿宋_GB2312" w:cs="仿宋_GB2312"/>
          <w:color w:val="000000"/>
          <w:sz w:val="32"/>
          <w:szCs w:val="32"/>
          <w:shd w:val="clear" w:color="auto" w:fill="FFFFFF"/>
          <w:lang w:val="en-US" w:eastAsia="zh-CN"/>
        </w:rPr>
        <w:t>收入20.09万元，占0.28</w:t>
      </w:r>
      <w:r>
        <w:rPr>
          <w:rFonts w:ascii="Times New Roman" w:hAnsi="Times New Roman" w:eastAsia="仿宋_GB2312" w:cs="Times New Roman"/>
          <w:sz w:val="32"/>
          <w:szCs w:val="32"/>
        </w:rPr>
        <w:t>%</w:t>
      </w:r>
      <w:r>
        <w:rPr>
          <w:rFonts w:hint="eastAsia" w:ascii="仿宋_GB2312" w:hAnsi="仿宋_GB2312" w:eastAsia="仿宋_GB2312" w:cs="仿宋_GB2312"/>
          <w:color w:val="000000"/>
          <w:sz w:val="32"/>
          <w:szCs w:val="32"/>
          <w:shd w:val="clear" w:color="auto" w:fill="FFFFFF"/>
          <w:lang w:val="en-US" w:eastAsia="zh-CN"/>
        </w:rPr>
        <w:t>；</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仿宋_GB2312" w:hAnsi="仿宋" w:eastAsia="仿宋_GB2312"/>
          <w:sz w:val="32"/>
          <w:szCs w:val="32"/>
          <w:lang w:val="en-US" w:eastAsia="zh-CN"/>
        </w:rPr>
        <w:t>7099.16</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301.8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4.25</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6797.36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95.75</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仿宋_GB2312" w:hAnsi="仿宋" w:eastAsia="仿宋_GB2312"/>
          <w:sz w:val="32"/>
          <w:szCs w:val="32"/>
          <w:lang w:val="en-US" w:eastAsia="zh-CN"/>
        </w:rPr>
        <w:t>7099.16</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786.17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9.97</w:t>
      </w:r>
      <w:r>
        <w:rPr>
          <w:rFonts w:ascii="Times New Roman" w:hAnsi="Times New Roman" w:eastAsia="仿宋_GB2312" w:cs="Times New Roman"/>
          <w:sz w:val="32"/>
          <w:szCs w:val="32"/>
        </w:rPr>
        <w:t>%，主要是因为</w:t>
      </w:r>
      <w:r>
        <w:rPr>
          <w:rFonts w:hint="eastAsia" w:ascii="仿宋_GB2312" w:hAnsi="仿宋" w:eastAsia="仿宋_GB2312"/>
          <w:sz w:val="32"/>
          <w:szCs w:val="32"/>
        </w:rPr>
        <w:t>优抚对象</w:t>
      </w:r>
      <w:r>
        <w:rPr>
          <w:rFonts w:hint="eastAsia" w:ascii="仿宋_GB2312" w:hAnsi="仿宋" w:eastAsia="仿宋_GB2312"/>
          <w:sz w:val="32"/>
          <w:szCs w:val="32"/>
          <w:lang w:val="en-US" w:eastAsia="zh-CN"/>
        </w:rPr>
        <w:t>医疗保障、义务兵家庭优待金、大学生入伍一次性奖励等资金减少</w:t>
      </w:r>
      <w:r>
        <w:rPr>
          <w:rFonts w:hint="eastAsia" w:ascii="仿宋_GB2312" w:hAnsi="仿宋" w:eastAsia="仿宋_GB2312"/>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4"/>
        <w:overflowPunct w:val="0"/>
        <w:autoSpaceDE/>
        <w:autoSpaceDN/>
        <w:spacing w:line="600" w:lineRule="exact"/>
        <w:ind w:firstLine="640" w:firstLineChars="200"/>
        <w:jc w:val="both"/>
        <w:rPr>
          <w:rFonts w:hint="eastAsia" w:ascii="仿宋_GB2312" w:hAnsi="仿宋" w:eastAsia="仿宋_GB2312"/>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仿宋_GB2312" w:hAnsi="仿宋" w:eastAsia="仿宋_GB2312"/>
          <w:sz w:val="32"/>
          <w:szCs w:val="32"/>
          <w:lang w:val="en-US" w:eastAsia="zh-CN"/>
        </w:rPr>
        <w:t>7079.07</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786.17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9.97</w:t>
      </w:r>
      <w:r>
        <w:rPr>
          <w:rFonts w:ascii="Times New Roman" w:hAnsi="Times New Roman" w:eastAsia="仿宋_GB2312" w:cs="Times New Roman"/>
          <w:sz w:val="32"/>
          <w:szCs w:val="32"/>
        </w:rPr>
        <w:t>%，主要是因为</w:t>
      </w:r>
      <w:r>
        <w:rPr>
          <w:rFonts w:hint="eastAsia" w:ascii="仿宋_GB2312" w:hAnsi="仿宋" w:eastAsia="仿宋_GB2312"/>
          <w:sz w:val="32"/>
          <w:szCs w:val="32"/>
        </w:rPr>
        <w:t>优抚对象</w:t>
      </w:r>
      <w:r>
        <w:rPr>
          <w:rFonts w:hint="eastAsia" w:ascii="仿宋_GB2312" w:hAnsi="仿宋" w:eastAsia="仿宋_GB2312"/>
          <w:sz w:val="32"/>
          <w:szCs w:val="32"/>
          <w:lang w:val="en-US" w:eastAsia="zh-CN"/>
        </w:rPr>
        <w:t>医疗保障、义务兵家庭优待金、大学生入伍一次性奖励等资金减少</w:t>
      </w:r>
      <w:r>
        <w:rPr>
          <w:rFonts w:hint="eastAsia" w:ascii="仿宋_GB2312" w:hAnsi="仿宋" w:eastAsia="仿宋_GB2312"/>
          <w:sz w:val="32"/>
          <w:szCs w:val="32"/>
        </w:rPr>
        <w:t>。</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仿宋_GB2312" w:hAnsi="仿宋" w:eastAsia="仿宋_GB2312"/>
          <w:sz w:val="32"/>
          <w:szCs w:val="32"/>
          <w:lang w:val="en-US" w:eastAsia="zh-CN"/>
        </w:rPr>
        <w:t>7079.07</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rPr>
        <w:t>公共安全</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0.52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0.01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6809.24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95.92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269.31万元，占3.79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仿宋_GB2312" w:hAnsi="仿宋" w:eastAsia="仿宋_GB2312"/>
          <w:sz w:val="32"/>
          <w:szCs w:val="32"/>
          <w:lang w:val="en-US" w:eastAsia="zh-CN"/>
        </w:rPr>
        <w:t>7079.07</w:t>
      </w:r>
      <w:r>
        <w:rPr>
          <w:rFonts w:ascii="Times New Roman" w:hAnsi="Times New Roman" w:eastAsia="仿宋_GB2312" w:cs="Times New Roman"/>
          <w:sz w:val="32"/>
          <w:szCs w:val="32"/>
        </w:rPr>
        <w:t>万元，支出决算数为</w:t>
      </w:r>
      <w:r>
        <w:rPr>
          <w:rFonts w:hint="eastAsia" w:ascii="仿宋_GB2312" w:hAnsi="仿宋" w:eastAsia="仿宋_GB2312"/>
          <w:sz w:val="32"/>
          <w:szCs w:val="32"/>
          <w:lang w:val="en-US" w:eastAsia="zh-CN"/>
        </w:rPr>
        <w:t>7079.07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w:t>
      </w:r>
      <w:r>
        <w:rPr>
          <w:rFonts w:hint="eastAsia" w:ascii="Times New Roman" w:hAnsi="Times New Roman" w:eastAsia="仿宋_GB2312" w:cs="Times New Roman"/>
          <w:sz w:val="32"/>
          <w:szCs w:val="32"/>
          <w:lang w:val="en-US" w:eastAsia="zh-CN"/>
        </w:rPr>
        <w:t>公共安全支出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其他公共安全支出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其他公共安全支出</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0.52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0.52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w:t>
      </w:r>
      <w:r>
        <w:rPr>
          <w:rFonts w:hint="eastAsia" w:ascii="仿宋" w:hAnsi="仿宋" w:eastAsia="仿宋" w:cs="仿宋"/>
          <w:sz w:val="32"/>
          <w:szCs w:val="32"/>
          <w:lang w:val="en-US" w:eastAsia="zh-CN"/>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机关事业单位基本养老保险缴费支出</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28.81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28.81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、一般公共服务</w:t>
      </w:r>
      <w:r>
        <w:rPr>
          <w:rFonts w:hint="eastAsia" w:ascii="仿宋" w:hAnsi="仿宋" w:eastAsia="仿宋" w:cs="仿宋"/>
          <w:sz w:val="32"/>
          <w:szCs w:val="32"/>
          <w:lang w:val="en-US" w:eastAsia="zh-CN"/>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抚恤</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伤残抚恤</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99.54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99.54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、一般公共服务</w:t>
      </w:r>
      <w:r>
        <w:rPr>
          <w:rFonts w:hint="eastAsia" w:ascii="仿宋" w:hAnsi="仿宋" w:eastAsia="仿宋" w:cs="仿宋"/>
          <w:sz w:val="32"/>
          <w:szCs w:val="32"/>
          <w:lang w:val="en-US" w:eastAsia="zh-CN"/>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抚恤</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义务兵优待</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504.1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504.1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、一般公共服务</w:t>
      </w:r>
      <w:r>
        <w:rPr>
          <w:rFonts w:hint="eastAsia" w:ascii="仿宋" w:hAnsi="仿宋" w:eastAsia="仿宋" w:cs="仿宋"/>
          <w:sz w:val="32"/>
          <w:szCs w:val="32"/>
          <w:lang w:val="en-US" w:eastAsia="zh-CN"/>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抚恤</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其他优抚支出</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4505.43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4505.43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、一般公共服务</w:t>
      </w:r>
      <w:r>
        <w:rPr>
          <w:rFonts w:hint="eastAsia" w:ascii="仿宋" w:hAnsi="仿宋" w:eastAsia="仿宋" w:cs="仿宋"/>
          <w:sz w:val="32"/>
          <w:szCs w:val="32"/>
          <w:lang w:val="en-US" w:eastAsia="zh-CN"/>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退役安置</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退役士兵安置</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53.34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53.34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、一般公共服务</w:t>
      </w:r>
      <w:r>
        <w:rPr>
          <w:rFonts w:hint="eastAsia" w:ascii="仿宋" w:hAnsi="仿宋" w:eastAsia="仿宋" w:cs="仿宋"/>
          <w:sz w:val="32"/>
          <w:szCs w:val="32"/>
          <w:lang w:val="en-US" w:eastAsia="zh-CN"/>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退役安置</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退役士兵管理教育</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18.3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18.3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、一般公共服务</w:t>
      </w:r>
      <w:r>
        <w:rPr>
          <w:rFonts w:hint="eastAsia" w:ascii="仿宋" w:hAnsi="仿宋" w:eastAsia="仿宋" w:cs="仿宋"/>
          <w:sz w:val="32"/>
          <w:szCs w:val="32"/>
          <w:lang w:val="en-US" w:eastAsia="zh-CN"/>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退役安置</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军队转业干部安置</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133.77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133.77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、一般公共服务</w:t>
      </w:r>
      <w:r>
        <w:rPr>
          <w:rFonts w:hint="eastAsia" w:ascii="仿宋" w:hAnsi="仿宋" w:eastAsia="仿宋" w:cs="仿宋"/>
          <w:sz w:val="32"/>
          <w:szCs w:val="32"/>
          <w:lang w:val="en-US" w:eastAsia="zh-CN"/>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退役安置</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其他退役安置支出</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295.83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295.83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、一般公共服务</w:t>
      </w:r>
      <w:r>
        <w:rPr>
          <w:rFonts w:hint="eastAsia" w:ascii="仿宋" w:hAnsi="仿宋" w:eastAsia="仿宋" w:cs="仿宋"/>
          <w:sz w:val="32"/>
          <w:szCs w:val="32"/>
          <w:lang w:val="en-US" w:eastAsia="zh-CN"/>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退役军人管理事务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行政运行</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258.03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258.03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、一般公共服务</w:t>
      </w:r>
      <w:r>
        <w:rPr>
          <w:rFonts w:hint="eastAsia" w:ascii="仿宋" w:hAnsi="仿宋" w:eastAsia="仿宋" w:cs="仿宋"/>
          <w:sz w:val="32"/>
          <w:szCs w:val="32"/>
          <w:lang w:val="en-US" w:eastAsia="zh-CN"/>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退役军人管理事务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其他退役军人事务管理支出</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912.1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912.1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sz w:val="32"/>
          <w:szCs w:val="32"/>
        </w:rPr>
        <w:t>、一般公共服务</w:t>
      </w:r>
      <w:r>
        <w:rPr>
          <w:rFonts w:hint="eastAsia" w:ascii="仿宋" w:hAnsi="仿宋" w:eastAsia="仿宋" w:cs="仿宋"/>
          <w:sz w:val="32"/>
          <w:szCs w:val="32"/>
          <w:lang w:val="en-US" w:eastAsia="zh-CN"/>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行政单位医疗</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14.43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14.43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13</w:t>
      </w:r>
      <w:r>
        <w:rPr>
          <w:rFonts w:ascii="Times New Roman" w:hAnsi="Times New Roman" w:eastAsia="仿宋_GB2312" w:cs="Times New Roman"/>
          <w:sz w:val="32"/>
          <w:szCs w:val="32"/>
        </w:rPr>
        <w:t>、一般公共服务</w:t>
      </w:r>
      <w:r>
        <w:rPr>
          <w:rFonts w:hint="eastAsia" w:ascii="仿宋" w:hAnsi="仿宋" w:eastAsia="仿宋" w:cs="仿宋"/>
          <w:sz w:val="32"/>
          <w:szCs w:val="32"/>
          <w:lang w:val="en-US" w:eastAsia="zh-CN"/>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优抚对象医疗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优抚对象医疗补助</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254.87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254.87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301.8</w:t>
      </w:r>
      <w:r>
        <w:rPr>
          <w:rFonts w:ascii="Times New Roman" w:hAnsi="Times New Roman" w:eastAsia="仿宋_GB2312" w:cs="Times New Roman"/>
          <w:sz w:val="32"/>
          <w:szCs w:val="32"/>
        </w:rPr>
        <w:t>万元，其中：</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275.26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91.21</w:t>
      </w:r>
      <w:r>
        <w:rPr>
          <w:rFonts w:ascii="Times New Roman" w:hAnsi="Times New Roman" w:eastAsia="仿宋_GB2312" w:cs="Times New Roman"/>
          <w:sz w:val="32"/>
          <w:szCs w:val="32"/>
        </w:rPr>
        <w:t>%,主要包括基本工资</w:t>
      </w:r>
      <w:r>
        <w:rPr>
          <w:rFonts w:hint="eastAsia" w:ascii="Times New Roman" w:hAnsi="Times New Roman" w:eastAsia="仿宋_GB2312" w:cs="Times New Roman"/>
          <w:sz w:val="32"/>
          <w:szCs w:val="32"/>
          <w:lang w:val="en-US" w:eastAsia="zh-CN"/>
        </w:rPr>
        <w:t>124.82万元</w:t>
      </w:r>
      <w:r>
        <w:rPr>
          <w:rFonts w:ascii="Times New Roman" w:hAnsi="Times New Roman" w:eastAsia="仿宋_GB2312" w:cs="Times New Roman"/>
          <w:sz w:val="32"/>
          <w:szCs w:val="32"/>
        </w:rPr>
        <w:t>、津贴补贴</w:t>
      </w:r>
      <w:r>
        <w:rPr>
          <w:rFonts w:hint="eastAsia" w:ascii="Times New Roman" w:hAnsi="Times New Roman" w:eastAsia="仿宋_GB2312" w:cs="Times New Roman"/>
          <w:sz w:val="32"/>
          <w:szCs w:val="32"/>
          <w:lang w:val="en-US" w:eastAsia="zh-CN"/>
        </w:rPr>
        <w:t>44.14万元</w:t>
      </w:r>
      <w:r>
        <w:rPr>
          <w:rFonts w:ascii="Times New Roman" w:hAnsi="Times New Roman" w:eastAsia="仿宋_GB2312" w:cs="Times New Roman"/>
          <w:sz w:val="32"/>
          <w:szCs w:val="32"/>
        </w:rPr>
        <w:t>、奖金</w:t>
      </w:r>
      <w:r>
        <w:rPr>
          <w:rFonts w:hint="eastAsia" w:ascii="Times New Roman" w:hAnsi="Times New Roman" w:eastAsia="仿宋_GB2312" w:cs="Times New Roman"/>
          <w:sz w:val="32"/>
          <w:szCs w:val="32"/>
          <w:lang w:val="en-US" w:eastAsia="zh-CN"/>
        </w:rPr>
        <w:t>46.71万元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绩效工资10.51万元、机关事业单位基本养老保险缴费28.81万元、职工基本医疗保险缴费14.44万元、其他社会保障缴费1.25万元、住房公积金4.06万元、医疗费0.52万元</w:t>
      </w:r>
      <w:r>
        <w:rPr>
          <w:rFonts w:ascii="Times New Roman" w:hAnsi="Times New Roman" w:eastAsia="仿宋_GB2312" w:cs="Times New Roman"/>
          <w:sz w:val="32"/>
          <w:szCs w:val="32"/>
        </w:rPr>
        <w:t>。</w:t>
      </w: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26.54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8.79</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val="en-US" w:eastAsia="zh-CN"/>
        </w:rPr>
        <w:t>3.44万元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印刷费</w:t>
      </w:r>
      <w:r>
        <w:rPr>
          <w:rFonts w:hint="eastAsia" w:ascii="Times New Roman" w:hAnsi="Times New Roman" w:eastAsia="仿宋_GB2312" w:cs="Times New Roman"/>
          <w:sz w:val="32"/>
          <w:szCs w:val="32"/>
          <w:lang w:val="en-US" w:eastAsia="zh-CN"/>
        </w:rPr>
        <w:t>0.1万元、水费0.28万元、电</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val="en-US" w:eastAsia="zh-CN"/>
        </w:rPr>
        <w:t>1.55万元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邮电费</w:t>
      </w:r>
      <w:r>
        <w:rPr>
          <w:rFonts w:hint="eastAsia" w:ascii="Times New Roman" w:hAnsi="Times New Roman" w:eastAsia="仿宋_GB2312" w:cs="Times New Roman"/>
          <w:sz w:val="32"/>
          <w:szCs w:val="32"/>
          <w:lang w:val="en-US" w:eastAsia="zh-CN"/>
        </w:rPr>
        <w:t>0.99万元、差旅</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val="en-US" w:eastAsia="zh-CN"/>
        </w:rPr>
        <w:t>3.84万元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维修（护）费</w:t>
      </w:r>
      <w:r>
        <w:rPr>
          <w:rFonts w:hint="eastAsia" w:ascii="Times New Roman" w:hAnsi="Times New Roman" w:eastAsia="仿宋_GB2312" w:cs="Times New Roman"/>
          <w:sz w:val="32"/>
          <w:szCs w:val="32"/>
          <w:lang w:val="en-US" w:eastAsia="zh-CN"/>
        </w:rPr>
        <w:t>0.37万元、培训</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val="en-US" w:eastAsia="zh-CN"/>
        </w:rPr>
        <w:t>0.91万元、劳务费1.38万元、工会经费8.98万元、福利费4.7万元</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4"/>
        <w:overflowPunct w:val="0"/>
        <w:autoSpaceDE/>
        <w:autoSpaceDN/>
        <w:spacing w:line="600" w:lineRule="exact"/>
        <w:ind w:firstLine="640" w:firstLineChars="200"/>
        <w:jc w:val="both"/>
        <w:rPr>
          <w:rFonts w:hint="default"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4"/>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20.09</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20.09</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国有土地使用权出让收入安排的支出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其他国有土地使用权出让收入安排的支出</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20.09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20.09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26.54</w:t>
      </w:r>
      <w:r>
        <w:rPr>
          <w:rFonts w:ascii="Times New Roman" w:hAnsi="Times New Roman" w:eastAsia="仿宋_GB2312" w:cs="Times New Roman"/>
          <w:sz w:val="32"/>
          <w:szCs w:val="32"/>
        </w:rPr>
        <w:t>万元，比上年决算数减少</w:t>
      </w:r>
      <w:r>
        <w:rPr>
          <w:rFonts w:hint="eastAsia" w:ascii="Times New Roman" w:hAnsi="Times New Roman" w:eastAsia="仿宋_GB2312" w:cs="Times New Roman"/>
          <w:sz w:val="32"/>
          <w:szCs w:val="32"/>
          <w:lang w:val="en-US" w:eastAsia="zh-CN"/>
        </w:rPr>
        <w:t>4.86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15.47</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办公设施设备购置经费减少</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其他商品和服务支出</w:t>
      </w:r>
      <w:r>
        <w:rPr>
          <w:rFonts w:hint="eastAsia" w:ascii="Times New Roman" w:hAnsi="Times New Roman" w:eastAsia="仿宋_GB2312" w:cs="Times New Roman"/>
          <w:sz w:val="32"/>
          <w:szCs w:val="32"/>
        </w:rPr>
        <w:t>减少</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落实过紧日子要求压减</w:t>
      </w:r>
      <w:r>
        <w:rPr>
          <w:rFonts w:hint="eastAsia" w:ascii="Times New Roman" w:hAnsi="Times New Roman" w:eastAsia="仿宋_GB2312" w:cs="Times New Roman"/>
          <w:sz w:val="32"/>
          <w:szCs w:val="32"/>
          <w:lang w:val="en-US" w:eastAsia="zh-CN"/>
        </w:rPr>
        <w:t>4.86万元</w:t>
      </w:r>
      <w:r>
        <w:rPr>
          <w:rFonts w:hint="eastAsia" w:ascii="Times New Roman" w:hAnsi="Times New Roman" w:eastAsia="仿宋_GB2312" w:cs="Times New Roman"/>
          <w:sz w:val="32"/>
          <w:szCs w:val="32"/>
        </w:rPr>
        <w:t>支出</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lang w:val="en-US" w:eastAsia="zh-CN"/>
        </w:rPr>
        <w:t>0.91</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val="en-US" w:eastAsia="zh-CN"/>
        </w:rPr>
        <w:t>事业单位人员线上</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25</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事业单位工作人员培训</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color w:val="auto"/>
          <w:kern w:val="0"/>
          <w:sz w:val="32"/>
          <w:szCs w:val="32"/>
          <w:lang w:val="en-US" w:eastAsia="zh-CN" w:bidi="ar-SA"/>
        </w:rPr>
        <w:t>组织对202</w:t>
      </w:r>
      <w:r>
        <w:rPr>
          <w:rFonts w:hint="eastAsia" w:ascii="Times New Roman" w:hAnsi="Times New Roman" w:eastAsia="仿宋_GB2312" w:cs="Times New Roman"/>
          <w:color w:val="auto"/>
          <w:kern w:val="0"/>
          <w:sz w:val="32"/>
          <w:szCs w:val="32"/>
          <w:lang w:val="en-US" w:eastAsia="zh-CN" w:bidi="ar-SA"/>
        </w:rPr>
        <w:t>5</w:t>
      </w:r>
      <w:r>
        <w:rPr>
          <w:rFonts w:ascii="Times New Roman" w:hAnsi="Times New Roman" w:eastAsia="仿宋_GB2312" w:cs="Times New Roman"/>
          <w:color w:val="auto"/>
          <w:kern w:val="0"/>
          <w:sz w:val="32"/>
          <w:szCs w:val="32"/>
          <w:lang w:val="en-US" w:eastAsia="zh-CN" w:bidi="ar-SA"/>
        </w:rPr>
        <w:t>年度本部门（单位）整体支出开展绩效自评，涉及项目</w:t>
      </w:r>
      <w:r>
        <w:rPr>
          <w:rFonts w:hint="eastAsia" w:ascii="Times New Roman" w:hAnsi="Times New Roman" w:eastAsia="仿宋_GB2312" w:cs="Times New Roman"/>
          <w:color w:val="auto"/>
          <w:kern w:val="0"/>
          <w:sz w:val="32"/>
          <w:szCs w:val="32"/>
          <w:lang w:val="en-US" w:eastAsia="zh-CN" w:bidi="ar-SA"/>
        </w:rPr>
        <w:t>14</w:t>
      </w:r>
      <w:r>
        <w:rPr>
          <w:rFonts w:ascii="Times New Roman" w:hAnsi="Times New Roman" w:eastAsia="仿宋_GB2312" w:cs="Times New Roman"/>
          <w:color w:val="auto"/>
          <w:kern w:val="0"/>
          <w:sz w:val="32"/>
          <w:szCs w:val="32"/>
          <w:lang w:val="en-US" w:eastAsia="zh-CN" w:bidi="ar-SA"/>
        </w:rPr>
        <w:t>个，共涉及资金</w:t>
      </w:r>
      <w:r>
        <w:rPr>
          <w:rFonts w:hint="eastAsia" w:ascii="仿宋_GB2312" w:hAnsi="仿宋" w:eastAsia="仿宋_GB2312"/>
          <w:sz w:val="32"/>
          <w:szCs w:val="32"/>
          <w:lang w:val="en-US" w:eastAsia="zh-CN"/>
        </w:rPr>
        <w:t>7099.16</w:t>
      </w:r>
      <w:r>
        <w:rPr>
          <w:rFonts w:ascii="Times New Roman" w:hAnsi="Times New Roman" w:eastAsia="仿宋_GB2312" w:cs="Times New Roman"/>
          <w:color w:val="auto"/>
          <w:kern w:val="0"/>
          <w:sz w:val="32"/>
          <w:szCs w:val="32"/>
          <w:lang w:val="en-US" w:eastAsia="zh-CN" w:bidi="ar-SA"/>
        </w:rPr>
        <w:t>万元。其中，一般公共预算项目</w:t>
      </w:r>
      <w:r>
        <w:rPr>
          <w:rFonts w:hint="eastAsia" w:ascii="Times New Roman" w:hAnsi="Times New Roman" w:eastAsia="仿宋_GB2312" w:cs="Times New Roman"/>
          <w:color w:val="auto"/>
          <w:kern w:val="0"/>
          <w:sz w:val="32"/>
          <w:szCs w:val="32"/>
          <w:lang w:val="en-US" w:eastAsia="zh-CN" w:bidi="ar-SA"/>
        </w:rPr>
        <w:t>13</w:t>
      </w:r>
      <w:r>
        <w:rPr>
          <w:rFonts w:ascii="Times New Roman" w:hAnsi="Times New Roman" w:eastAsia="仿宋_GB2312" w:cs="Times New Roman"/>
          <w:color w:val="auto"/>
          <w:kern w:val="0"/>
          <w:sz w:val="32"/>
          <w:szCs w:val="32"/>
          <w:lang w:val="en-US" w:eastAsia="zh-CN" w:bidi="ar-SA"/>
        </w:rPr>
        <w:t>个</w:t>
      </w:r>
      <w:r>
        <w:rPr>
          <w:rFonts w:hint="eastAsia" w:ascii="Times New Roman" w:hAnsi="Times New Roman" w:eastAsia="仿宋_GB2312" w:cs="Times New Roman"/>
          <w:color w:val="auto"/>
          <w:kern w:val="0"/>
          <w:sz w:val="32"/>
          <w:szCs w:val="32"/>
          <w:lang w:val="en-US" w:eastAsia="zh-CN" w:bidi="ar-SA"/>
        </w:rPr>
        <w:t>7079.07</w:t>
      </w:r>
      <w:r>
        <w:rPr>
          <w:rFonts w:ascii="Times New Roman" w:hAnsi="Times New Roman" w:eastAsia="仿宋_GB2312" w:cs="Times New Roman"/>
          <w:color w:val="auto"/>
          <w:kern w:val="0"/>
          <w:sz w:val="32"/>
          <w:szCs w:val="32"/>
          <w:lang w:val="en-US" w:eastAsia="zh-CN" w:bidi="ar-SA"/>
        </w:rPr>
        <w:t xml:space="preserve"> 万元，占一般公共预算支出总额的</w:t>
      </w:r>
      <w:r>
        <w:rPr>
          <w:rFonts w:hint="eastAsia" w:ascii="Times New Roman" w:hAnsi="Times New Roman" w:eastAsia="仿宋_GB2312" w:cs="Times New Roman"/>
          <w:color w:val="auto"/>
          <w:kern w:val="0"/>
          <w:sz w:val="32"/>
          <w:szCs w:val="32"/>
          <w:lang w:val="en-US" w:eastAsia="zh-CN" w:bidi="ar-SA"/>
        </w:rPr>
        <w:t>99.72</w:t>
      </w:r>
      <w:r>
        <w:rPr>
          <w:rFonts w:ascii="Times New Roman" w:hAnsi="Times New Roman" w:eastAsia="仿宋_GB2312" w:cs="Times New Roman"/>
          <w:color w:val="auto"/>
          <w:kern w:val="0"/>
          <w:sz w:val="32"/>
          <w:szCs w:val="32"/>
          <w:lang w:val="en-US" w:eastAsia="zh-CN" w:bidi="ar-SA"/>
        </w:rPr>
        <w:t>%；政府性基金预算项目</w:t>
      </w:r>
      <w:r>
        <w:rPr>
          <w:rFonts w:hint="eastAsia" w:ascii="Times New Roman" w:hAnsi="Times New Roman" w:eastAsia="仿宋_GB2312" w:cs="Times New Roman"/>
          <w:color w:val="auto"/>
          <w:kern w:val="0"/>
          <w:sz w:val="32"/>
          <w:szCs w:val="32"/>
          <w:lang w:val="en-US" w:eastAsia="zh-CN" w:bidi="ar-SA"/>
        </w:rPr>
        <w:t>1</w:t>
      </w:r>
      <w:r>
        <w:rPr>
          <w:rFonts w:ascii="Times New Roman" w:hAnsi="Times New Roman" w:eastAsia="仿宋_GB2312" w:cs="Times New Roman"/>
          <w:color w:val="auto"/>
          <w:kern w:val="0"/>
          <w:sz w:val="32"/>
          <w:szCs w:val="32"/>
          <w:lang w:val="en-US" w:eastAsia="zh-CN" w:bidi="ar-SA"/>
        </w:rPr>
        <w:t xml:space="preserve"> 个</w:t>
      </w:r>
      <w:r>
        <w:rPr>
          <w:rFonts w:hint="eastAsia" w:ascii="Times New Roman" w:hAnsi="Times New Roman" w:eastAsia="仿宋_GB2312" w:cs="Times New Roman"/>
          <w:color w:val="auto"/>
          <w:kern w:val="0"/>
          <w:sz w:val="32"/>
          <w:szCs w:val="32"/>
          <w:lang w:val="en-US" w:eastAsia="zh-CN" w:bidi="ar-SA"/>
        </w:rPr>
        <w:t>20.09</w:t>
      </w:r>
      <w:r>
        <w:rPr>
          <w:rFonts w:ascii="Times New Roman" w:hAnsi="Times New Roman" w:eastAsia="仿宋_GB2312" w:cs="Times New Roman"/>
          <w:color w:val="auto"/>
          <w:kern w:val="0"/>
          <w:sz w:val="32"/>
          <w:szCs w:val="32"/>
          <w:lang w:val="en-US" w:eastAsia="zh-CN" w:bidi="ar-SA"/>
        </w:rPr>
        <w:t xml:space="preserve"> 万元，占政府性基金预算支出总额的</w:t>
      </w:r>
      <w:r>
        <w:rPr>
          <w:rFonts w:hint="eastAsia" w:ascii="Times New Roman" w:hAnsi="Times New Roman" w:eastAsia="仿宋_GB2312" w:cs="Times New Roman"/>
          <w:color w:val="auto"/>
          <w:kern w:val="0"/>
          <w:sz w:val="32"/>
          <w:szCs w:val="32"/>
          <w:lang w:val="en-US" w:eastAsia="zh-CN" w:bidi="ar-SA"/>
        </w:rPr>
        <w:t>0.28</w:t>
      </w:r>
      <w:r>
        <w:rPr>
          <w:rFonts w:ascii="Times New Roman" w:hAnsi="Times New Roman" w:eastAsia="仿宋_GB2312" w:cs="Times New Roman"/>
          <w:color w:val="auto"/>
          <w:kern w:val="0"/>
          <w:sz w:val="32"/>
          <w:szCs w:val="32"/>
          <w:lang w:val="en-US" w:eastAsia="zh-CN" w:bidi="ar-SA"/>
        </w:rPr>
        <w:t>%；国有资本经营预算项目</w:t>
      </w:r>
      <w:r>
        <w:rPr>
          <w:rFonts w:hint="eastAsia" w:ascii="Times New Roman" w:hAnsi="Times New Roman" w:eastAsia="仿宋_GB2312" w:cs="Times New Roman"/>
          <w:color w:val="auto"/>
          <w:kern w:val="0"/>
          <w:sz w:val="32"/>
          <w:szCs w:val="32"/>
          <w:lang w:val="en-US" w:eastAsia="zh-CN" w:bidi="ar-SA"/>
        </w:rPr>
        <w:t>0</w:t>
      </w:r>
      <w:r>
        <w:rPr>
          <w:rFonts w:ascii="Times New Roman" w:hAnsi="Times New Roman" w:eastAsia="仿宋_GB2312" w:cs="Times New Roman"/>
          <w:color w:val="auto"/>
          <w:kern w:val="0"/>
          <w:sz w:val="32"/>
          <w:szCs w:val="32"/>
          <w:lang w:val="en-US" w:eastAsia="zh-CN" w:bidi="ar-SA"/>
        </w:rPr>
        <w:t>个</w:t>
      </w:r>
      <w:r>
        <w:rPr>
          <w:rFonts w:hint="eastAsia" w:ascii="Times New Roman" w:hAnsi="Times New Roman" w:eastAsia="仿宋_GB2312" w:cs="Times New Roman"/>
          <w:color w:val="auto"/>
          <w:kern w:val="0"/>
          <w:sz w:val="32"/>
          <w:szCs w:val="32"/>
          <w:lang w:val="en-US" w:eastAsia="zh-CN" w:bidi="ar-SA"/>
        </w:rPr>
        <w:t>0</w:t>
      </w:r>
      <w:r>
        <w:rPr>
          <w:rFonts w:ascii="Times New Roman" w:hAnsi="Times New Roman" w:eastAsia="仿宋_GB2312" w:cs="Times New Roman"/>
          <w:color w:val="auto"/>
          <w:kern w:val="0"/>
          <w:sz w:val="32"/>
          <w:szCs w:val="32"/>
          <w:lang w:val="en-US" w:eastAsia="zh-CN" w:bidi="ar-SA"/>
        </w:rPr>
        <w:t xml:space="preserve"> 万元，占国有资本经营预算支出总额的</w:t>
      </w:r>
      <w:r>
        <w:rPr>
          <w:rFonts w:hint="eastAsia" w:ascii="Times New Roman" w:hAnsi="Times New Roman" w:eastAsia="仿宋_GB2312" w:cs="Times New Roman"/>
          <w:color w:val="auto"/>
          <w:kern w:val="0"/>
          <w:sz w:val="32"/>
          <w:szCs w:val="32"/>
          <w:lang w:val="en-US" w:eastAsia="zh-CN" w:bidi="ar-SA"/>
        </w:rPr>
        <w:t>0</w:t>
      </w:r>
      <w:r>
        <w:rPr>
          <w:rFonts w:ascii="Times New Roman" w:hAnsi="Times New Roman" w:eastAsia="仿宋_GB2312" w:cs="Times New Roman"/>
          <w:color w:val="auto"/>
          <w:kern w:val="0"/>
          <w:sz w:val="32"/>
          <w:szCs w:val="32"/>
          <w:lang w:val="en-US" w:eastAsia="zh-CN" w:bidi="ar-SA"/>
        </w:rPr>
        <w:t>%；社会保险基金预算项目</w:t>
      </w:r>
      <w:r>
        <w:rPr>
          <w:rFonts w:hint="eastAsia" w:ascii="Times New Roman" w:hAnsi="Times New Roman" w:eastAsia="仿宋_GB2312" w:cs="Times New Roman"/>
          <w:color w:val="auto"/>
          <w:kern w:val="0"/>
          <w:sz w:val="32"/>
          <w:szCs w:val="32"/>
          <w:lang w:val="en-US" w:eastAsia="zh-CN" w:bidi="ar-SA"/>
        </w:rPr>
        <w:t>0</w:t>
      </w:r>
      <w:r>
        <w:rPr>
          <w:rFonts w:ascii="Times New Roman" w:hAnsi="Times New Roman" w:eastAsia="仿宋_GB2312" w:cs="Times New Roman"/>
          <w:color w:val="auto"/>
          <w:kern w:val="0"/>
          <w:sz w:val="32"/>
          <w:szCs w:val="32"/>
          <w:lang w:val="en-US" w:eastAsia="zh-CN" w:bidi="ar-SA"/>
        </w:rPr>
        <w:t xml:space="preserve"> 个</w:t>
      </w:r>
      <w:r>
        <w:rPr>
          <w:rFonts w:hint="eastAsia" w:ascii="Times New Roman" w:hAnsi="Times New Roman" w:eastAsia="仿宋_GB2312" w:cs="Times New Roman"/>
          <w:color w:val="auto"/>
          <w:kern w:val="0"/>
          <w:sz w:val="32"/>
          <w:szCs w:val="32"/>
          <w:lang w:val="en-US" w:eastAsia="zh-CN" w:bidi="ar-SA"/>
        </w:rPr>
        <w:t>0</w:t>
      </w:r>
      <w:r>
        <w:rPr>
          <w:rFonts w:ascii="Times New Roman" w:hAnsi="Times New Roman" w:eastAsia="仿宋_GB2312" w:cs="Times New Roman"/>
          <w:color w:val="auto"/>
          <w:kern w:val="0"/>
          <w:sz w:val="32"/>
          <w:szCs w:val="32"/>
          <w:lang w:val="en-US" w:eastAsia="zh-CN" w:bidi="ar-SA"/>
        </w:rPr>
        <w:t xml:space="preserve"> 万元，占社会保险基金预算支出总额的</w:t>
      </w:r>
      <w:r>
        <w:rPr>
          <w:rFonts w:hint="eastAsia" w:ascii="Times New Roman" w:hAnsi="Times New Roman" w:eastAsia="仿宋_GB2312" w:cs="Times New Roman"/>
          <w:color w:val="auto"/>
          <w:kern w:val="0"/>
          <w:sz w:val="32"/>
          <w:szCs w:val="32"/>
          <w:lang w:val="en-US" w:eastAsia="zh-CN" w:bidi="ar-SA"/>
        </w:rPr>
        <w:t>0</w:t>
      </w:r>
      <w:r>
        <w:rPr>
          <w:rFonts w:ascii="Times New Roman" w:hAnsi="Times New Roman" w:eastAsia="仿宋_GB2312" w:cs="Times New Roman"/>
          <w:color w:val="auto"/>
          <w:kern w:val="0"/>
          <w:sz w:val="32"/>
          <w:szCs w:val="32"/>
          <w:lang w:val="en-US" w:eastAsia="zh-CN" w:bidi="ar-SA"/>
        </w:rPr>
        <w:t>%。二是部门评价开展情况</w:t>
      </w:r>
      <w:r>
        <w:rPr>
          <w:rFonts w:hint="eastAsia" w:ascii="Times New Roman" w:hAnsi="Times New Roman" w:eastAsia="仿宋_GB2312" w:cs="Times New Roman"/>
          <w:color w:val="auto"/>
          <w:kern w:val="0"/>
          <w:sz w:val="32"/>
          <w:szCs w:val="32"/>
          <w:lang w:val="en-US" w:eastAsia="zh-CN" w:bidi="ar-SA"/>
        </w:rPr>
        <w:t>：</w:t>
      </w:r>
      <w:r>
        <w:rPr>
          <w:rFonts w:ascii="Times New Roman" w:hAnsi="Times New Roman" w:eastAsia="仿宋_GB2312" w:cs="Times New Roman"/>
          <w:color w:val="auto"/>
          <w:kern w:val="0"/>
          <w:sz w:val="32"/>
          <w:szCs w:val="32"/>
          <w:lang w:val="en-US" w:eastAsia="zh-CN" w:bidi="ar-SA"/>
        </w:rPr>
        <w:t>组织对所属单位202</w:t>
      </w:r>
      <w:r>
        <w:rPr>
          <w:rFonts w:hint="eastAsia" w:ascii="Times New Roman" w:hAnsi="Times New Roman" w:eastAsia="仿宋_GB2312" w:cs="Times New Roman"/>
          <w:color w:val="auto"/>
          <w:kern w:val="0"/>
          <w:sz w:val="32"/>
          <w:szCs w:val="32"/>
          <w:lang w:val="en-US" w:eastAsia="zh-CN" w:bidi="ar-SA"/>
        </w:rPr>
        <w:t>5</w:t>
      </w:r>
      <w:r>
        <w:rPr>
          <w:rFonts w:ascii="Times New Roman" w:hAnsi="Times New Roman" w:eastAsia="仿宋_GB2312" w:cs="Times New Roman"/>
          <w:color w:val="auto"/>
          <w:kern w:val="0"/>
          <w:sz w:val="32"/>
          <w:szCs w:val="32"/>
          <w:lang w:val="en-US" w:eastAsia="zh-CN" w:bidi="ar-SA"/>
        </w:rPr>
        <w:t>年度“</w:t>
      </w:r>
      <w:r>
        <w:rPr>
          <w:rFonts w:hint="eastAsia" w:ascii="Times New Roman" w:hAnsi="Times New Roman" w:eastAsia="仿宋_GB2312" w:cs="Times New Roman"/>
          <w:color w:val="auto"/>
          <w:kern w:val="0"/>
          <w:sz w:val="32"/>
          <w:szCs w:val="32"/>
          <w:lang w:val="en-US" w:eastAsia="zh-CN" w:bidi="ar-SA"/>
        </w:rPr>
        <w:t>其他优抚支出</w:t>
      </w:r>
      <w:r>
        <w:rPr>
          <w:rFonts w:ascii="Times New Roman" w:hAnsi="Times New Roman" w:eastAsia="仿宋_GB2312" w:cs="Times New Roman"/>
          <w:color w:val="auto"/>
          <w:kern w:val="0"/>
          <w:sz w:val="32"/>
          <w:szCs w:val="32"/>
          <w:lang w:val="en-US" w:eastAsia="zh-CN" w:bidi="ar-SA"/>
        </w:rPr>
        <w:t>”“</w:t>
      </w:r>
      <w:r>
        <w:rPr>
          <w:rFonts w:hint="eastAsia" w:ascii="Times New Roman" w:hAnsi="Times New Roman" w:eastAsia="仿宋_GB2312" w:cs="Times New Roman"/>
          <w:color w:val="auto"/>
          <w:kern w:val="0"/>
          <w:sz w:val="32"/>
          <w:szCs w:val="32"/>
          <w:lang w:val="en-US" w:eastAsia="zh-CN" w:bidi="ar-SA"/>
        </w:rPr>
        <w:t>其他退役安置支出</w:t>
      </w:r>
      <w:r>
        <w:rPr>
          <w:rFonts w:ascii="Times New Roman" w:hAnsi="Times New Roman" w:eastAsia="仿宋_GB2312" w:cs="Times New Roman"/>
          <w:color w:val="auto"/>
          <w:kern w:val="0"/>
          <w:sz w:val="32"/>
          <w:szCs w:val="32"/>
          <w:lang w:val="en-US" w:eastAsia="zh-CN" w:bidi="ar-SA"/>
        </w:rPr>
        <w:t>”等</w:t>
      </w:r>
      <w:r>
        <w:rPr>
          <w:rFonts w:hint="eastAsia" w:ascii="Times New Roman" w:hAnsi="Times New Roman" w:eastAsia="仿宋_GB2312" w:cs="Times New Roman"/>
          <w:color w:val="auto"/>
          <w:kern w:val="0"/>
          <w:sz w:val="32"/>
          <w:szCs w:val="32"/>
          <w:lang w:val="en-US" w:eastAsia="zh-CN" w:bidi="ar-SA"/>
        </w:rPr>
        <w:t>14</w:t>
      </w:r>
      <w:r>
        <w:rPr>
          <w:rFonts w:ascii="Times New Roman" w:hAnsi="Times New Roman" w:eastAsia="仿宋_GB2312" w:cs="Times New Roman"/>
          <w:color w:val="auto"/>
          <w:kern w:val="0"/>
          <w:sz w:val="32"/>
          <w:szCs w:val="32"/>
          <w:lang w:val="en-US" w:eastAsia="zh-CN" w:bidi="ar-SA"/>
        </w:rPr>
        <w:t>个项目开展了部门评价，涉及一般公共预算支出</w:t>
      </w:r>
      <w:r>
        <w:rPr>
          <w:rFonts w:hint="eastAsia" w:ascii="Times New Roman" w:hAnsi="Times New Roman" w:eastAsia="仿宋_GB2312" w:cs="Times New Roman"/>
          <w:color w:val="auto"/>
          <w:kern w:val="0"/>
          <w:sz w:val="32"/>
          <w:szCs w:val="32"/>
          <w:lang w:val="en-US" w:eastAsia="zh-CN" w:bidi="ar-SA"/>
        </w:rPr>
        <w:t>7079.07</w:t>
      </w:r>
      <w:r>
        <w:rPr>
          <w:rFonts w:ascii="Times New Roman" w:hAnsi="Times New Roman" w:eastAsia="仿宋_GB2312" w:cs="Times New Roman"/>
          <w:color w:val="auto"/>
          <w:kern w:val="0"/>
          <w:sz w:val="32"/>
          <w:szCs w:val="32"/>
          <w:lang w:val="en-US" w:eastAsia="zh-CN" w:bidi="ar-SA"/>
        </w:rPr>
        <w:t>万元，政府性基金预算支出</w:t>
      </w:r>
      <w:r>
        <w:rPr>
          <w:rFonts w:hint="eastAsia" w:ascii="Times New Roman" w:hAnsi="Times New Roman" w:eastAsia="仿宋_GB2312" w:cs="Times New Roman"/>
          <w:color w:val="auto"/>
          <w:kern w:val="0"/>
          <w:sz w:val="32"/>
          <w:szCs w:val="32"/>
          <w:lang w:val="en-US" w:eastAsia="zh-CN" w:bidi="ar-SA"/>
        </w:rPr>
        <w:t>20.09</w:t>
      </w:r>
      <w:r>
        <w:rPr>
          <w:rFonts w:ascii="Times New Roman" w:hAnsi="Times New Roman" w:eastAsia="仿宋_GB2312" w:cs="Times New Roman"/>
          <w:color w:val="auto"/>
          <w:kern w:val="0"/>
          <w:sz w:val="32"/>
          <w:szCs w:val="32"/>
          <w:lang w:val="en-US" w:eastAsia="zh-CN" w:bidi="ar-SA"/>
        </w:rPr>
        <w:t>万元，国有资本经营预算支出</w:t>
      </w:r>
      <w:r>
        <w:rPr>
          <w:rFonts w:hint="eastAsia" w:ascii="Times New Roman" w:hAnsi="Times New Roman" w:eastAsia="仿宋_GB2312" w:cs="Times New Roman"/>
          <w:color w:val="auto"/>
          <w:kern w:val="0"/>
          <w:sz w:val="32"/>
          <w:szCs w:val="32"/>
          <w:lang w:val="en-US" w:eastAsia="zh-CN" w:bidi="ar-SA"/>
        </w:rPr>
        <w:t>0</w:t>
      </w:r>
      <w:r>
        <w:rPr>
          <w:rFonts w:ascii="Times New Roman" w:hAnsi="Times New Roman" w:eastAsia="仿宋_GB2312" w:cs="Times New Roman"/>
          <w:color w:val="auto"/>
          <w:kern w:val="0"/>
          <w:sz w:val="32"/>
          <w:szCs w:val="32"/>
          <w:lang w:val="en-US" w:eastAsia="zh-CN" w:bidi="ar-SA"/>
        </w:rPr>
        <w:t>万元，社会保险基金预算支出</w:t>
      </w:r>
      <w:r>
        <w:rPr>
          <w:rFonts w:hint="eastAsia" w:ascii="Times New Roman" w:hAnsi="Times New Roman" w:eastAsia="仿宋_GB2312" w:cs="Times New Roman"/>
          <w:color w:val="auto"/>
          <w:kern w:val="0"/>
          <w:sz w:val="32"/>
          <w:szCs w:val="32"/>
          <w:lang w:val="en-US" w:eastAsia="zh-CN" w:bidi="ar-SA"/>
        </w:rPr>
        <w:t>0</w:t>
      </w:r>
      <w:r>
        <w:rPr>
          <w:rFonts w:ascii="Times New Roman" w:hAnsi="Times New Roman" w:eastAsia="仿宋_GB2312" w:cs="Times New Roman"/>
          <w:color w:val="auto"/>
          <w:kern w:val="0"/>
          <w:sz w:val="32"/>
          <w:szCs w:val="32"/>
          <w:lang w:val="en-US" w:eastAsia="zh-CN" w:bidi="ar-SA"/>
        </w:rPr>
        <w:t>万元。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b w:val="0"/>
          <w:bCs w:val="0"/>
          <w:sz w:val="32"/>
          <w:szCs w:val="32"/>
          <w:lang w:val="en-US" w:eastAsia="zh-CN"/>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仿宋_GB2312" w:hAnsi="仿宋" w:eastAsia="仿宋_GB2312"/>
          <w:sz w:val="32"/>
          <w:szCs w:val="32"/>
          <w:lang w:val="en-US" w:eastAsia="zh-CN"/>
        </w:rPr>
        <w:t>7100.16</w:t>
      </w:r>
      <w:r>
        <w:rPr>
          <w:rFonts w:ascii="Times New Roman" w:hAnsi="Times New Roman" w:eastAsia="仿宋_GB2312" w:cs="Times New Roman"/>
          <w:sz w:val="32"/>
          <w:szCs w:val="32"/>
        </w:rPr>
        <w:t>万元，执行数</w:t>
      </w:r>
      <w:r>
        <w:rPr>
          <w:rFonts w:hint="eastAsia" w:ascii="仿宋_GB2312" w:hAnsi="仿宋" w:eastAsia="仿宋_GB2312"/>
          <w:sz w:val="32"/>
          <w:szCs w:val="32"/>
          <w:lang w:val="en-US" w:eastAsia="zh-CN"/>
        </w:rPr>
        <w:t>7099.16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99.99</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”。绩效目标完成情况：</w:t>
      </w:r>
      <w:r>
        <w:rPr>
          <w:rFonts w:hint="eastAsia" w:ascii="仿宋_GB2312" w:hAnsi="仿宋_GB2312" w:eastAsia="仿宋_GB2312" w:cs="仿宋_GB2312"/>
          <w:b/>
          <w:bCs/>
          <w:sz w:val="32"/>
          <w:szCs w:val="32"/>
          <w:lang w:val="en-US" w:eastAsia="zh-CN"/>
        </w:rPr>
        <w:t>服务保障体系体制创优。</w:t>
      </w:r>
      <w:r>
        <w:rPr>
          <w:rFonts w:hint="eastAsia" w:ascii="仿宋_GB2312" w:hAnsi="仿宋_GB2312" w:eastAsia="仿宋_GB2312" w:cs="仿宋_GB2312"/>
          <w:b w:val="0"/>
          <w:bCs w:val="0"/>
          <w:sz w:val="32"/>
          <w:szCs w:val="32"/>
          <w:lang w:eastAsia="zh-CN"/>
        </w:rPr>
        <w:t>一是规范工作台账，分门别类建立乡镇、街道退役军人服务站工作台账，进一步促进走访慰问、就业创业、思想政治、烈士纪念设施管理等工作常态化、规范化。二是在全县</w:t>
      </w:r>
      <w:r>
        <w:rPr>
          <w:rFonts w:hint="eastAsia" w:ascii="仿宋_GB2312" w:hAnsi="仿宋_GB2312" w:eastAsia="仿宋_GB2312" w:cs="仿宋_GB2312"/>
          <w:b w:val="0"/>
          <w:bCs w:val="0"/>
          <w:sz w:val="32"/>
          <w:szCs w:val="32"/>
          <w:lang w:val="en-US" w:eastAsia="zh-CN"/>
        </w:rPr>
        <w:t>22个乡镇、街道，369个村、社区设立“荣誉墙”，按五星、三星、一星分类展示退役军人，</w:t>
      </w:r>
      <w:r>
        <w:rPr>
          <w:rFonts w:hint="eastAsia" w:ascii="仿宋_GB2312" w:hAnsi="仿宋_GB2312" w:eastAsia="仿宋_GB2312" w:cs="仿宋_GB2312"/>
          <w:b w:val="0"/>
          <w:bCs w:val="0"/>
          <w:sz w:val="32"/>
          <w:szCs w:val="32"/>
          <w:lang w:eastAsia="zh-CN"/>
        </w:rPr>
        <w:t>激励广大退役军人珍惜荣誉、担当作为。</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firstLine="640" w:firstLineChars="200"/>
        <w:jc w:val="both"/>
        <w:textAlignment w:val="auto"/>
        <w:outlineLvl w:val="9"/>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就业创业成效不断凸显。</w:t>
      </w:r>
      <w:r>
        <w:rPr>
          <w:rFonts w:hint="eastAsia" w:ascii="仿宋_GB2312" w:hAnsi="仿宋_GB2312" w:eastAsia="仿宋_GB2312" w:cs="仿宋_GB2312"/>
          <w:sz w:val="32"/>
          <w:szCs w:val="32"/>
          <w:lang w:val="en-US" w:eastAsia="zh-CN"/>
        </w:rPr>
        <w:t>共开展3场退役军人招聘会，其中线下2场，线上1场。为退役军人提供岗位1200余个，达成就业意向80余人。通过“退役军人服务APP”平台，实现常态化线上开展就业岗位推荐。开展近年退役人员就业跟踪服务，完善就业跟踪台账。加大创业优待和企业招录退役军人优惠政策，为退役军人提供创业贷款、税收优惠、创业补贴等服务。开展“就业创业服务月”活动，掌握全县退役军人创业情况，并提供针对性服务。与消防队精准对接，成功推荐20余名退役军人入职长沙、永州、道县及广东地区消防队，同时与道县应急、公安等部门对接，成功推荐40余名退役军人入职。</w:t>
      </w:r>
    </w:p>
    <w:p>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拥军优属工作不断加强。</w:t>
      </w:r>
      <w:r>
        <w:rPr>
          <w:rFonts w:hint="eastAsia" w:ascii="仿宋_GB2312" w:hAnsi="仿宋_GB2312" w:eastAsia="仿宋_GB2312" w:cs="仿宋_GB2312"/>
          <w:b w:val="0"/>
          <w:bCs w:val="0"/>
          <w:i w:val="0"/>
          <w:caps w:val="0"/>
          <w:color w:val="000000"/>
          <w:spacing w:val="0"/>
          <w:w w:val="100"/>
          <w:sz w:val="32"/>
          <w:szCs w:val="32"/>
          <w:lang w:val="en-US" w:eastAsia="zh-CN"/>
        </w:rPr>
        <w:t>坚持抚恤优待、褒扬激励双管齐下，在全社会形成尊崇军人、尊敬老兵的浓厚氛围。发放</w:t>
      </w:r>
      <w:r>
        <w:rPr>
          <w:rFonts w:hint="eastAsia" w:ascii="仿宋_GB2312" w:hAnsi="仿宋_GB2312" w:eastAsia="仿宋_GB2312" w:cs="仿宋_GB2312"/>
          <w:b w:val="0"/>
          <w:i w:val="0"/>
          <w:caps w:val="0"/>
          <w:spacing w:val="0"/>
          <w:w w:val="100"/>
          <w:sz w:val="32"/>
          <w:szCs w:val="32"/>
        </w:rPr>
        <w:t>退役军人</w:t>
      </w:r>
      <w:r>
        <w:rPr>
          <w:rFonts w:hint="eastAsia" w:ascii="仿宋_GB2312" w:hAnsi="仿宋_GB2312" w:eastAsia="仿宋_GB2312" w:cs="仿宋_GB2312"/>
          <w:b w:val="0"/>
          <w:i w:val="0"/>
          <w:caps w:val="0"/>
          <w:spacing w:val="0"/>
          <w:w w:val="100"/>
          <w:sz w:val="32"/>
          <w:szCs w:val="32"/>
          <w:lang w:eastAsia="zh-CN"/>
        </w:rPr>
        <w:t>优抚等资金</w:t>
      </w:r>
      <w:r>
        <w:rPr>
          <w:rFonts w:hint="eastAsia" w:ascii="仿宋_GB2312" w:hAnsi="仿宋_GB2312" w:eastAsia="仿宋_GB2312" w:cs="仿宋_GB2312"/>
          <w:b w:val="0"/>
          <w:i w:val="0"/>
          <w:caps w:val="0"/>
          <w:spacing w:val="0"/>
          <w:w w:val="100"/>
          <w:sz w:val="32"/>
          <w:szCs w:val="32"/>
          <w:lang w:val="en-US" w:eastAsia="zh-CN"/>
        </w:rPr>
        <w:t>4300余万元，</w:t>
      </w:r>
      <w:r>
        <w:rPr>
          <w:rFonts w:hint="eastAsia" w:ascii="仿宋_GB2312" w:hAnsi="仿宋_GB2312" w:eastAsia="仿宋_GB2312" w:cs="仿宋_GB2312"/>
          <w:b w:val="0"/>
          <w:bCs w:val="0"/>
          <w:i w:val="0"/>
          <w:caps w:val="0"/>
          <w:color w:val="000000"/>
          <w:spacing w:val="0"/>
          <w:w w:val="100"/>
          <w:sz w:val="32"/>
          <w:szCs w:val="32"/>
          <w:lang w:val="en-US" w:eastAsia="zh-CN"/>
        </w:rPr>
        <w:t>走访慰问金380余万元，</w:t>
      </w:r>
      <w:r>
        <w:rPr>
          <w:rFonts w:hint="eastAsia" w:ascii="仿宋_GB2312" w:hAnsi="仿宋_GB2312" w:eastAsia="仿宋_GB2312" w:cs="仿宋_GB2312"/>
          <w:sz w:val="32"/>
          <w:szCs w:val="32"/>
          <w:lang w:val="en-US" w:eastAsia="zh-CN"/>
        </w:rPr>
        <w:t>为</w:t>
      </w:r>
      <w:r>
        <w:rPr>
          <w:rFonts w:hint="eastAsia" w:ascii="仿宋_GB2312" w:hAnsi="仿宋_GB2312" w:eastAsia="仿宋_GB2312" w:cs="仿宋_GB2312"/>
          <w:b w:val="0"/>
          <w:bCs w:val="0"/>
          <w:sz w:val="32"/>
          <w:szCs w:val="32"/>
          <w:lang w:val="en-US" w:eastAsia="zh-CN"/>
        </w:rPr>
        <w:t>200余户家庭上门悬挂光荣牌，为21名荣立三等功、79名荣获“四有”称号的现役军人送喜报，</w:t>
      </w:r>
      <w:r>
        <w:rPr>
          <w:rFonts w:hint="eastAsia" w:ascii="仿宋_GB2312" w:hAnsi="仿宋_GB2312" w:eastAsia="仿宋_GB2312" w:cs="仿宋_GB2312"/>
          <w:b w:val="0"/>
          <w:i w:val="0"/>
          <w:caps w:val="0"/>
          <w:spacing w:val="0"/>
          <w:w w:val="100"/>
          <w:sz w:val="32"/>
          <w:szCs w:val="32"/>
          <w:lang w:eastAsia="zh-CN"/>
        </w:rPr>
        <w:t>组织</w:t>
      </w:r>
      <w:r>
        <w:rPr>
          <w:rFonts w:hint="eastAsia" w:ascii="仿宋_GB2312" w:hAnsi="仿宋_GB2312" w:eastAsia="仿宋_GB2312" w:cs="仿宋_GB2312"/>
          <w:b w:val="0"/>
          <w:i w:val="0"/>
          <w:caps w:val="0"/>
          <w:spacing w:val="0"/>
          <w:w w:val="100"/>
          <w:sz w:val="32"/>
          <w:szCs w:val="32"/>
          <w:lang w:val="en-US" w:eastAsia="zh-CN"/>
        </w:rPr>
        <w:t>40名</w:t>
      </w:r>
      <w:r>
        <w:rPr>
          <w:rFonts w:hint="eastAsia" w:ascii="仿宋_GB2312" w:hAnsi="仿宋_GB2312" w:eastAsia="仿宋_GB2312" w:cs="仿宋_GB2312"/>
          <w:b w:val="0"/>
          <w:i w:val="0"/>
          <w:caps w:val="0"/>
          <w:spacing w:val="0"/>
          <w:w w:val="100"/>
          <w:sz w:val="32"/>
          <w:szCs w:val="32"/>
          <w:lang w:eastAsia="zh-CN"/>
        </w:rPr>
        <w:t>重点优抚对象开展短期疗养</w:t>
      </w:r>
      <w:r>
        <w:rPr>
          <w:rFonts w:hint="eastAsia" w:ascii="仿宋_GB2312" w:hAnsi="仿宋_GB2312" w:eastAsia="仿宋_GB2312" w:cs="仿宋_GB2312"/>
          <w:b w:val="0"/>
          <w:i w:val="0"/>
          <w:caps w:val="0"/>
          <w:spacing w:val="0"/>
          <w:w w:val="100"/>
          <w:sz w:val="32"/>
          <w:szCs w:val="32"/>
          <w:lang w:val="en-US" w:eastAsia="zh-CN"/>
        </w:rPr>
        <w:t>1次</w:t>
      </w:r>
      <w:r>
        <w:rPr>
          <w:rFonts w:hint="eastAsia" w:ascii="仿宋_GB2312" w:hAnsi="仿宋_GB2312" w:eastAsia="仿宋_GB2312" w:cs="仿宋_GB2312"/>
          <w:b w:val="0"/>
          <w:bCs w:val="0"/>
          <w:i w:val="0"/>
          <w:caps w:val="0"/>
          <w:color w:val="000000"/>
          <w:spacing w:val="0"/>
          <w:w w:val="100"/>
          <w:sz w:val="32"/>
          <w:szCs w:val="32"/>
          <w:lang w:val="en-US" w:eastAsia="zh-CN"/>
        </w:rPr>
        <w:t>，医疗巡诊1</w:t>
      </w:r>
      <w:r>
        <w:rPr>
          <w:rFonts w:hint="eastAsia" w:ascii="仿宋_GB2312" w:hAnsi="仿宋_GB2312" w:eastAsia="仿宋_GB2312" w:cs="仿宋_GB2312"/>
          <w:sz w:val="32"/>
          <w:szCs w:val="32"/>
        </w:rPr>
        <w:t>次</w:t>
      </w:r>
      <w:r>
        <w:rPr>
          <w:rFonts w:hint="eastAsia" w:ascii="仿宋_GB2312" w:hAnsi="仿宋_GB2312" w:eastAsia="仿宋_GB2312" w:cs="仿宋_GB2312"/>
          <w:sz w:val="32"/>
          <w:szCs w:val="32"/>
          <w:lang w:eastAsia="zh-CN"/>
        </w:rPr>
        <w:t>惠及</w:t>
      </w:r>
      <w:r>
        <w:rPr>
          <w:rFonts w:hint="eastAsia" w:ascii="仿宋_GB2312" w:hAnsi="仿宋_GB2312" w:eastAsia="仿宋_GB2312" w:cs="仿宋_GB2312"/>
          <w:sz w:val="32"/>
          <w:szCs w:val="32"/>
          <w:lang w:val="en-US" w:eastAsia="zh-CN"/>
        </w:rPr>
        <w:t>100余人次</w:t>
      </w:r>
      <w:r>
        <w:rPr>
          <w:rFonts w:hint="eastAsia" w:ascii="仿宋_GB2312" w:hAnsi="仿宋_GB2312" w:eastAsia="仿宋_GB2312" w:cs="仿宋_GB2312"/>
          <w:sz w:val="32"/>
          <w:szCs w:val="32"/>
        </w:rPr>
        <w:t>。为10余名军属协调子女入学，协助部队办理事项</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次。</w:t>
      </w:r>
    </w:p>
    <w:p>
      <w:pPr>
        <w:keepNext w:val="0"/>
        <w:keepLines w:val="0"/>
        <w:pageBreakBefore w:val="0"/>
        <w:widowControl/>
        <w:kinsoku/>
        <w:wordWrap/>
        <w:overflowPunct/>
        <w:topLinePunct w:val="0"/>
        <w:bidi w:val="0"/>
        <w:snapToGrid/>
        <w:spacing w:line="600" w:lineRule="exact"/>
        <w:ind w:firstLine="660"/>
        <w:jc w:val="both"/>
        <w:textAlignment w:val="auto"/>
        <w:rPr>
          <w:rFonts w:ascii="Times New Roman" w:hAnsi="Times New Roman" w:eastAsia="仿宋_GB2312" w:cs="Times New Roman"/>
          <w:bCs/>
          <w:sz w:val="32"/>
          <w:szCs w:val="32"/>
        </w:rPr>
      </w:pPr>
      <w:r>
        <w:rPr>
          <w:rFonts w:eastAsia="仿宋_GB2312"/>
          <w:bCs/>
          <w:kern w:val="0"/>
          <w:sz w:val="32"/>
          <w:szCs w:val="32"/>
        </w:rPr>
        <w:t>本部门所有支出实行绩效目标管理。纳入</w:t>
      </w:r>
      <w:r>
        <w:rPr>
          <w:rFonts w:hint="eastAsia" w:eastAsia="仿宋_GB2312"/>
          <w:bCs/>
          <w:kern w:val="0"/>
          <w:sz w:val="32"/>
          <w:szCs w:val="32"/>
          <w:lang w:eastAsia="zh-CN"/>
        </w:rPr>
        <w:t>2025</w:t>
      </w:r>
      <w:r>
        <w:rPr>
          <w:rFonts w:eastAsia="仿宋_GB2312"/>
          <w:bCs/>
          <w:kern w:val="0"/>
          <w:sz w:val="32"/>
          <w:szCs w:val="32"/>
        </w:rPr>
        <w:t>年部门整体支出绩效目标的金额</w:t>
      </w:r>
      <w:r>
        <w:rPr>
          <w:rFonts w:hint="eastAsia" w:ascii="仿宋_GB2312" w:hAnsi="仿宋" w:eastAsia="仿宋_GB2312"/>
          <w:sz w:val="32"/>
          <w:szCs w:val="32"/>
        </w:rPr>
        <w:t>709</w:t>
      </w:r>
      <w:r>
        <w:rPr>
          <w:rFonts w:hint="eastAsia" w:ascii="仿宋_GB2312" w:hAnsi="仿宋" w:eastAsia="仿宋_GB2312"/>
          <w:sz w:val="32"/>
          <w:szCs w:val="32"/>
          <w:lang w:val="en-US" w:eastAsia="zh-CN"/>
        </w:rPr>
        <w:t>9.16</w:t>
      </w:r>
      <w:r>
        <w:rPr>
          <w:rFonts w:eastAsia="仿宋_GB2312"/>
          <w:bCs/>
          <w:kern w:val="0"/>
          <w:sz w:val="32"/>
          <w:szCs w:val="32"/>
        </w:rPr>
        <w:t>万元，其中，基本支出</w:t>
      </w:r>
      <w:r>
        <w:rPr>
          <w:rFonts w:hint="eastAsia" w:ascii="仿宋_GB2312" w:hAnsi="仿宋" w:eastAsia="仿宋_GB2312"/>
          <w:sz w:val="32"/>
          <w:szCs w:val="32"/>
          <w:highlight w:val="none"/>
          <w:lang w:val="en-US" w:eastAsia="zh-CN"/>
        </w:rPr>
        <w:t>301.80</w:t>
      </w:r>
      <w:r>
        <w:rPr>
          <w:rFonts w:eastAsia="仿宋_GB2312"/>
          <w:bCs/>
          <w:kern w:val="0"/>
          <w:sz w:val="32"/>
          <w:szCs w:val="32"/>
        </w:rPr>
        <w:t>万元，</w:t>
      </w:r>
      <w:r>
        <w:rPr>
          <w:rFonts w:hint="eastAsia" w:eastAsia="仿宋_GB2312"/>
          <w:bCs/>
          <w:kern w:val="0"/>
          <w:sz w:val="32"/>
          <w:szCs w:val="32"/>
        </w:rPr>
        <w:t>专项</w:t>
      </w:r>
      <w:r>
        <w:rPr>
          <w:rFonts w:eastAsia="仿宋_GB2312"/>
          <w:bCs/>
          <w:kern w:val="0"/>
          <w:sz w:val="32"/>
          <w:szCs w:val="32"/>
        </w:rPr>
        <w:t>支出</w:t>
      </w:r>
      <w:r>
        <w:rPr>
          <w:rFonts w:hint="eastAsia" w:ascii="仿宋_GB2312" w:hAnsi="仿宋_GB2312" w:eastAsia="仿宋_GB2312" w:cs="仿宋_GB2312"/>
          <w:sz w:val="32"/>
          <w:szCs w:val="32"/>
          <w:lang w:val="en-US" w:eastAsia="zh-CN"/>
        </w:rPr>
        <w:t>6797.36</w:t>
      </w:r>
      <w:r>
        <w:rPr>
          <w:rFonts w:eastAsia="仿宋_GB2312"/>
          <w:bCs/>
          <w:kern w:val="0"/>
          <w:sz w:val="32"/>
          <w:szCs w:val="32"/>
        </w:rPr>
        <w:t>万元</w:t>
      </w:r>
      <w:r>
        <w:rPr>
          <w:rFonts w:hint="eastAsia" w:eastAsia="仿宋_GB2312"/>
          <w:bCs/>
          <w:kern w:val="0"/>
          <w:sz w:val="32"/>
          <w:szCs w:val="32"/>
          <w:lang w:eastAsia="zh-CN"/>
        </w:rPr>
        <w:t>。</w:t>
      </w: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numPr>
          <w:ilvl w:val="0"/>
          <w:numId w:val="1"/>
        </w:numP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名词解释</w:t>
      </w:r>
    </w:p>
    <w:p>
      <w:pPr>
        <w:pStyle w:val="14"/>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4"/>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4"/>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4"/>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4"/>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4"/>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4"/>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4"/>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4"/>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4"/>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4"/>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4"/>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4"/>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4"/>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widowControl/>
        <w:jc w:val="left"/>
        <w:rPr>
          <w:rFonts w:ascii="Times New Roman" w:hAnsi="Times New Roman" w:cs="Times New Roman"/>
          <w:color w:val="000000"/>
          <w:kern w:val="0"/>
          <w:sz w:val="32"/>
          <w:szCs w:val="32"/>
        </w:rPr>
      </w:pPr>
    </w:p>
    <w:p>
      <w:pPr>
        <w:spacing w:line="570" w:lineRule="atLeast"/>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机关运行经费：是指各单位的公用经费，包括办公及印刷费、邮电费、差旅费、会议费、福利费、日常维修费、专用资料及一般设备购置费、办公用房水电费、办公用房取暖费、办公用房物业管理费、公务用车运行维护费以及其他费用。</w:t>
      </w:r>
    </w:p>
    <w:p>
      <w:pPr>
        <w:spacing w:line="570" w:lineRule="atLeast"/>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2．“三公”经费：纳入省（市/县）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住宿费、伙食费、培训费、公杂费等等支出。</w:t>
      </w:r>
    </w:p>
    <w:p>
      <w:pPr>
        <w:spacing w:line="570" w:lineRule="atLeast"/>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3．基本支出：指为保障机构正常运转，完成日常工作任务而发生的各项支出，包括人员支出和公用支出。</w:t>
      </w:r>
    </w:p>
    <w:p>
      <w:pPr>
        <w:pStyle w:val="14"/>
        <w:spacing w:line="600" w:lineRule="exact"/>
        <w:rPr>
          <w:rFonts w:ascii="Times New Roman" w:hAnsi="Times New Roman" w:eastAsia="楷体_GB2312" w:cs="Times New Roman"/>
          <w:b/>
          <w:bCs/>
          <w:i/>
          <w:color w:val="auto"/>
          <w:sz w:val="32"/>
          <w:szCs w:val="32"/>
        </w:rPr>
      </w:pPr>
      <w:r>
        <w:rPr>
          <w:rFonts w:hint="eastAsia" w:ascii="仿宋_GB2312" w:hAnsi="仿宋_GB2312" w:eastAsia="仿宋_GB2312" w:cs="仿宋_GB2312"/>
          <w:color w:val="000000"/>
          <w:sz w:val="32"/>
          <w:szCs w:val="32"/>
          <w:shd w:val="clear" w:color="auto" w:fill="FFFFFF"/>
        </w:rPr>
        <w:t>4．项目支出：指在基本支出以外为完成相关行政任务和事业发展目标所发生的各项支出。</w:t>
      </w: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第五部分  </w:t>
      </w:r>
      <w:bookmarkStart w:id="4" w:name="_GoBack"/>
      <w:bookmarkEnd w:id="4"/>
      <w:r>
        <w:rPr>
          <w:rFonts w:ascii="Times New Roman" w:hAnsi="Times New Roman" w:eastAsia="方正小标宋_GBK" w:cs="Times New Roman"/>
          <w:sz w:val="52"/>
          <w:szCs w:val="52"/>
        </w:rPr>
        <w:t xml:space="preserve"> 附 件</w:t>
      </w:r>
    </w:p>
    <w:p>
      <w:pPr>
        <w:rPr>
          <w:rFonts w:ascii="Times New Roman" w:hAnsi="Times New Roman" w:cs="Times New Roman"/>
          <w:sz w:val="72"/>
          <w:szCs w:val="72"/>
        </w:rPr>
      </w:pPr>
    </w:p>
    <w:p>
      <w:pPr>
        <w:pStyle w:val="14"/>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pPr>
        <w:pStyle w:val="14"/>
        <w:spacing w:line="600" w:lineRule="exact"/>
        <w:ind w:firstLine="640" w:firstLineChars="200"/>
        <w:rPr>
          <w:rFonts w:ascii="Times New Roman" w:hAnsi="Times New Roman" w:eastAsia="仿宋_GB2312" w:cs="Times New Roman"/>
          <w:sz w:val="32"/>
          <w:szCs w:val="3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1C0007"/>
    <w:multiLevelType w:val="singleLevel"/>
    <w:tmpl w:val="DB1C0007"/>
    <w:lvl w:ilvl="0" w:tentative="0">
      <w:start w:val="4"/>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AE7E6A"/>
    <w:rsid w:val="04CE2A73"/>
    <w:rsid w:val="066466EB"/>
    <w:rsid w:val="06D9284B"/>
    <w:rsid w:val="0B9B6FB8"/>
    <w:rsid w:val="1CB57848"/>
    <w:rsid w:val="1D97DEFF"/>
    <w:rsid w:val="1DFF72E5"/>
    <w:rsid w:val="1E18008F"/>
    <w:rsid w:val="1EFC6F07"/>
    <w:rsid w:val="22097CEF"/>
    <w:rsid w:val="23E76EA7"/>
    <w:rsid w:val="27280C17"/>
    <w:rsid w:val="297F5466"/>
    <w:rsid w:val="2A0C70EA"/>
    <w:rsid w:val="2FBB4D1E"/>
    <w:rsid w:val="2FDF85B8"/>
    <w:rsid w:val="2FFFEE04"/>
    <w:rsid w:val="30224D9D"/>
    <w:rsid w:val="32681F4F"/>
    <w:rsid w:val="34DF85B0"/>
    <w:rsid w:val="38EC7806"/>
    <w:rsid w:val="39007C46"/>
    <w:rsid w:val="39250BD7"/>
    <w:rsid w:val="3B8F36BC"/>
    <w:rsid w:val="3E8258D5"/>
    <w:rsid w:val="40E47374"/>
    <w:rsid w:val="41AC7B25"/>
    <w:rsid w:val="44625310"/>
    <w:rsid w:val="491FF225"/>
    <w:rsid w:val="4A2319E6"/>
    <w:rsid w:val="4F3D1D45"/>
    <w:rsid w:val="4FFD214C"/>
    <w:rsid w:val="50CA0B0A"/>
    <w:rsid w:val="51BE3E91"/>
    <w:rsid w:val="53DD0E57"/>
    <w:rsid w:val="55A639C2"/>
    <w:rsid w:val="568D1A0E"/>
    <w:rsid w:val="5777D4F5"/>
    <w:rsid w:val="58B65BC9"/>
    <w:rsid w:val="598B7BA4"/>
    <w:rsid w:val="59DD8326"/>
    <w:rsid w:val="5B1433B1"/>
    <w:rsid w:val="5D6972B8"/>
    <w:rsid w:val="5DEF592A"/>
    <w:rsid w:val="5FC6BB1E"/>
    <w:rsid w:val="5FF720F1"/>
    <w:rsid w:val="60123C37"/>
    <w:rsid w:val="6269163D"/>
    <w:rsid w:val="633763FC"/>
    <w:rsid w:val="64782A7A"/>
    <w:rsid w:val="66B15F58"/>
    <w:rsid w:val="67FF5C0B"/>
    <w:rsid w:val="69A71894"/>
    <w:rsid w:val="6B151F5A"/>
    <w:rsid w:val="6C951E77"/>
    <w:rsid w:val="6EFC0924"/>
    <w:rsid w:val="6F1048AA"/>
    <w:rsid w:val="6FB74722"/>
    <w:rsid w:val="6FEF8B7E"/>
    <w:rsid w:val="700F0193"/>
    <w:rsid w:val="707029DF"/>
    <w:rsid w:val="71A6591B"/>
    <w:rsid w:val="737D59BA"/>
    <w:rsid w:val="77C37683"/>
    <w:rsid w:val="79D19834"/>
    <w:rsid w:val="79FF515B"/>
    <w:rsid w:val="7BF549BF"/>
    <w:rsid w:val="7E9E1962"/>
    <w:rsid w:val="7E9F11B4"/>
    <w:rsid w:val="7EC164BB"/>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paragraph" w:styleId="3">
    <w:name w:val="index 5"/>
    <w:basedOn w:val="1"/>
    <w:next w:val="1"/>
    <w:qFormat/>
    <w:uiPriority w:val="0"/>
    <w:pPr>
      <w:ind w:left="1680"/>
    </w:p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6"/>
    <w:semiHidden/>
    <w:unhideWhenUsed/>
    <w:qFormat/>
    <w:uiPriority w:val="99"/>
    <w:rPr>
      <w:sz w:val="18"/>
      <w:szCs w:val="18"/>
    </w:rPr>
  </w:style>
  <w:style w:type="paragraph" w:styleId="7">
    <w:name w:val="footer"/>
    <w:basedOn w:val="1"/>
    <w:next w:val="3"/>
    <w:link w:val="13"/>
    <w:unhideWhenUsed/>
    <w:qFormat/>
    <w:uiPriority w:val="99"/>
    <w:pPr>
      <w:tabs>
        <w:tab w:val="center" w:pos="4153"/>
        <w:tab w:val="right" w:pos="8306"/>
      </w:tabs>
      <w:snapToGrid w:val="0"/>
      <w:jc w:val="left"/>
    </w:pPr>
    <w:rPr>
      <w:sz w:val="18"/>
      <w:szCs w:val="18"/>
    </w:rPr>
  </w:style>
  <w:style w:type="paragraph" w:styleId="8">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character" w:customStyle="1" w:styleId="12">
    <w:name w:val="页眉 Char"/>
    <w:basedOn w:val="11"/>
    <w:link w:val="8"/>
    <w:qFormat/>
    <w:uiPriority w:val="99"/>
    <w:rPr>
      <w:sz w:val="18"/>
      <w:szCs w:val="18"/>
    </w:rPr>
  </w:style>
  <w:style w:type="character" w:customStyle="1" w:styleId="13">
    <w:name w:val="页脚 Char"/>
    <w:basedOn w:val="11"/>
    <w:link w:val="7"/>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6"/>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27</Pages>
  <Words>8754</Words>
  <Characters>10647</Characters>
  <Lines>69</Lines>
  <Paragraphs>19</Paragraphs>
  <TotalTime>11</TotalTime>
  <ScaleCrop>false</ScaleCrop>
  <LinksUpToDate>false</LinksUpToDate>
  <CharactersWithSpaces>11907</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水蜜桃</cp:lastModifiedBy>
  <cp:lastPrinted>2024-08-10T02:20:00Z</cp:lastPrinted>
  <dcterms:modified xsi:type="dcterms:W3CDTF">2026-09-14T01:54:39Z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274A78ABE28A4A8982B5157520FB6CF9_13</vt:lpwstr>
  </property>
  <property fmtid="{D5CDD505-2E9C-101B-9397-08002B2CF9AE}" pid="4" name="KSOTemplateDocerSaveRecord">
    <vt:lpwstr>eyJoZGlkIjoiZTJiNTJhZTBlNTNiMjJlNjNiMmNhMGM0ZGYzOTI1MjYiLCJ1c2VySWQiOiI5MjE4NDQ3NjUifQ==</vt:lpwstr>
  </property>
</Properties>
</file>