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1902C6">
      <w:pPr>
        <w:pStyle w:val="13"/>
        <w:jc w:val="center"/>
        <w:rPr>
          <w:rFonts w:ascii="Times New Roman" w:hAnsi="Times New Roman" w:cs="Times New Roman"/>
          <w:sz w:val="56"/>
          <w:szCs w:val="56"/>
        </w:rPr>
      </w:pPr>
    </w:p>
    <w:p w14:paraId="337FAD1E">
      <w:pPr>
        <w:pStyle w:val="13"/>
        <w:jc w:val="center"/>
        <w:rPr>
          <w:rFonts w:ascii="Times New Roman" w:hAnsi="Times New Roman" w:cs="Times New Roman"/>
          <w:sz w:val="84"/>
          <w:szCs w:val="84"/>
        </w:rPr>
      </w:pPr>
    </w:p>
    <w:p w14:paraId="10C756F4">
      <w:pPr>
        <w:pStyle w:val="13"/>
        <w:jc w:val="center"/>
        <w:rPr>
          <w:rFonts w:ascii="Times New Roman" w:hAnsi="Times New Roman" w:cs="Times New Roman"/>
          <w:sz w:val="84"/>
          <w:szCs w:val="84"/>
        </w:rPr>
      </w:pPr>
    </w:p>
    <w:p w14:paraId="312F6403">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64B11F58">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道县融媒体中心</w:t>
      </w:r>
      <w:r>
        <w:rPr>
          <w:rFonts w:ascii="Times New Roman" w:hAnsi="Times New Roman" w:eastAsia="方正小标宋简体" w:cs="Times New Roman"/>
          <w:sz w:val="72"/>
          <w:szCs w:val="72"/>
        </w:rPr>
        <w:t>部门决算</w:t>
      </w:r>
    </w:p>
    <w:p w14:paraId="711E2986">
      <w:pPr>
        <w:pStyle w:val="13"/>
        <w:jc w:val="center"/>
        <w:rPr>
          <w:rFonts w:ascii="Times New Roman" w:hAnsi="Times New Roman" w:eastAsia="方正小标宋_GBK" w:cs="Times New Roman"/>
          <w:sz w:val="56"/>
          <w:szCs w:val="56"/>
        </w:rPr>
      </w:pPr>
    </w:p>
    <w:p w14:paraId="2C08228A">
      <w:pPr>
        <w:pStyle w:val="13"/>
        <w:jc w:val="center"/>
        <w:rPr>
          <w:rFonts w:ascii="Times New Roman" w:hAnsi="Times New Roman" w:cs="Times New Roman"/>
          <w:sz w:val="56"/>
          <w:szCs w:val="56"/>
        </w:rPr>
      </w:pPr>
    </w:p>
    <w:p w14:paraId="332F214C">
      <w:pPr>
        <w:pStyle w:val="13"/>
        <w:rPr>
          <w:rFonts w:ascii="Times New Roman" w:hAnsi="Times New Roman" w:cs="Times New Roman"/>
          <w:sz w:val="56"/>
          <w:szCs w:val="56"/>
        </w:rPr>
      </w:pPr>
    </w:p>
    <w:p w14:paraId="4403D24E">
      <w:pPr>
        <w:pStyle w:val="13"/>
        <w:jc w:val="center"/>
        <w:rPr>
          <w:rFonts w:ascii="Times New Roman" w:hAnsi="Times New Roman" w:cs="Times New Roman"/>
          <w:sz w:val="32"/>
          <w:szCs w:val="32"/>
        </w:rPr>
      </w:pPr>
    </w:p>
    <w:p w14:paraId="409261A8">
      <w:pPr>
        <w:pStyle w:val="13"/>
        <w:jc w:val="center"/>
        <w:rPr>
          <w:rFonts w:ascii="Times New Roman" w:hAnsi="Times New Roman" w:cs="Times New Roman"/>
          <w:sz w:val="32"/>
          <w:szCs w:val="32"/>
        </w:rPr>
      </w:pPr>
    </w:p>
    <w:p w14:paraId="3DAA3C44">
      <w:pPr>
        <w:pStyle w:val="13"/>
        <w:jc w:val="center"/>
        <w:rPr>
          <w:rFonts w:ascii="Times New Roman" w:hAnsi="Times New Roman" w:cs="Times New Roman"/>
          <w:sz w:val="32"/>
          <w:szCs w:val="32"/>
        </w:rPr>
      </w:pPr>
    </w:p>
    <w:p w14:paraId="253DC17F">
      <w:pPr>
        <w:pStyle w:val="13"/>
        <w:jc w:val="center"/>
        <w:rPr>
          <w:rFonts w:ascii="Times New Roman" w:hAnsi="Times New Roman" w:cs="Times New Roman"/>
          <w:sz w:val="32"/>
          <w:szCs w:val="32"/>
        </w:rPr>
      </w:pPr>
    </w:p>
    <w:p w14:paraId="66577878">
      <w:pPr>
        <w:pStyle w:val="13"/>
        <w:jc w:val="center"/>
        <w:rPr>
          <w:rFonts w:ascii="Times New Roman" w:hAnsi="Times New Roman" w:cs="Times New Roman"/>
          <w:sz w:val="32"/>
          <w:szCs w:val="32"/>
        </w:rPr>
      </w:pPr>
    </w:p>
    <w:p w14:paraId="14E30EAD">
      <w:pPr>
        <w:pStyle w:val="13"/>
        <w:jc w:val="center"/>
        <w:rPr>
          <w:rFonts w:ascii="Times New Roman" w:hAnsi="Times New Roman" w:cs="Times New Roman"/>
          <w:sz w:val="32"/>
          <w:szCs w:val="32"/>
        </w:rPr>
      </w:pPr>
    </w:p>
    <w:p w14:paraId="747A375D">
      <w:pPr>
        <w:pStyle w:val="13"/>
        <w:spacing w:line="540" w:lineRule="exact"/>
        <w:jc w:val="center"/>
        <w:rPr>
          <w:rFonts w:ascii="Times New Roman" w:hAnsi="Times New Roman" w:cs="Times New Roman"/>
          <w:sz w:val="56"/>
          <w:szCs w:val="56"/>
        </w:rPr>
      </w:pPr>
    </w:p>
    <w:p w14:paraId="4AB57481">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3032B303">
      <w:pPr>
        <w:pStyle w:val="13"/>
        <w:spacing w:line="600" w:lineRule="exact"/>
        <w:jc w:val="center"/>
        <w:rPr>
          <w:rFonts w:ascii="Times New Roman" w:hAnsi="Times New Roman" w:cs="Times New Roman"/>
          <w:b/>
          <w:sz w:val="36"/>
          <w:szCs w:val="28"/>
        </w:rPr>
      </w:pPr>
      <w:r>
        <w:rPr>
          <w:rFonts w:ascii="Times New Roman" w:hAnsi="Times New Roman" w:cs="Times New Roman"/>
          <w:bCs/>
          <w:sz w:val="36"/>
          <w:szCs w:val="28"/>
        </w:rPr>
        <w:t>目  录</w:t>
      </w:r>
    </w:p>
    <w:p w14:paraId="6C76FED5">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道县融媒体中心</w:t>
      </w:r>
      <w:r>
        <w:rPr>
          <w:rFonts w:ascii="Times New Roman" w:hAnsi="Times New Roman" w:cs="Times New Roman"/>
          <w:bCs/>
          <w:sz w:val="32"/>
          <w:szCs w:val="32"/>
        </w:rPr>
        <w:t>部门（单位）概况</w:t>
      </w:r>
    </w:p>
    <w:p w14:paraId="61655B1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08F65FA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2A643975">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78AEB6A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4B68B34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70C48E5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825112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ACD817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AE1C03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7C197DA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762928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35DE0CF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C427B21">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1089219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3AEAF030">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110386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2B08EB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F770B5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C278855">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7E1C9FC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FC69C3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05C125B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FA5D7D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4AB0E4A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1778D53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3CCC026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0139865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04A75EE2">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4407B7A">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41B8870B">
      <w:pPr>
        <w:pStyle w:val="13"/>
        <w:spacing w:line="600" w:lineRule="exact"/>
        <w:rPr>
          <w:rFonts w:ascii="Times New Roman" w:hAnsi="Times New Roman" w:cs="Times New Roman"/>
          <w:bCs/>
          <w:sz w:val="28"/>
          <w:szCs w:val="28"/>
        </w:rPr>
      </w:pPr>
    </w:p>
    <w:p w14:paraId="1786DA96">
      <w:pPr>
        <w:jc w:val="center"/>
        <w:rPr>
          <w:rFonts w:ascii="Times New Roman" w:hAnsi="Times New Roman" w:cs="Times New Roman"/>
          <w:sz w:val="72"/>
          <w:szCs w:val="72"/>
        </w:rPr>
      </w:pPr>
    </w:p>
    <w:p w14:paraId="046FD345">
      <w:pPr>
        <w:jc w:val="center"/>
        <w:rPr>
          <w:rFonts w:ascii="Times New Roman" w:hAnsi="Times New Roman" w:cs="Times New Roman"/>
          <w:sz w:val="72"/>
          <w:szCs w:val="72"/>
        </w:rPr>
      </w:pPr>
    </w:p>
    <w:p w14:paraId="49522CB1">
      <w:pPr>
        <w:jc w:val="center"/>
        <w:rPr>
          <w:rFonts w:ascii="Times New Roman" w:hAnsi="Times New Roman" w:cs="Times New Roman"/>
          <w:sz w:val="72"/>
          <w:szCs w:val="72"/>
        </w:rPr>
      </w:pPr>
    </w:p>
    <w:p w14:paraId="67A2B946">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588D01D9">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0DDA067">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道县融媒体中心</w:t>
      </w:r>
      <w:r>
        <w:rPr>
          <w:rFonts w:ascii="Times New Roman" w:hAnsi="Times New Roman" w:eastAsia="方正小标宋_GBK" w:cs="Times New Roman"/>
          <w:sz w:val="52"/>
          <w:szCs w:val="52"/>
        </w:rPr>
        <w:t>概况</w:t>
      </w:r>
    </w:p>
    <w:p w14:paraId="38661EA1">
      <w:pPr>
        <w:pStyle w:val="3"/>
        <w:ind w:left="0" w:leftChars="0" w:firstLine="0" w:firstLineChars="0"/>
        <w:rPr>
          <w:rFonts w:ascii="Times New Roman" w:hAnsi="Times New Roman" w:cs="Times New Roman"/>
        </w:rPr>
      </w:pPr>
    </w:p>
    <w:p w14:paraId="3C1F935C">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241CC22E">
      <w:pPr>
        <w:widowControl/>
        <w:spacing w:line="600" w:lineRule="exact"/>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(一)负责宣传党的理论、路线、方针、政策，宣传中央重大工作部署和关于形势的重大分析判断，把握确舆论导向。</w:t>
      </w:r>
    </w:p>
    <w:p w14:paraId="14C63B40">
      <w:pPr>
        <w:widowControl/>
        <w:spacing w:line="600" w:lineRule="exact"/>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(二)负责宣传县委、县政府的重大部署和道县改革开放、现代化建设成就，服务全县经济社会发展。</w:t>
      </w:r>
    </w:p>
    <w:p w14:paraId="0CF801F8">
      <w:pPr>
        <w:widowControl/>
        <w:spacing w:line="600" w:lineRule="exact"/>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(三)负责县级广播、电视、新媒体等平台的节目采编、制作、安全播出，以及中央、省、市级主要频道频率的安全传输。</w:t>
      </w:r>
    </w:p>
    <w:p w14:paraId="0DA2026A">
      <w:pPr>
        <w:widowControl/>
        <w:spacing w:line="600" w:lineRule="exact"/>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(四)参与拟定全县广播电视事业、新媒体产业发展规划，建设全媒体矩阵，发展新型主流媒体，推动产业发展。</w:t>
      </w:r>
    </w:p>
    <w:p w14:paraId="787E6F21">
      <w:pPr>
        <w:widowControl/>
        <w:spacing w:line="600" w:lineRule="exact"/>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(五)完成县委、县政府交办的其他任务。</w:t>
      </w:r>
    </w:p>
    <w:p w14:paraId="704DB0EA">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1EC77E01">
      <w:pPr>
        <w:widowControl/>
        <w:spacing w:line="600" w:lineRule="exact"/>
        <w:rPr>
          <w:rFonts w:ascii="Times New Roman" w:hAnsi="Times New Roman" w:eastAsia="仿宋" w:cs="仿宋_GB2312"/>
          <w:bCs/>
          <w:kern w:val="0"/>
          <w:sz w:val="32"/>
          <w:szCs w:val="32"/>
        </w:rPr>
      </w:pPr>
      <w:r>
        <w:rPr>
          <w:rFonts w:ascii="Times New Roman" w:hAnsi="Times New Roman" w:eastAsia="仿宋_GB2312" w:cs="Times New Roman"/>
          <w:bCs/>
          <w:kern w:val="0"/>
          <w:sz w:val="32"/>
          <w:szCs w:val="32"/>
        </w:rPr>
        <w:t>（一）内设机构设置。</w:t>
      </w:r>
      <w:r>
        <w:rPr>
          <w:rFonts w:hint="eastAsia" w:ascii="仿宋" w:hAnsi="仿宋" w:eastAsia="仿宋" w:cs="仿宋"/>
          <w:color w:val="000000"/>
          <w:sz w:val="32"/>
          <w:szCs w:val="32"/>
          <w:shd w:val="clear" w:color="auto" w:fill="FFFFFF"/>
        </w:rPr>
        <w:t>我单位为县政府直属</w:t>
      </w:r>
      <w:r>
        <w:rPr>
          <w:rFonts w:hint="eastAsia" w:ascii="仿宋" w:hAnsi="仿宋" w:eastAsia="仿宋" w:cs="仿宋"/>
          <w:color w:val="000000"/>
          <w:sz w:val="32"/>
          <w:szCs w:val="32"/>
          <w:shd w:val="clear" w:color="auto" w:fill="FFFFFF"/>
          <w:lang w:eastAsia="zh-CN"/>
        </w:rPr>
        <w:t>公益二</w:t>
      </w:r>
      <w:r>
        <w:rPr>
          <w:rFonts w:hint="eastAsia" w:ascii="仿宋" w:hAnsi="仿宋" w:eastAsia="仿宋" w:cs="仿宋"/>
          <w:color w:val="000000"/>
          <w:sz w:val="32"/>
          <w:szCs w:val="32"/>
          <w:shd w:val="clear" w:color="auto" w:fill="FFFFFF"/>
        </w:rPr>
        <w:t>类事业单位，</w:t>
      </w:r>
      <w:r>
        <w:rPr>
          <w:rFonts w:hint="eastAsia" w:ascii="仿宋" w:hAnsi="仿宋" w:eastAsia="仿宋" w:cs="仿宋"/>
          <w:color w:val="000000"/>
          <w:sz w:val="32"/>
          <w:szCs w:val="32"/>
          <w:shd w:val="clear" w:color="auto" w:fill="FFFFFF"/>
          <w:lang w:eastAsia="zh-CN"/>
        </w:rPr>
        <w:t>为正科级，</w:t>
      </w:r>
      <w:r>
        <w:rPr>
          <w:rFonts w:hint="eastAsia" w:ascii="仿宋" w:hAnsi="仿宋" w:eastAsia="仿宋" w:cs="仿宋"/>
          <w:color w:val="000000"/>
          <w:sz w:val="32"/>
          <w:szCs w:val="32"/>
          <w:shd w:val="clear" w:color="auto" w:fill="FFFFFF"/>
        </w:rPr>
        <w:t>内设现有</w:t>
      </w:r>
      <w:r>
        <w:rPr>
          <w:rFonts w:hint="eastAsia" w:ascii="仿宋" w:hAnsi="仿宋" w:eastAsia="仿宋" w:cs="仿宋"/>
          <w:color w:val="000000"/>
          <w:sz w:val="32"/>
          <w:szCs w:val="32"/>
          <w:shd w:val="clear" w:color="auto" w:fill="FFFFFF"/>
          <w:lang w:eastAsia="zh-CN"/>
        </w:rPr>
        <w:t>综合</w:t>
      </w:r>
      <w:r>
        <w:rPr>
          <w:rFonts w:hint="eastAsia" w:ascii="仿宋" w:hAnsi="仿宋" w:eastAsia="仿宋" w:cs="仿宋"/>
          <w:color w:val="000000"/>
          <w:sz w:val="32"/>
          <w:szCs w:val="32"/>
          <w:shd w:val="clear" w:color="auto" w:fill="FFFFFF"/>
        </w:rPr>
        <w:t>办公室、财务室、总编室、新闻</w:t>
      </w:r>
      <w:r>
        <w:rPr>
          <w:rFonts w:hint="eastAsia" w:ascii="仿宋" w:hAnsi="仿宋" w:eastAsia="仿宋" w:cs="仿宋"/>
          <w:color w:val="000000"/>
          <w:sz w:val="32"/>
          <w:szCs w:val="32"/>
          <w:shd w:val="clear" w:color="auto" w:fill="FFFFFF"/>
          <w:lang w:eastAsia="zh-CN"/>
        </w:rPr>
        <w:t>采访</w:t>
      </w:r>
      <w:r>
        <w:rPr>
          <w:rFonts w:hint="eastAsia" w:ascii="仿宋" w:hAnsi="仿宋" w:eastAsia="仿宋" w:cs="仿宋"/>
          <w:color w:val="000000"/>
          <w:sz w:val="32"/>
          <w:szCs w:val="32"/>
          <w:shd w:val="clear" w:color="auto" w:fill="FFFFFF"/>
        </w:rPr>
        <w:t>部、</w:t>
      </w:r>
      <w:r>
        <w:rPr>
          <w:rFonts w:hint="eastAsia" w:ascii="仿宋" w:hAnsi="仿宋" w:eastAsia="仿宋" w:cs="仿宋"/>
          <w:color w:val="000000"/>
          <w:sz w:val="32"/>
          <w:szCs w:val="32"/>
          <w:shd w:val="clear" w:color="auto" w:fill="FFFFFF"/>
          <w:lang w:eastAsia="zh-CN"/>
        </w:rPr>
        <w:t>新媒体事业部、业务拓展部、</w:t>
      </w:r>
      <w:r>
        <w:rPr>
          <w:rFonts w:hint="eastAsia" w:ascii="仿宋" w:hAnsi="仿宋" w:eastAsia="仿宋" w:cs="仿宋"/>
          <w:color w:val="000000"/>
          <w:sz w:val="32"/>
          <w:szCs w:val="32"/>
          <w:shd w:val="clear" w:color="auto" w:fill="FFFFFF"/>
        </w:rPr>
        <w:t>技术</w:t>
      </w:r>
      <w:r>
        <w:rPr>
          <w:rFonts w:hint="eastAsia" w:ascii="仿宋" w:hAnsi="仿宋" w:eastAsia="仿宋" w:cs="仿宋"/>
          <w:color w:val="000000"/>
          <w:sz w:val="32"/>
          <w:szCs w:val="32"/>
          <w:shd w:val="clear" w:color="auto" w:fill="FFFFFF"/>
          <w:lang w:eastAsia="zh-CN"/>
        </w:rPr>
        <w:t>播控</w:t>
      </w:r>
      <w:r>
        <w:rPr>
          <w:rFonts w:hint="eastAsia" w:ascii="仿宋" w:hAnsi="仿宋" w:eastAsia="仿宋" w:cs="仿宋"/>
          <w:color w:val="000000"/>
          <w:sz w:val="32"/>
          <w:szCs w:val="32"/>
          <w:shd w:val="clear" w:color="auto" w:fill="FFFFFF"/>
        </w:rPr>
        <w:t>部</w:t>
      </w:r>
      <w:r>
        <w:rPr>
          <w:rFonts w:hint="eastAsia" w:ascii="仿宋" w:hAnsi="仿宋" w:eastAsia="仿宋" w:cs="仿宋"/>
          <w:color w:val="000000"/>
          <w:sz w:val="32"/>
          <w:szCs w:val="32"/>
          <w:shd w:val="clear" w:color="auto" w:fill="FFFFFF"/>
          <w:lang w:eastAsia="zh-CN"/>
        </w:rPr>
        <w:t>、广播电台事业部、宜山岭转播台</w:t>
      </w:r>
      <w:r>
        <w:rPr>
          <w:rFonts w:hint="eastAsia" w:ascii="仿宋" w:hAnsi="仿宋" w:eastAsia="仿宋" w:cs="仿宋"/>
          <w:color w:val="000000"/>
          <w:sz w:val="32"/>
          <w:szCs w:val="32"/>
          <w:shd w:val="clear" w:color="auto" w:fill="FFFFFF"/>
          <w:lang w:val="en-US" w:eastAsia="zh-CN"/>
        </w:rPr>
        <w:t>9</w:t>
      </w:r>
      <w:r>
        <w:rPr>
          <w:rFonts w:hint="eastAsia" w:ascii="仿宋" w:hAnsi="仿宋" w:eastAsia="仿宋" w:cs="仿宋"/>
          <w:color w:val="000000"/>
          <w:sz w:val="32"/>
          <w:szCs w:val="32"/>
          <w:shd w:val="clear" w:color="auto" w:fill="FFFFFF"/>
        </w:rPr>
        <w:t>个内部机构，</w:t>
      </w:r>
      <w:r>
        <w:rPr>
          <w:rFonts w:hint="eastAsia" w:ascii="仿宋" w:hAnsi="仿宋" w:eastAsia="仿宋" w:cs="仿宋"/>
          <w:color w:val="000000"/>
          <w:sz w:val="32"/>
          <w:szCs w:val="32"/>
          <w:shd w:val="clear" w:color="auto" w:fill="FFFFFF"/>
          <w:lang w:eastAsia="zh-CN"/>
        </w:rPr>
        <w:t>全额拨款</w:t>
      </w:r>
      <w:r>
        <w:rPr>
          <w:rFonts w:hint="eastAsia" w:ascii="仿宋" w:hAnsi="仿宋" w:eastAsia="仿宋" w:cs="仿宋"/>
          <w:color w:val="000000"/>
          <w:sz w:val="32"/>
          <w:szCs w:val="32"/>
          <w:shd w:val="clear" w:color="auto" w:fill="FFFFFF"/>
        </w:rPr>
        <w:t>事业编制</w:t>
      </w:r>
      <w:r>
        <w:rPr>
          <w:rFonts w:hint="eastAsia" w:ascii="仿宋" w:hAnsi="仿宋" w:eastAsia="仿宋" w:cs="仿宋"/>
          <w:color w:val="000000"/>
          <w:sz w:val="32"/>
          <w:szCs w:val="32"/>
          <w:shd w:val="clear" w:color="auto" w:fill="FFFFFF"/>
          <w:lang w:val="en-US" w:eastAsia="zh-CN"/>
        </w:rPr>
        <w:t>90</w:t>
      </w:r>
      <w:r>
        <w:rPr>
          <w:rFonts w:hint="eastAsia" w:ascii="仿宋" w:hAnsi="仿宋" w:eastAsia="仿宋" w:cs="仿宋"/>
          <w:color w:val="000000"/>
          <w:sz w:val="32"/>
          <w:szCs w:val="32"/>
          <w:shd w:val="clear" w:color="auto" w:fill="FFFFFF"/>
        </w:rPr>
        <w:t>人，现实有在编人员</w:t>
      </w:r>
      <w:r>
        <w:rPr>
          <w:rFonts w:hint="default" w:ascii="仿宋" w:hAnsi="仿宋" w:eastAsia="仿宋" w:cs="仿宋"/>
          <w:color w:val="000000"/>
          <w:sz w:val="32"/>
          <w:szCs w:val="32"/>
          <w:shd w:val="clear" w:color="auto" w:fill="FFFFFF"/>
          <w:lang w:val="en"/>
        </w:rPr>
        <w:t>8</w:t>
      </w:r>
      <w:r>
        <w:rPr>
          <w:rFonts w:hint="eastAsia" w:ascii="仿宋" w:hAnsi="仿宋" w:eastAsia="仿宋" w:cs="仿宋"/>
          <w:color w:val="000000"/>
          <w:sz w:val="32"/>
          <w:szCs w:val="32"/>
          <w:shd w:val="clear" w:color="auto" w:fill="FFFFFF"/>
          <w:lang w:val="en-US" w:eastAsia="zh-CN"/>
        </w:rPr>
        <w:t>4</w:t>
      </w:r>
      <w:r>
        <w:rPr>
          <w:rFonts w:hint="eastAsia" w:ascii="仿宋" w:hAnsi="仿宋" w:eastAsia="仿宋" w:cs="仿宋"/>
          <w:color w:val="000000"/>
          <w:sz w:val="32"/>
          <w:szCs w:val="32"/>
          <w:shd w:val="clear" w:color="auto" w:fill="FFFFFF"/>
        </w:rPr>
        <w:t>人（其中6人编制暂时在县委人才服务中心）。</w:t>
      </w:r>
    </w:p>
    <w:p w14:paraId="6B62A3DC">
      <w:pPr>
        <w:widowControl/>
        <w:spacing w:line="600" w:lineRule="exact"/>
        <w:rPr>
          <w:rFonts w:hint="eastAsia" w:ascii="Times New Roman" w:hAnsi="Times New Roman" w:eastAsia="仿宋" w:cs="Times New Roman"/>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eastAsia="zh-CN"/>
        </w:rPr>
        <w:t>道县融媒体中心</w:t>
      </w:r>
      <w:r>
        <w:rPr>
          <w:rFonts w:ascii="Times New Roman" w:hAnsi="Times New Roman" w:eastAsia="仿宋_GB2312" w:cs="Times New Roman"/>
          <w:bCs/>
          <w:kern w:val="0"/>
          <w:sz w:val="32"/>
          <w:szCs w:val="32"/>
        </w:rPr>
        <w:t>单位202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仿宋" w:hAnsi="仿宋" w:eastAsia="仿宋" w:cs="仿宋"/>
          <w:sz w:val="32"/>
          <w:szCs w:val="32"/>
        </w:rPr>
        <w:t>道县融媒体中心本级</w:t>
      </w:r>
      <w:r>
        <w:rPr>
          <w:rFonts w:hint="eastAsia" w:ascii="仿宋" w:hAnsi="仿宋" w:eastAsia="仿宋" w:cs="仿宋"/>
          <w:sz w:val="32"/>
          <w:szCs w:val="32"/>
          <w:lang w:eastAsia="zh-CN"/>
        </w:rPr>
        <w:t>。</w:t>
      </w:r>
    </w:p>
    <w:p w14:paraId="1EB3574D">
      <w:pPr>
        <w:jc w:val="left"/>
        <w:rPr>
          <w:rFonts w:ascii="Times New Roman" w:hAnsi="Times New Roman" w:eastAsia="仿宋_GB2312" w:cs="Times New Roman"/>
          <w:sz w:val="28"/>
          <w:szCs w:val="32"/>
        </w:rPr>
      </w:pPr>
    </w:p>
    <w:p w14:paraId="73528E54">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4C574844">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23504410">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3E6C36C2">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509BE8FC">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道县融媒体中心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Borders>
          <w:top w:val="none" w:color="auto" w:sz="0" w:space="0"/>
          <w:left w:val="none" w:color="auto" w:sz="0" w:space="0"/>
          <w:bottom w:val="none" w:color="auto" w:sz="0" w:space="0"/>
          <w:right w:val="none" w:color="auto" w:sz="0" w:space="0"/>
          <w:insideH w:val="none" w:color="auto" w:sz="4" w:space="0"/>
          <w:insideV w:val="none" w:color="auto" w:sz="4" w:space="0"/>
        </w:tblBorders>
        <w:tblLayout w:type="fixed"/>
        <w:tblCellMar>
          <w:top w:w="0" w:type="dxa"/>
          <w:left w:w="108" w:type="dxa"/>
          <w:bottom w:w="0" w:type="dxa"/>
          <w:right w:w="108" w:type="dxa"/>
        </w:tblCellMar>
      </w:tblPr>
      <w:tblGrid>
        <w:gridCol w:w="3454"/>
        <w:gridCol w:w="2611"/>
        <w:gridCol w:w="1923"/>
        <w:gridCol w:w="5206"/>
        <w:gridCol w:w="630"/>
        <w:gridCol w:w="1072"/>
      </w:tblGrid>
      <w:tr w14:paraId="48283373">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54" w:hRule="exact"/>
          <w:jc w:val="center"/>
        </w:trPr>
        <w:tc>
          <w:tcPr>
            <w:tcW w:w="7988" w:type="dxa"/>
            <w:gridSpan w:val="3"/>
            <w:tcBorders>
              <w:bottom w:val="single" w:color="000000" w:sz="4" w:space="0"/>
              <w:right w:val="single" w:color="000000" w:sz="4" w:space="0"/>
            </w:tcBorders>
            <w:shd w:val="clear" w:color="auto" w:fill="FFFFFF"/>
            <w:noWrap/>
            <w:vAlign w:val="center"/>
          </w:tcPr>
          <w:p w14:paraId="5F52DBA2">
            <w:pPr>
              <w:widowControl/>
              <w:spacing w:line="480" w:lineRule="auto"/>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6908" w:type="dxa"/>
            <w:gridSpan w:val="3"/>
            <w:tcBorders>
              <w:left w:val="single" w:color="000000" w:sz="4" w:space="0"/>
              <w:bottom w:val="single" w:color="000000" w:sz="4" w:space="0"/>
            </w:tcBorders>
            <w:shd w:val="clear" w:color="auto" w:fill="FFFFFF"/>
            <w:noWrap/>
            <w:vAlign w:val="center"/>
          </w:tcPr>
          <w:p w14:paraId="66C968AD">
            <w:pPr>
              <w:widowControl/>
              <w:spacing w:line="480" w:lineRule="auto"/>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65E03354">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54" w:hRule="exact"/>
          <w:jc w:val="center"/>
        </w:trPr>
        <w:tc>
          <w:tcPr>
            <w:tcW w:w="3454" w:type="dxa"/>
            <w:tcBorders>
              <w:top w:val="single" w:color="000000" w:sz="4" w:space="0"/>
              <w:bottom w:val="single" w:color="000000" w:sz="4" w:space="0"/>
              <w:right w:val="single" w:color="000000" w:sz="4" w:space="0"/>
            </w:tcBorders>
            <w:shd w:val="clear" w:color="auto" w:fill="FFFFFF"/>
            <w:noWrap/>
            <w:vAlign w:val="center"/>
          </w:tcPr>
          <w:p w14:paraId="7BC5E1BC">
            <w:pPr>
              <w:widowControl/>
              <w:spacing w:line="480" w:lineRule="auto"/>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26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32015A">
            <w:pPr>
              <w:widowControl/>
              <w:spacing w:line="480" w:lineRule="auto"/>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9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05893F">
            <w:pPr>
              <w:widowControl/>
              <w:spacing w:line="480" w:lineRule="auto"/>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52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C07AE1">
            <w:pPr>
              <w:widowControl/>
              <w:spacing w:line="480" w:lineRule="auto"/>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7AFF53">
            <w:pPr>
              <w:widowControl/>
              <w:spacing w:line="480" w:lineRule="auto"/>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956" w:type="dxa"/>
            <w:tcBorders>
              <w:top w:val="single" w:color="000000" w:sz="4" w:space="0"/>
              <w:left w:val="single" w:color="000000" w:sz="4" w:space="0"/>
              <w:bottom w:val="single" w:color="000000" w:sz="4" w:space="0"/>
            </w:tcBorders>
            <w:shd w:val="clear" w:color="auto" w:fill="FFFFFF"/>
            <w:noWrap/>
            <w:vAlign w:val="center"/>
          </w:tcPr>
          <w:p w14:paraId="36A90627">
            <w:pPr>
              <w:widowControl/>
              <w:spacing w:line="480" w:lineRule="auto"/>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6360624E">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54" w:hRule="exact"/>
          <w:jc w:val="center"/>
        </w:trPr>
        <w:tc>
          <w:tcPr>
            <w:tcW w:w="3454" w:type="dxa"/>
            <w:tcBorders>
              <w:top w:val="single" w:color="000000" w:sz="4" w:space="0"/>
              <w:bottom w:val="single" w:color="000000" w:sz="4" w:space="0"/>
              <w:right w:val="single" w:color="000000" w:sz="4" w:space="0"/>
            </w:tcBorders>
            <w:shd w:val="clear" w:color="auto" w:fill="FFFFFF"/>
            <w:noWrap/>
            <w:vAlign w:val="center"/>
          </w:tcPr>
          <w:p w14:paraId="6EB869DB">
            <w:pPr>
              <w:widowControl/>
              <w:spacing w:line="480" w:lineRule="auto"/>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26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569771">
            <w:pPr>
              <w:spacing w:line="480" w:lineRule="auto"/>
              <w:jc w:val="center"/>
              <w:rPr>
                <w:rFonts w:ascii="Times New Roman" w:hAnsi="Times New Roman" w:eastAsia="仿宋_GB2312" w:cs="Times New Roman"/>
                <w:color w:val="000000"/>
                <w:sz w:val="24"/>
                <w:szCs w:val="24"/>
              </w:rPr>
            </w:pPr>
          </w:p>
        </w:tc>
        <w:tc>
          <w:tcPr>
            <w:tcW w:w="19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38D19B">
            <w:pPr>
              <w:widowControl/>
              <w:spacing w:line="480" w:lineRule="auto"/>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52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C7329E">
            <w:pPr>
              <w:widowControl/>
              <w:spacing w:line="480" w:lineRule="auto"/>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523BE9">
            <w:pPr>
              <w:spacing w:line="480" w:lineRule="auto"/>
              <w:jc w:val="center"/>
              <w:rPr>
                <w:rFonts w:ascii="Times New Roman" w:hAnsi="Times New Roman" w:eastAsia="仿宋_GB2312" w:cs="Times New Roman"/>
                <w:color w:val="000000"/>
                <w:sz w:val="24"/>
                <w:szCs w:val="24"/>
              </w:rPr>
            </w:pPr>
          </w:p>
        </w:tc>
        <w:tc>
          <w:tcPr>
            <w:tcW w:w="956" w:type="dxa"/>
            <w:tcBorders>
              <w:top w:val="single" w:color="000000" w:sz="4" w:space="0"/>
              <w:left w:val="single" w:color="000000" w:sz="4" w:space="0"/>
              <w:bottom w:val="single" w:color="000000" w:sz="4" w:space="0"/>
            </w:tcBorders>
            <w:shd w:val="clear" w:color="auto" w:fill="FFFFFF"/>
            <w:noWrap/>
            <w:vAlign w:val="center"/>
          </w:tcPr>
          <w:p w14:paraId="40177330">
            <w:pPr>
              <w:widowControl/>
              <w:spacing w:line="480" w:lineRule="auto"/>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5098D5AB">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54" w:hRule="exact"/>
          <w:jc w:val="center"/>
        </w:trPr>
        <w:tc>
          <w:tcPr>
            <w:tcW w:w="3454" w:type="dxa"/>
            <w:tcBorders>
              <w:top w:val="single" w:color="000000" w:sz="4" w:space="0"/>
              <w:bottom w:val="single" w:color="000000" w:sz="4" w:space="0"/>
              <w:right w:val="single" w:color="000000" w:sz="4" w:space="0"/>
            </w:tcBorders>
            <w:shd w:val="clear" w:color="auto" w:fill="auto"/>
            <w:noWrap/>
            <w:vAlign w:val="center"/>
          </w:tcPr>
          <w:p w14:paraId="5AA225F0">
            <w:pPr>
              <w:widowControl/>
              <w:spacing w:line="480" w:lineRule="auto"/>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26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96EC9A">
            <w:pPr>
              <w:widowControl/>
              <w:spacing w:line="480" w:lineRule="auto"/>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47885">
            <w:pPr>
              <w:spacing w:line="480" w:lineRule="auto"/>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1778.66</w:t>
            </w:r>
          </w:p>
        </w:tc>
        <w:tc>
          <w:tcPr>
            <w:tcW w:w="52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C859CA">
            <w:pPr>
              <w:widowControl/>
              <w:spacing w:line="480" w:lineRule="auto"/>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CD6673">
            <w:pPr>
              <w:widowControl/>
              <w:spacing w:line="480" w:lineRule="auto"/>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28</w:t>
            </w:r>
          </w:p>
        </w:tc>
        <w:tc>
          <w:tcPr>
            <w:tcW w:w="956" w:type="dxa"/>
            <w:tcBorders>
              <w:top w:val="single" w:color="000000" w:sz="4" w:space="0"/>
              <w:left w:val="single" w:color="000000" w:sz="4" w:space="0"/>
              <w:bottom w:val="single" w:color="000000" w:sz="4" w:space="0"/>
            </w:tcBorders>
            <w:shd w:val="clear" w:color="auto" w:fill="auto"/>
            <w:noWrap/>
            <w:vAlign w:val="center"/>
          </w:tcPr>
          <w:p w14:paraId="540A04C3">
            <w:pPr>
              <w:spacing w:line="480" w:lineRule="auto"/>
              <w:jc w:val="right"/>
              <w:rPr>
                <w:rFonts w:hint="default" w:ascii="Times New Roman" w:hAnsi="Times New Roman" w:eastAsia="仿宋_GB2312" w:cs="Times New Roman"/>
                <w:b/>
                <w:bCs/>
                <w:color w:val="000000"/>
                <w:sz w:val="22"/>
              </w:rPr>
            </w:pPr>
          </w:p>
        </w:tc>
      </w:tr>
      <w:tr w14:paraId="7F6637D8">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54" w:hRule="exact"/>
          <w:jc w:val="center"/>
        </w:trPr>
        <w:tc>
          <w:tcPr>
            <w:tcW w:w="3454" w:type="dxa"/>
            <w:tcBorders>
              <w:top w:val="single" w:color="000000" w:sz="4" w:space="0"/>
              <w:bottom w:val="single" w:color="000000" w:sz="4" w:space="0"/>
              <w:right w:val="single" w:color="000000" w:sz="4" w:space="0"/>
            </w:tcBorders>
            <w:shd w:val="clear" w:color="auto" w:fill="FFFFFF"/>
            <w:noWrap/>
            <w:vAlign w:val="center"/>
          </w:tcPr>
          <w:p w14:paraId="0D73E52C">
            <w:pPr>
              <w:widowControl/>
              <w:spacing w:line="480" w:lineRule="auto"/>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26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C128C">
            <w:pPr>
              <w:widowControl/>
              <w:spacing w:line="480" w:lineRule="auto"/>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13C4F">
            <w:pPr>
              <w:spacing w:line="480" w:lineRule="auto"/>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37.84</w:t>
            </w:r>
          </w:p>
        </w:tc>
        <w:tc>
          <w:tcPr>
            <w:tcW w:w="52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87FE7F">
            <w:pPr>
              <w:widowControl/>
              <w:spacing w:line="480" w:lineRule="auto"/>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32EDFB">
            <w:pPr>
              <w:widowControl/>
              <w:spacing w:line="480" w:lineRule="auto"/>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29</w:t>
            </w:r>
          </w:p>
        </w:tc>
        <w:tc>
          <w:tcPr>
            <w:tcW w:w="956" w:type="dxa"/>
            <w:tcBorders>
              <w:top w:val="single" w:color="000000" w:sz="4" w:space="0"/>
              <w:left w:val="single" w:color="000000" w:sz="4" w:space="0"/>
              <w:bottom w:val="single" w:color="000000" w:sz="4" w:space="0"/>
            </w:tcBorders>
            <w:shd w:val="clear" w:color="auto" w:fill="auto"/>
            <w:noWrap/>
            <w:vAlign w:val="center"/>
          </w:tcPr>
          <w:p w14:paraId="69E081A2">
            <w:pPr>
              <w:spacing w:line="480" w:lineRule="auto"/>
              <w:jc w:val="right"/>
              <w:rPr>
                <w:rFonts w:hint="default" w:ascii="Times New Roman" w:hAnsi="Times New Roman" w:eastAsia="仿宋_GB2312" w:cs="Times New Roman"/>
                <w:b/>
                <w:bCs/>
                <w:color w:val="000000"/>
                <w:sz w:val="22"/>
              </w:rPr>
            </w:pPr>
          </w:p>
        </w:tc>
      </w:tr>
      <w:tr w14:paraId="2C23F98E">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54" w:hRule="exact"/>
          <w:jc w:val="center"/>
        </w:trPr>
        <w:tc>
          <w:tcPr>
            <w:tcW w:w="3454" w:type="dxa"/>
            <w:tcBorders>
              <w:top w:val="single" w:color="000000" w:sz="4" w:space="0"/>
              <w:bottom w:val="single" w:color="000000" w:sz="4" w:space="0"/>
              <w:right w:val="single" w:color="000000" w:sz="4" w:space="0"/>
            </w:tcBorders>
            <w:shd w:val="clear" w:color="auto" w:fill="auto"/>
            <w:noWrap/>
            <w:vAlign w:val="center"/>
          </w:tcPr>
          <w:p w14:paraId="16160C89">
            <w:pPr>
              <w:widowControl/>
              <w:spacing w:line="480" w:lineRule="auto"/>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26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8FCD0E">
            <w:pPr>
              <w:widowControl/>
              <w:spacing w:line="480" w:lineRule="auto"/>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012EC">
            <w:pPr>
              <w:spacing w:line="480" w:lineRule="auto"/>
              <w:jc w:val="right"/>
              <w:rPr>
                <w:rFonts w:ascii="Times New Roman" w:hAnsi="Times New Roman" w:eastAsia="仿宋_GB2312" w:cs="Times New Roman"/>
                <w:color w:val="000000"/>
                <w:sz w:val="22"/>
              </w:rPr>
            </w:pPr>
          </w:p>
        </w:tc>
        <w:tc>
          <w:tcPr>
            <w:tcW w:w="52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776F2A">
            <w:pPr>
              <w:widowControl/>
              <w:spacing w:line="480" w:lineRule="auto"/>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A6FA0C">
            <w:pPr>
              <w:widowControl/>
              <w:spacing w:line="480" w:lineRule="auto"/>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30</w:t>
            </w:r>
          </w:p>
        </w:tc>
        <w:tc>
          <w:tcPr>
            <w:tcW w:w="956" w:type="dxa"/>
            <w:tcBorders>
              <w:top w:val="single" w:color="000000" w:sz="4" w:space="0"/>
              <w:left w:val="single" w:color="000000" w:sz="4" w:space="0"/>
              <w:bottom w:val="single" w:color="000000" w:sz="4" w:space="0"/>
            </w:tcBorders>
            <w:shd w:val="clear" w:color="auto" w:fill="auto"/>
            <w:noWrap/>
            <w:vAlign w:val="center"/>
          </w:tcPr>
          <w:p w14:paraId="38EFB1F5">
            <w:pPr>
              <w:spacing w:line="480" w:lineRule="auto"/>
              <w:jc w:val="right"/>
              <w:rPr>
                <w:rFonts w:hint="default" w:ascii="Times New Roman" w:hAnsi="Times New Roman" w:eastAsia="仿宋_GB2312" w:cs="Times New Roman"/>
                <w:b w:val="0"/>
                <w:bCs w:val="0"/>
                <w:color w:val="000000"/>
                <w:sz w:val="22"/>
                <w:szCs w:val="22"/>
              </w:rPr>
            </w:pPr>
          </w:p>
        </w:tc>
      </w:tr>
      <w:tr w14:paraId="252BB872">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54" w:hRule="exact"/>
          <w:jc w:val="center"/>
        </w:trPr>
        <w:tc>
          <w:tcPr>
            <w:tcW w:w="3454" w:type="dxa"/>
            <w:tcBorders>
              <w:top w:val="single" w:color="000000" w:sz="4" w:space="0"/>
              <w:bottom w:val="single" w:color="000000" w:sz="4" w:space="0"/>
              <w:right w:val="single" w:color="000000" w:sz="4" w:space="0"/>
            </w:tcBorders>
            <w:shd w:val="clear" w:color="auto" w:fill="FFFFFF"/>
            <w:noWrap/>
            <w:vAlign w:val="center"/>
          </w:tcPr>
          <w:p w14:paraId="5281A633">
            <w:pPr>
              <w:widowControl/>
              <w:spacing w:line="480" w:lineRule="auto"/>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26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C46E1F">
            <w:pPr>
              <w:widowControl/>
              <w:spacing w:line="480" w:lineRule="auto"/>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4AB6D">
            <w:pPr>
              <w:spacing w:line="480" w:lineRule="auto"/>
              <w:jc w:val="right"/>
              <w:rPr>
                <w:rFonts w:ascii="Times New Roman" w:hAnsi="Times New Roman" w:eastAsia="仿宋_GB2312" w:cs="Times New Roman"/>
                <w:color w:val="000000"/>
                <w:sz w:val="22"/>
              </w:rPr>
            </w:pPr>
          </w:p>
        </w:tc>
        <w:tc>
          <w:tcPr>
            <w:tcW w:w="52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F32C7E">
            <w:pPr>
              <w:widowControl/>
              <w:spacing w:line="480" w:lineRule="auto"/>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D48CCE">
            <w:pPr>
              <w:widowControl/>
              <w:spacing w:line="480" w:lineRule="auto"/>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31</w:t>
            </w:r>
          </w:p>
        </w:tc>
        <w:tc>
          <w:tcPr>
            <w:tcW w:w="956" w:type="dxa"/>
            <w:tcBorders>
              <w:top w:val="single" w:color="000000" w:sz="4" w:space="0"/>
              <w:left w:val="single" w:color="000000" w:sz="4" w:space="0"/>
              <w:bottom w:val="single" w:color="000000" w:sz="4" w:space="0"/>
            </w:tcBorders>
            <w:shd w:val="clear" w:color="auto" w:fill="auto"/>
            <w:noWrap/>
            <w:vAlign w:val="center"/>
          </w:tcPr>
          <w:p w14:paraId="6300321F">
            <w:pPr>
              <w:spacing w:line="480" w:lineRule="auto"/>
              <w:jc w:val="right"/>
              <w:rPr>
                <w:rFonts w:hint="default" w:ascii="Times New Roman" w:hAnsi="Times New Roman" w:eastAsia="仿宋_GB2312" w:cs="Times New Roman"/>
                <w:b w:val="0"/>
                <w:bCs w:val="0"/>
                <w:color w:val="000000"/>
                <w:sz w:val="22"/>
                <w:szCs w:val="22"/>
              </w:rPr>
            </w:pPr>
          </w:p>
        </w:tc>
      </w:tr>
      <w:tr w14:paraId="13878128">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54" w:hRule="exact"/>
          <w:jc w:val="center"/>
        </w:trPr>
        <w:tc>
          <w:tcPr>
            <w:tcW w:w="3454" w:type="dxa"/>
            <w:tcBorders>
              <w:top w:val="single" w:color="000000" w:sz="4" w:space="0"/>
              <w:bottom w:val="single" w:color="000000" w:sz="4" w:space="0"/>
              <w:right w:val="single" w:color="000000" w:sz="4" w:space="0"/>
            </w:tcBorders>
            <w:shd w:val="clear" w:color="auto" w:fill="FFFFFF"/>
            <w:noWrap/>
            <w:vAlign w:val="center"/>
          </w:tcPr>
          <w:p w14:paraId="66284872">
            <w:pPr>
              <w:widowControl/>
              <w:spacing w:line="480" w:lineRule="auto"/>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26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6DEB6E">
            <w:pPr>
              <w:widowControl/>
              <w:spacing w:line="480" w:lineRule="auto"/>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83EEA">
            <w:pPr>
              <w:spacing w:line="480" w:lineRule="auto"/>
              <w:jc w:val="right"/>
              <w:rPr>
                <w:rFonts w:ascii="Times New Roman" w:hAnsi="Times New Roman" w:eastAsia="仿宋_GB2312" w:cs="Times New Roman"/>
                <w:color w:val="000000"/>
                <w:sz w:val="22"/>
              </w:rPr>
            </w:pPr>
          </w:p>
        </w:tc>
        <w:tc>
          <w:tcPr>
            <w:tcW w:w="52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5C162C">
            <w:pPr>
              <w:widowControl/>
              <w:spacing w:line="480" w:lineRule="auto"/>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B601D1">
            <w:pPr>
              <w:widowControl/>
              <w:spacing w:line="480" w:lineRule="auto"/>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32</w:t>
            </w:r>
          </w:p>
        </w:tc>
        <w:tc>
          <w:tcPr>
            <w:tcW w:w="956" w:type="dxa"/>
            <w:tcBorders>
              <w:top w:val="single" w:color="000000" w:sz="4" w:space="0"/>
              <w:left w:val="single" w:color="000000" w:sz="4" w:space="0"/>
              <w:bottom w:val="single" w:color="000000" w:sz="4" w:space="0"/>
            </w:tcBorders>
            <w:shd w:val="clear" w:color="auto" w:fill="auto"/>
            <w:noWrap/>
            <w:vAlign w:val="center"/>
          </w:tcPr>
          <w:p w14:paraId="0C789E64">
            <w:pPr>
              <w:spacing w:line="480" w:lineRule="auto"/>
              <w:jc w:val="right"/>
              <w:rPr>
                <w:rFonts w:hint="default" w:ascii="Times New Roman" w:hAnsi="Times New Roman" w:eastAsia="仿宋_GB2312" w:cs="Times New Roman"/>
                <w:b w:val="0"/>
                <w:bCs w:val="0"/>
                <w:color w:val="000000"/>
                <w:sz w:val="22"/>
                <w:szCs w:val="22"/>
                <w:lang w:val="en-US" w:eastAsia="zh-CN"/>
              </w:rPr>
            </w:pPr>
            <w:r>
              <w:rPr>
                <w:rFonts w:hint="default" w:ascii="Times New Roman" w:hAnsi="Times New Roman" w:eastAsia="仿宋_GB2312" w:cs="Times New Roman"/>
                <w:b w:val="0"/>
                <w:bCs w:val="0"/>
                <w:color w:val="000000"/>
                <w:sz w:val="22"/>
                <w:szCs w:val="22"/>
                <w:lang w:val="en-US" w:eastAsia="zh-CN"/>
              </w:rPr>
              <w:t>54.32</w:t>
            </w:r>
          </w:p>
        </w:tc>
      </w:tr>
      <w:tr w14:paraId="2AFAB429">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54" w:hRule="exact"/>
          <w:jc w:val="center"/>
        </w:trPr>
        <w:tc>
          <w:tcPr>
            <w:tcW w:w="3454" w:type="dxa"/>
            <w:tcBorders>
              <w:top w:val="single" w:color="000000" w:sz="4" w:space="0"/>
              <w:bottom w:val="single" w:color="000000" w:sz="4" w:space="0"/>
              <w:right w:val="single" w:color="000000" w:sz="4" w:space="0"/>
            </w:tcBorders>
            <w:shd w:val="clear" w:color="auto" w:fill="FFFFFF"/>
            <w:noWrap/>
            <w:vAlign w:val="center"/>
          </w:tcPr>
          <w:p w14:paraId="62A957D1">
            <w:pPr>
              <w:widowControl/>
              <w:spacing w:line="480" w:lineRule="auto"/>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26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5B7771">
            <w:pPr>
              <w:widowControl/>
              <w:spacing w:line="480" w:lineRule="auto"/>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CC998">
            <w:pPr>
              <w:spacing w:line="480" w:lineRule="auto"/>
              <w:jc w:val="right"/>
              <w:rPr>
                <w:rFonts w:ascii="Times New Roman" w:hAnsi="Times New Roman" w:eastAsia="仿宋_GB2312" w:cs="Times New Roman"/>
                <w:color w:val="000000"/>
                <w:sz w:val="22"/>
              </w:rPr>
            </w:pPr>
          </w:p>
        </w:tc>
        <w:tc>
          <w:tcPr>
            <w:tcW w:w="52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E91FB1">
            <w:pPr>
              <w:widowControl/>
              <w:spacing w:line="480" w:lineRule="auto"/>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67B189">
            <w:pPr>
              <w:widowControl/>
              <w:spacing w:line="480" w:lineRule="auto"/>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33</w:t>
            </w:r>
          </w:p>
        </w:tc>
        <w:tc>
          <w:tcPr>
            <w:tcW w:w="956" w:type="dxa"/>
            <w:tcBorders>
              <w:top w:val="single" w:color="000000" w:sz="4" w:space="0"/>
              <w:left w:val="single" w:color="000000" w:sz="4" w:space="0"/>
              <w:bottom w:val="single" w:color="000000" w:sz="4" w:space="0"/>
            </w:tcBorders>
            <w:shd w:val="clear" w:color="auto" w:fill="auto"/>
            <w:noWrap/>
            <w:vAlign w:val="center"/>
          </w:tcPr>
          <w:p w14:paraId="42B79EA6">
            <w:pPr>
              <w:spacing w:line="480" w:lineRule="auto"/>
              <w:jc w:val="right"/>
              <w:rPr>
                <w:rFonts w:hint="default" w:ascii="Times New Roman" w:hAnsi="Times New Roman" w:eastAsia="仿宋_GB2312" w:cs="Times New Roman"/>
                <w:b w:val="0"/>
                <w:bCs w:val="0"/>
                <w:color w:val="000000"/>
                <w:sz w:val="22"/>
                <w:szCs w:val="22"/>
              </w:rPr>
            </w:pPr>
          </w:p>
        </w:tc>
      </w:tr>
      <w:tr w14:paraId="6F86886A">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54" w:hRule="exact"/>
          <w:jc w:val="center"/>
        </w:trPr>
        <w:tc>
          <w:tcPr>
            <w:tcW w:w="3454" w:type="dxa"/>
            <w:tcBorders>
              <w:top w:val="single" w:color="000000" w:sz="4" w:space="0"/>
              <w:bottom w:val="single" w:color="000000" w:sz="4" w:space="0"/>
              <w:right w:val="single" w:color="000000" w:sz="4" w:space="0"/>
            </w:tcBorders>
            <w:shd w:val="clear" w:color="auto" w:fill="FFFFFF"/>
            <w:noWrap/>
            <w:vAlign w:val="center"/>
          </w:tcPr>
          <w:p w14:paraId="0EBFEDF8">
            <w:pPr>
              <w:widowControl/>
              <w:spacing w:line="480" w:lineRule="auto"/>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26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E8FEA8">
            <w:pPr>
              <w:widowControl/>
              <w:spacing w:line="480" w:lineRule="auto"/>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333E5">
            <w:pPr>
              <w:spacing w:line="480" w:lineRule="auto"/>
              <w:jc w:val="right"/>
              <w:rPr>
                <w:rFonts w:ascii="Times New Roman" w:hAnsi="Times New Roman" w:eastAsia="仿宋_GB2312" w:cs="Times New Roman"/>
                <w:color w:val="000000"/>
                <w:sz w:val="22"/>
              </w:rPr>
            </w:pPr>
          </w:p>
        </w:tc>
        <w:tc>
          <w:tcPr>
            <w:tcW w:w="5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1517E">
            <w:pPr>
              <w:spacing w:line="480" w:lineRule="auto"/>
              <w:rPr>
                <w:rFonts w:hint="eastAsia" w:ascii="方正仿宋_GBK" w:hAnsi="方正仿宋_GBK" w:eastAsia="方正仿宋_GBK" w:cs="方正仿宋_GBK"/>
                <w:color w:val="000000"/>
                <w:kern w:val="2"/>
                <w:sz w:val="22"/>
                <w:szCs w:val="22"/>
                <w:lang w:val="en-US" w:eastAsia="zh-CN" w:bidi="ar-SA"/>
              </w:rPr>
            </w:pPr>
            <w:r>
              <w:rPr>
                <w:rFonts w:hint="eastAsia" w:ascii="方正仿宋_GBK" w:hAnsi="方正仿宋_GBK" w:eastAsia="方正仿宋_GBK" w:cs="方正仿宋_GBK"/>
                <w:sz w:val="22"/>
                <w:szCs w:val="22"/>
              </w:rPr>
              <w:t>七、文化旅游体育与传媒支出</w:t>
            </w: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322C92">
            <w:pPr>
              <w:widowControl/>
              <w:spacing w:line="480" w:lineRule="auto"/>
              <w:jc w:val="center"/>
              <w:textAlignment w:val="center"/>
              <w:rPr>
                <w:rFonts w:hint="default" w:ascii="Times New Roman" w:hAnsi="Times New Roman" w:eastAsia="宋体" w:cs="Times New Roman"/>
                <w:color w:val="000000"/>
                <w:kern w:val="2"/>
                <w:sz w:val="22"/>
                <w:szCs w:val="22"/>
                <w:lang w:val="en-US" w:eastAsia="zh-CN" w:bidi="ar-SA"/>
              </w:rPr>
            </w:pPr>
            <w:r>
              <w:rPr>
                <w:rFonts w:hint="eastAsia" w:ascii="Times New Roman" w:hAnsi="Times New Roman" w:eastAsia="宋体" w:cs="Times New Roman"/>
                <w:color w:val="000000"/>
                <w:sz w:val="22"/>
                <w:lang w:val="en-US" w:eastAsia="zh-CN"/>
              </w:rPr>
              <w:t>34</w:t>
            </w:r>
          </w:p>
        </w:tc>
        <w:tc>
          <w:tcPr>
            <w:tcW w:w="956" w:type="dxa"/>
            <w:tcBorders>
              <w:top w:val="single" w:color="000000" w:sz="4" w:space="0"/>
              <w:left w:val="single" w:color="000000" w:sz="4" w:space="0"/>
              <w:bottom w:val="single" w:color="000000" w:sz="4" w:space="0"/>
            </w:tcBorders>
            <w:shd w:val="clear" w:color="auto" w:fill="auto"/>
            <w:noWrap/>
            <w:vAlign w:val="center"/>
          </w:tcPr>
          <w:p w14:paraId="31481F5A">
            <w:pPr>
              <w:spacing w:line="480" w:lineRule="auto"/>
              <w:jc w:val="right"/>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1573.7</w:t>
            </w:r>
          </w:p>
        </w:tc>
      </w:tr>
      <w:tr w14:paraId="49957303">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54" w:hRule="exact"/>
          <w:jc w:val="center"/>
        </w:trPr>
        <w:tc>
          <w:tcPr>
            <w:tcW w:w="3454" w:type="dxa"/>
            <w:tcBorders>
              <w:top w:val="single" w:color="000000" w:sz="4" w:space="0"/>
              <w:bottom w:val="single" w:color="000000" w:sz="4" w:space="0"/>
              <w:right w:val="single" w:color="000000" w:sz="4" w:space="0"/>
            </w:tcBorders>
            <w:shd w:val="clear" w:color="auto" w:fill="FFFFFF"/>
            <w:noWrap/>
            <w:vAlign w:val="center"/>
          </w:tcPr>
          <w:p w14:paraId="625EAD45">
            <w:pPr>
              <w:widowControl/>
              <w:spacing w:line="480" w:lineRule="auto"/>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26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F2F92A">
            <w:pPr>
              <w:widowControl/>
              <w:spacing w:line="480" w:lineRule="auto"/>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0FD18">
            <w:pPr>
              <w:spacing w:line="480" w:lineRule="auto"/>
              <w:jc w:val="left"/>
              <w:rPr>
                <w:rFonts w:ascii="Times New Roman" w:hAnsi="Times New Roman" w:eastAsia="仿宋_GB2312" w:cs="Times New Roman"/>
                <w:color w:val="000000"/>
                <w:sz w:val="22"/>
              </w:rPr>
            </w:pPr>
          </w:p>
        </w:tc>
        <w:tc>
          <w:tcPr>
            <w:tcW w:w="5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09C81">
            <w:pPr>
              <w:spacing w:line="480" w:lineRule="auto"/>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sz w:val="22"/>
                <w:szCs w:val="22"/>
              </w:rPr>
              <w:t>八、社会保障和就业支出</w:t>
            </w: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8CB408">
            <w:pPr>
              <w:widowControl/>
              <w:spacing w:line="480" w:lineRule="auto"/>
              <w:jc w:val="center"/>
              <w:textAlignment w:val="center"/>
              <w:rPr>
                <w:rFonts w:hint="default" w:ascii="Times New Roman" w:hAnsi="Times New Roman" w:eastAsia="宋体" w:cs="Times New Roman"/>
                <w:color w:val="000000"/>
                <w:kern w:val="2"/>
                <w:sz w:val="22"/>
                <w:szCs w:val="22"/>
                <w:lang w:val="en-US" w:eastAsia="zh-CN" w:bidi="ar-SA"/>
              </w:rPr>
            </w:pPr>
            <w:r>
              <w:rPr>
                <w:rFonts w:hint="eastAsia" w:ascii="Times New Roman" w:hAnsi="Times New Roman" w:eastAsia="宋体" w:cs="Times New Roman"/>
                <w:color w:val="000000"/>
                <w:kern w:val="2"/>
                <w:sz w:val="22"/>
                <w:szCs w:val="22"/>
                <w:lang w:val="en-US" w:eastAsia="zh-CN" w:bidi="ar-SA"/>
              </w:rPr>
              <w:t>35</w:t>
            </w:r>
          </w:p>
        </w:tc>
        <w:tc>
          <w:tcPr>
            <w:tcW w:w="956" w:type="dxa"/>
            <w:tcBorders>
              <w:top w:val="single" w:color="000000" w:sz="4" w:space="0"/>
              <w:left w:val="single" w:color="000000" w:sz="4" w:space="0"/>
              <w:bottom w:val="single" w:color="000000" w:sz="4" w:space="0"/>
            </w:tcBorders>
            <w:shd w:val="clear" w:color="auto" w:fill="auto"/>
            <w:noWrap/>
            <w:vAlign w:val="center"/>
          </w:tcPr>
          <w:p w14:paraId="738A8610">
            <w:pPr>
              <w:spacing w:line="480" w:lineRule="auto"/>
              <w:jc w:val="right"/>
              <w:rPr>
                <w:rFonts w:hint="default" w:ascii="Times New Roman" w:hAnsi="Times New Roman" w:eastAsia="仿宋_GB2312" w:cs="Times New Roman"/>
                <w:b w:val="0"/>
                <w:bCs w:val="0"/>
                <w:color w:val="000000"/>
                <w:sz w:val="22"/>
                <w:szCs w:val="22"/>
                <w:lang w:val="en-US" w:eastAsia="zh-CN"/>
              </w:rPr>
            </w:pPr>
            <w:r>
              <w:rPr>
                <w:rFonts w:hint="default" w:ascii="Times New Roman" w:hAnsi="Times New Roman" w:eastAsia="仿宋_GB2312" w:cs="Times New Roman"/>
                <w:b w:val="0"/>
                <w:bCs w:val="0"/>
                <w:color w:val="000000"/>
                <w:sz w:val="22"/>
                <w:szCs w:val="22"/>
                <w:lang w:val="en-US" w:eastAsia="zh-CN"/>
              </w:rPr>
              <w:t>98.45</w:t>
            </w:r>
          </w:p>
        </w:tc>
      </w:tr>
      <w:tr w14:paraId="72E59839">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54" w:hRule="exact"/>
          <w:jc w:val="center"/>
        </w:trPr>
        <w:tc>
          <w:tcPr>
            <w:tcW w:w="3454" w:type="dxa"/>
            <w:tcBorders>
              <w:top w:val="single" w:color="000000" w:sz="4" w:space="0"/>
              <w:bottom w:val="single" w:color="000000" w:sz="4" w:space="0"/>
              <w:right w:val="single" w:color="000000" w:sz="4" w:space="0"/>
            </w:tcBorders>
            <w:shd w:val="clear" w:color="auto" w:fill="auto"/>
            <w:noWrap/>
            <w:vAlign w:val="center"/>
          </w:tcPr>
          <w:p w14:paraId="2ACA6156">
            <w:pPr>
              <w:spacing w:line="480" w:lineRule="auto"/>
              <w:jc w:val="right"/>
              <w:rPr>
                <w:rFonts w:ascii="Times New Roman" w:hAnsi="Times New Roman" w:eastAsia="仿宋_GB2312" w:cs="Times New Roman"/>
                <w:color w:val="000000"/>
                <w:sz w:val="20"/>
                <w:szCs w:val="20"/>
              </w:rPr>
            </w:pPr>
          </w:p>
        </w:tc>
        <w:tc>
          <w:tcPr>
            <w:tcW w:w="26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7BCB96">
            <w:pPr>
              <w:widowControl/>
              <w:spacing w:line="480" w:lineRule="auto"/>
              <w:jc w:val="center"/>
              <w:textAlignment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w:t>
            </w: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A489A">
            <w:pPr>
              <w:spacing w:line="480" w:lineRule="auto"/>
              <w:jc w:val="right"/>
              <w:rPr>
                <w:rFonts w:ascii="Times New Roman" w:hAnsi="Times New Roman" w:eastAsia="仿宋_GB2312" w:cs="Times New Roman"/>
                <w:color w:val="000000"/>
                <w:sz w:val="22"/>
              </w:rPr>
            </w:pPr>
          </w:p>
        </w:tc>
        <w:tc>
          <w:tcPr>
            <w:tcW w:w="5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75B98">
            <w:pPr>
              <w:spacing w:line="480" w:lineRule="auto"/>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sz w:val="22"/>
                <w:szCs w:val="22"/>
              </w:rPr>
              <w:t>九、卫生健康支出</w:t>
            </w: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0BC3B3">
            <w:pPr>
              <w:widowControl/>
              <w:spacing w:line="480" w:lineRule="auto"/>
              <w:jc w:val="center"/>
              <w:textAlignment w:val="center"/>
              <w:rPr>
                <w:rFonts w:hint="default" w:ascii="Times New Roman" w:hAnsi="Times New Roman" w:eastAsia="宋体" w:cs="Times New Roman"/>
                <w:color w:val="000000"/>
                <w:kern w:val="2"/>
                <w:sz w:val="22"/>
                <w:szCs w:val="22"/>
                <w:lang w:val="en-US" w:eastAsia="zh-CN" w:bidi="ar-SA"/>
              </w:rPr>
            </w:pPr>
            <w:r>
              <w:rPr>
                <w:rFonts w:hint="eastAsia" w:ascii="Times New Roman" w:hAnsi="Times New Roman" w:eastAsia="宋体" w:cs="Times New Roman"/>
                <w:color w:val="000000"/>
                <w:kern w:val="2"/>
                <w:sz w:val="22"/>
                <w:szCs w:val="22"/>
                <w:lang w:val="en-US" w:eastAsia="zh-CN" w:bidi="ar-SA"/>
              </w:rPr>
              <w:t>36</w:t>
            </w:r>
          </w:p>
        </w:tc>
        <w:tc>
          <w:tcPr>
            <w:tcW w:w="956" w:type="dxa"/>
            <w:tcBorders>
              <w:top w:val="single" w:color="000000" w:sz="4" w:space="0"/>
              <w:left w:val="single" w:color="000000" w:sz="4" w:space="0"/>
              <w:bottom w:val="single" w:color="000000" w:sz="4" w:space="0"/>
            </w:tcBorders>
            <w:shd w:val="clear" w:color="auto" w:fill="auto"/>
            <w:noWrap/>
            <w:vAlign w:val="center"/>
          </w:tcPr>
          <w:p w14:paraId="37073C3F">
            <w:pPr>
              <w:spacing w:line="480" w:lineRule="auto"/>
              <w:jc w:val="right"/>
              <w:rPr>
                <w:rFonts w:hint="default" w:ascii="Times New Roman" w:hAnsi="Times New Roman" w:eastAsia="仿宋_GB2312" w:cs="Times New Roman"/>
                <w:b w:val="0"/>
                <w:bCs w:val="0"/>
                <w:color w:val="000000"/>
                <w:sz w:val="22"/>
                <w:szCs w:val="22"/>
                <w:lang w:val="en-US" w:eastAsia="zh-CN"/>
              </w:rPr>
            </w:pPr>
            <w:r>
              <w:rPr>
                <w:rFonts w:hint="default" w:ascii="Times New Roman" w:hAnsi="Times New Roman" w:eastAsia="仿宋_GB2312" w:cs="Times New Roman"/>
                <w:b w:val="0"/>
                <w:bCs w:val="0"/>
                <w:color w:val="000000"/>
                <w:sz w:val="22"/>
                <w:szCs w:val="22"/>
                <w:lang w:val="en-US" w:eastAsia="zh-CN"/>
              </w:rPr>
              <w:t>52.18</w:t>
            </w:r>
          </w:p>
        </w:tc>
      </w:tr>
      <w:tr w14:paraId="297D5A49">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54" w:hRule="exact"/>
          <w:jc w:val="center"/>
        </w:trPr>
        <w:tc>
          <w:tcPr>
            <w:tcW w:w="3454" w:type="dxa"/>
            <w:tcBorders>
              <w:top w:val="single" w:color="000000" w:sz="4" w:space="0"/>
              <w:bottom w:val="single" w:color="000000" w:sz="4" w:space="0"/>
              <w:right w:val="single" w:color="000000" w:sz="4" w:space="0"/>
            </w:tcBorders>
            <w:shd w:val="clear" w:color="auto" w:fill="auto"/>
            <w:noWrap/>
            <w:vAlign w:val="center"/>
          </w:tcPr>
          <w:p w14:paraId="14DC97AF">
            <w:pPr>
              <w:spacing w:line="480" w:lineRule="auto"/>
              <w:jc w:val="right"/>
              <w:rPr>
                <w:rFonts w:ascii="Times New Roman" w:hAnsi="Times New Roman" w:eastAsia="仿宋_GB2312" w:cs="Times New Roman"/>
                <w:color w:val="000000"/>
                <w:sz w:val="20"/>
                <w:szCs w:val="20"/>
              </w:rPr>
            </w:pPr>
          </w:p>
        </w:tc>
        <w:tc>
          <w:tcPr>
            <w:tcW w:w="26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01BA35">
            <w:pPr>
              <w:widowControl/>
              <w:spacing w:line="480" w:lineRule="auto"/>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10</w:t>
            </w: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09CE5">
            <w:pPr>
              <w:spacing w:line="480" w:lineRule="auto"/>
              <w:jc w:val="right"/>
              <w:rPr>
                <w:rFonts w:ascii="Times New Roman" w:hAnsi="Times New Roman" w:eastAsia="仿宋_GB2312" w:cs="Times New Roman"/>
                <w:color w:val="000000"/>
                <w:sz w:val="22"/>
              </w:rPr>
            </w:pPr>
          </w:p>
        </w:tc>
        <w:tc>
          <w:tcPr>
            <w:tcW w:w="5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444D6">
            <w:pPr>
              <w:spacing w:line="480" w:lineRule="auto"/>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sz w:val="22"/>
                <w:szCs w:val="22"/>
              </w:rPr>
              <w:t>十、节能环保支出</w:t>
            </w: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3DC72F">
            <w:pPr>
              <w:widowControl/>
              <w:spacing w:line="480" w:lineRule="auto"/>
              <w:jc w:val="center"/>
              <w:textAlignment w:val="center"/>
              <w:rPr>
                <w:rFonts w:hint="default" w:ascii="Times New Roman" w:hAnsi="Times New Roman" w:eastAsia="宋体" w:cs="Times New Roman"/>
                <w:color w:val="000000"/>
                <w:kern w:val="2"/>
                <w:sz w:val="22"/>
                <w:szCs w:val="22"/>
                <w:lang w:val="en-US" w:eastAsia="zh-CN" w:bidi="ar-SA"/>
              </w:rPr>
            </w:pPr>
            <w:r>
              <w:rPr>
                <w:rFonts w:hint="eastAsia" w:ascii="Times New Roman" w:hAnsi="Times New Roman" w:eastAsia="宋体" w:cs="Times New Roman"/>
                <w:color w:val="000000"/>
                <w:kern w:val="2"/>
                <w:sz w:val="22"/>
                <w:szCs w:val="22"/>
                <w:lang w:val="en-US" w:eastAsia="zh-CN" w:bidi="ar-SA"/>
              </w:rPr>
              <w:t>37</w:t>
            </w:r>
          </w:p>
        </w:tc>
        <w:tc>
          <w:tcPr>
            <w:tcW w:w="956" w:type="dxa"/>
            <w:tcBorders>
              <w:top w:val="single" w:color="000000" w:sz="4" w:space="0"/>
              <w:left w:val="single" w:color="000000" w:sz="4" w:space="0"/>
              <w:bottom w:val="single" w:color="000000" w:sz="4" w:space="0"/>
            </w:tcBorders>
            <w:shd w:val="clear" w:color="auto" w:fill="auto"/>
            <w:noWrap/>
            <w:vAlign w:val="center"/>
          </w:tcPr>
          <w:p w14:paraId="7E243C02">
            <w:pPr>
              <w:spacing w:line="480" w:lineRule="auto"/>
              <w:jc w:val="right"/>
              <w:rPr>
                <w:rFonts w:hint="default" w:ascii="Times New Roman" w:hAnsi="Times New Roman" w:eastAsia="仿宋_GB2312" w:cs="Times New Roman"/>
                <w:b w:val="0"/>
                <w:bCs w:val="0"/>
                <w:color w:val="000000"/>
                <w:sz w:val="22"/>
                <w:szCs w:val="22"/>
              </w:rPr>
            </w:pPr>
          </w:p>
        </w:tc>
      </w:tr>
      <w:tr w14:paraId="00FE81FD">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54" w:hRule="exact"/>
          <w:jc w:val="center"/>
        </w:trPr>
        <w:tc>
          <w:tcPr>
            <w:tcW w:w="3454" w:type="dxa"/>
            <w:tcBorders>
              <w:top w:val="single" w:color="000000" w:sz="4" w:space="0"/>
              <w:bottom w:val="single" w:color="000000" w:sz="4" w:space="0"/>
              <w:right w:val="single" w:color="000000" w:sz="4" w:space="0"/>
            </w:tcBorders>
            <w:shd w:val="clear" w:color="auto" w:fill="auto"/>
            <w:noWrap/>
            <w:vAlign w:val="center"/>
          </w:tcPr>
          <w:p w14:paraId="4F834638">
            <w:pPr>
              <w:spacing w:line="480" w:lineRule="auto"/>
              <w:jc w:val="right"/>
              <w:rPr>
                <w:rFonts w:ascii="Times New Roman" w:hAnsi="Times New Roman" w:eastAsia="仿宋_GB2312" w:cs="Times New Roman"/>
                <w:color w:val="000000"/>
                <w:sz w:val="20"/>
                <w:szCs w:val="20"/>
              </w:rPr>
            </w:pPr>
          </w:p>
        </w:tc>
        <w:tc>
          <w:tcPr>
            <w:tcW w:w="26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BB03F1">
            <w:pPr>
              <w:widowControl/>
              <w:spacing w:line="480" w:lineRule="auto"/>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11</w:t>
            </w: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ED096">
            <w:pPr>
              <w:spacing w:line="480" w:lineRule="auto"/>
              <w:jc w:val="right"/>
              <w:rPr>
                <w:rFonts w:ascii="Times New Roman" w:hAnsi="Times New Roman" w:eastAsia="仿宋_GB2312" w:cs="Times New Roman"/>
                <w:color w:val="000000"/>
                <w:sz w:val="22"/>
              </w:rPr>
            </w:pPr>
          </w:p>
        </w:tc>
        <w:tc>
          <w:tcPr>
            <w:tcW w:w="5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62A2F">
            <w:pPr>
              <w:spacing w:line="480" w:lineRule="auto"/>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sz w:val="22"/>
                <w:szCs w:val="22"/>
              </w:rPr>
              <w:t>十一、城乡社区支出</w:t>
            </w: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9D2C7E">
            <w:pPr>
              <w:widowControl/>
              <w:spacing w:line="480" w:lineRule="auto"/>
              <w:jc w:val="center"/>
              <w:textAlignment w:val="center"/>
              <w:rPr>
                <w:rFonts w:hint="default" w:ascii="Times New Roman" w:hAnsi="Times New Roman" w:eastAsia="宋体" w:cs="Times New Roman"/>
                <w:color w:val="000000"/>
                <w:kern w:val="0"/>
                <w:sz w:val="22"/>
                <w:szCs w:val="22"/>
                <w:lang w:val="en-US" w:eastAsia="zh-CN" w:bidi="ar-SA"/>
              </w:rPr>
            </w:pPr>
            <w:r>
              <w:rPr>
                <w:rFonts w:hint="eastAsia" w:ascii="Times New Roman" w:hAnsi="Times New Roman" w:eastAsia="宋体" w:cs="Times New Roman"/>
                <w:color w:val="000000"/>
                <w:kern w:val="0"/>
                <w:sz w:val="22"/>
                <w:szCs w:val="22"/>
                <w:lang w:val="en-US" w:eastAsia="zh-CN" w:bidi="ar-SA"/>
              </w:rPr>
              <w:t>38</w:t>
            </w:r>
          </w:p>
        </w:tc>
        <w:tc>
          <w:tcPr>
            <w:tcW w:w="956" w:type="dxa"/>
            <w:tcBorders>
              <w:top w:val="single" w:color="000000" w:sz="4" w:space="0"/>
              <w:left w:val="single" w:color="000000" w:sz="4" w:space="0"/>
              <w:bottom w:val="single" w:color="000000" w:sz="4" w:space="0"/>
            </w:tcBorders>
            <w:shd w:val="clear" w:color="auto" w:fill="auto"/>
            <w:noWrap/>
            <w:vAlign w:val="center"/>
          </w:tcPr>
          <w:p w14:paraId="36A38AF7">
            <w:pPr>
              <w:spacing w:line="480" w:lineRule="auto"/>
              <w:jc w:val="right"/>
              <w:rPr>
                <w:rFonts w:hint="default" w:ascii="Times New Roman" w:hAnsi="Times New Roman" w:eastAsia="仿宋_GB2312" w:cs="Times New Roman"/>
                <w:b w:val="0"/>
                <w:bCs w:val="0"/>
                <w:color w:val="000000"/>
                <w:sz w:val="22"/>
                <w:szCs w:val="22"/>
                <w:lang w:val="en-US" w:eastAsia="zh-CN"/>
              </w:rPr>
            </w:pPr>
            <w:r>
              <w:rPr>
                <w:rFonts w:hint="default" w:ascii="Times New Roman" w:hAnsi="Times New Roman" w:eastAsia="仿宋_GB2312" w:cs="Times New Roman"/>
                <w:b w:val="0"/>
                <w:bCs w:val="0"/>
                <w:color w:val="000000"/>
                <w:sz w:val="22"/>
                <w:szCs w:val="22"/>
                <w:lang w:val="en-US" w:eastAsia="zh-CN"/>
              </w:rPr>
              <w:t>21.00</w:t>
            </w:r>
          </w:p>
        </w:tc>
      </w:tr>
      <w:tr w14:paraId="2727AF55">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54" w:hRule="exact"/>
          <w:jc w:val="center"/>
        </w:trPr>
        <w:tc>
          <w:tcPr>
            <w:tcW w:w="3454" w:type="dxa"/>
            <w:tcBorders>
              <w:top w:val="single" w:color="000000" w:sz="4" w:space="0"/>
              <w:bottom w:val="single" w:color="000000" w:sz="4" w:space="0"/>
              <w:right w:val="single" w:color="000000" w:sz="4" w:space="0"/>
            </w:tcBorders>
            <w:shd w:val="clear" w:color="auto" w:fill="auto"/>
            <w:noWrap/>
            <w:vAlign w:val="center"/>
          </w:tcPr>
          <w:p w14:paraId="2D544C56">
            <w:pPr>
              <w:spacing w:line="480" w:lineRule="auto"/>
              <w:jc w:val="right"/>
              <w:rPr>
                <w:rFonts w:ascii="Times New Roman" w:hAnsi="Times New Roman" w:eastAsia="仿宋_GB2312" w:cs="Times New Roman"/>
                <w:color w:val="000000"/>
                <w:sz w:val="20"/>
                <w:szCs w:val="20"/>
              </w:rPr>
            </w:pPr>
          </w:p>
        </w:tc>
        <w:tc>
          <w:tcPr>
            <w:tcW w:w="26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DFC58D">
            <w:pPr>
              <w:widowControl/>
              <w:spacing w:line="480" w:lineRule="auto"/>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12</w:t>
            </w: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D7DAA">
            <w:pPr>
              <w:spacing w:line="480" w:lineRule="auto"/>
              <w:jc w:val="right"/>
              <w:rPr>
                <w:rFonts w:ascii="Times New Roman" w:hAnsi="Times New Roman" w:eastAsia="仿宋_GB2312" w:cs="Times New Roman"/>
                <w:color w:val="000000"/>
                <w:sz w:val="22"/>
              </w:rPr>
            </w:pPr>
          </w:p>
        </w:tc>
        <w:tc>
          <w:tcPr>
            <w:tcW w:w="5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47FEC">
            <w:pPr>
              <w:spacing w:line="480" w:lineRule="auto"/>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sz w:val="22"/>
                <w:szCs w:val="22"/>
              </w:rPr>
              <w:t>十二、农林水支出</w:t>
            </w: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23C8A7">
            <w:pPr>
              <w:widowControl/>
              <w:spacing w:line="480" w:lineRule="auto"/>
              <w:jc w:val="center"/>
              <w:textAlignment w:val="center"/>
              <w:rPr>
                <w:rFonts w:hint="default" w:ascii="Times New Roman" w:hAnsi="Times New Roman" w:eastAsia="宋体" w:cs="Times New Roman"/>
                <w:color w:val="000000"/>
                <w:kern w:val="0"/>
                <w:sz w:val="22"/>
                <w:szCs w:val="22"/>
                <w:lang w:val="en-US" w:eastAsia="zh-CN" w:bidi="ar-SA"/>
              </w:rPr>
            </w:pPr>
            <w:r>
              <w:rPr>
                <w:rFonts w:hint="eastAsia" w:ascii="Times New Roman" w:hAnsi="Times New Roman" w:eastAsia="宋体" w:cs="Times New Roman"/>
                <w:color w:val="000000"/>
                <w:kern w:val="0"/>
                <w:sz w:val="22"/>
                <w:szCs w:val="22"/>
                <w:lang w:val="en-US" w:eastAsia="zh-CN" w:bidi="ar-SA"/>
              </w:rPr>
              <w:t>39</w:t>
            </w:r>
          </w:p>
        </w:tc>
        <w:tc>
          <w:tcPr>
            <w:tcW w:w="956" w:type="dxa"/>
            <w:tcBorders>
              <w:top w:val="single" w:color="000000" w:sz="4" w:space="0"/>
              <w:left w:val="single" w:color="000000" w:sz="4" w:space="0"/>
              <w:bottom w:val="single" w:color="000000" w:sz="4" w:space="0"/>
            </w:tcBorders>
            <w:shd w:val="clear" w:color="auto" w:fill="auto"/>
            <w:noWrap/>
            <w:vAlign w:val="center"/>
          </w:tcPr>
          <w:p w14:paraId="0B489E21">
            <w:pPr>
              <w:spacing w:line="480" w:lineRule="auto"/>
              <w:jc w:val="right"/>
              <w:rPr>
                <w:rFonts w:hint="default" w:ascii="Times New Roman" w:hAnsi="Times New Roman" w:eastAsia="仿宋_GB2312" w:cs="Times New Roman"/>
                <w:b w:val="0"/>
                <w:bCs w:val="0"/>
                <w:color w:val="000000"/>
                <w:sz w:val="22"/>
                <w:szCs w:val="22"/>
              </w:rPr>
            </w:pPr>
          </w:p>
        </w:tc>
      </w:tr>
      <w:tr w14:paraId="745A7F52">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54" w:hRule="exact"/>
          <w:jc w:val="center"/>
        </w:trPr>
        <w:tc>
          <w:tcPr>
            <w:tcW w:w="3454" w:type="dxa"/>
            <w:tcBorders>
              <w:top w:val="single" w:color="000000" w:sz="4" w:space="0"/>
              <w:bottom w:val="single" w:color="000000" w:sz="4" w:space="0"/>
              <w:right w:val="single" w:color="000000" w:sz="4" w:space="0"/>
            </w:tcBorders>
            <w:shd w:val="clear" w:color="auto" w:fill="auto"/>
            <w:noWrap/>
            <w:vAlign w:val="center"/>
          </w:tcPr>
          <w:p w14:paraId="62436B04">
            <w:pPr>
              <w:spacing w:line="480" w:lineRule="auto"/>
              <w:jc w:val="right"/>
              <w:rPr>
                <w:rFonts w:ascii="Times New Roman" w:hAnsi="Times New Roman" w:eastAsia="仿宋_GB2312" w:cs="Times New Roman"/>
                <w:color w:val="000000"/>
                <w:sz w:val="20"/>
                <w:szCs w:val="20"/>
              </w:rPr>
            </w:pPr>
          </w:p>
        </w:tc>
        <w:tc>
          <w:tcPr>
            <w:tcW w:w="26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2B0D78">
            <w:pPr>
              <w:widowControl/>
              <w:spacing w:line="480" w:lineRule="auto"/>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13</w:t>
            </w: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D19C6">
            <w:pPr>
              <w:spacing w:line="480" w:lineRule="auto"/>
              <w:jc w:val="right"/>
              <w:rPr>
                <w:rFonts w:ascii="Times New Roman" w:hAnsi="Times New Roman" w:eastAsia="仿宋_GB2312" w:cs="Times New Roman"/>
                <w:color w:val="000000"/>
                <w:sz w:val="22"/>
              </w:rPr>
            </w:pPr>
          </w:p>
        </w:tc>
        <w:tc>
          <w:tcPr>
            <w:tcW w:w="5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2182C">
            <w:pPr>
              <w:spacing w:line="480" w:lineRule="auto"/>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sz w:val="22"/>
                <w:szCs w:val="22"/>
              </w:rPr>
              <w:t>十三、交通运输支出</w:t>
            </w: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848F5C">
            <w:pPr>
              <w:widowControl/>
              <w:spacing w:line="480" w:lineRule="auto"/>
              <w:jc w:val="center"/>
              <w:textAlignment w:val="center"/>
              <w:rPr>
                <w:rFonts w:hint="default" w:ascii="Times New Roman" w:hAnsi="Times New Roman" w:eastAsia="宋体" w:cs="Times New Roman"/>
                <w:color w:val="000000"/>
                <w:kern w:val="0"/>
                <w:sz w:val="22"/>
                <w:szCs w:val="22"/>
                <w:lang w:val="en-US" w:eastAsia="zh-CN" w:bidi="ar-SA"/>
              </w:rPr>
            </w:pPr>
            <w:r>
              <w:rPr>
                <w:rFonts w:hint="eastAsia" w:ascii="Times New Roman" w:hAnsi="Times New Roman" w:eastAsia="宋体" w:cs="Times New Roman"/>
                <w:color w:val="000000"/>
                <w:kern w:val="0"/>
                <w:sz w:val="22"/>
                <w:szCs w:val="22"/>
                <w:lang w:val="en-US" w:eastAsia="zh-CN" w:bidi="ar-SA"/>
              </w:rPr>
              <w:t>40</w:t>
            </w:r>
          </w:p>
        </w:tc>
        <w:tc>
          <w:tcPr>
            <w:tcW w:w="956" w:type="dxa"/>
            <w:tcBorders>
              <w:top w:val="single" w:color="000000" w:sz="4" w:space="0"/>
              <w:left w:val="single" w:color="000000" w:sz="4" w:space="0"/>
              <w:bottom w:val="single" w:color="000000" w:sz="4" w:space="0"/>
            </w:tcBorders>
            <w:shd w:val="clear" w:color="auto" w:fill="auto"/>
            <w:noWrap/>
            <w:vAlign w:val="center"/>
          </w:tcPr>
          <w:p w14:paraId="60C16646">
            <w:pPr>
              <w:spacing w:line="480" w:lineRule="auto"/>
              <w:jc w:val="right"/>
              <w:rPr>
                <w:rFonts w:hint="default" w:ascii="Times New Roman" w:hAnsi="Times New Roman" w:eastAsia="仿宋_GB2312" w:cs="Times New Roman"/>
                <w:b w:val="0"/>
                <w:bCs w:val="0"/>
                <w:color w:val="000000"/>
                <w:sz w:val="22"/>
                <w:szCs w:val="22"/>
              </w:rPr>
            </w:pPr>
          </w:p>
        </w:tc>
      </w:tr>
      <w:tr w14:paraId="7455C392">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54" w:hRule="exact"/>
          <w:jc w:val="center"/>
        </w:trPr>
        <w:tc>
          <w:tcPr>
            <w:tcW w:w="3454" w:type="dxa"/>
            <w:tcBorders>
              <w:top w:val="single" w:color="000000" w:sz="4" w:space="0"/>
              <w:bottom w:val="single" w:color="000000" w:sz="4" w:space="0"/>
              <w:right w:val="single" w:color="000000" w:sz="4" w:space="0"/>
            </w:tcBorders>
            <w:shd w:val="clear" w:color="auto" w:fill="auto"/>
            <w:noWrap/>
            <w:vAlign w:val="center"/>
          </w:tcPr>
          <w:p w14:paraId="1F0DD340">
            <w:pPr>
              <w:spacing w:line="480" w:lineRule="auto"/>
              <w:jc w:val="right"/>
              <w:rPr>
                <w:rFonts w:ascii="Times New Roman" w:hAnsi="Times New Roman" w:eastAsia="仿宋_GB2312" w:cs="Times New Roman"/>
                <w:color w:val="000000"/>
                <w:sz w:val="20"/>
                <w:szCs w:val="20"/>
              </w:rPr>
            </w:pPr>
          </w:p>
        </w:tc>
        <w:tc>
          <w:tcPr>
            <w:tcW w:w="26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6F94B0">
            <w:pPr>
              <w:widowControl/>
              <w:spacing w:line="480" w:lineRule="auto"/>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14</w:t>
            </w: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79D36">
            <w:pPr>
              <w:spacing w:line="480" w:lineRule="auto"/>
              <w:jc w:val="right"/>
              <w:rPr>
                <w:rFonts w:ascii="Times New Roman" w:hAnsi="Times New Roman" w:eastAsia="仿宋_GB2312" w:cs="Times New Roman"/>
                <w:color w:val="000000"/>
                <w:sz w:val="22"/>
              </w:rPr>
            </w:pPr>
          </w:p>
        </w:tc>
        <w:tc>
          <w:tcPr>
            <w:tcW w:w="5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CCAFB">
            <w:pPr>
              <w:spacing w:line="480" w:lineRule="auto"/>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sz w:val="22"/>
                <w:szCs w:val="22"/>
              </w:rPr>
              <w:t>十四、资源勘探工业信息等支出</w:t>
            </w: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6D680B">
            <w:pPr>
              <w:widowControl/>
              <w:spacing w:line="480" w:lineRule="auto"/>
              <w:jc w:val="center"/>
              <w:textAlignment w:val="center"/>
              <w:rPr>
                <w:rFonts w:hint="default" w:ascii="Times New Roman" w:hAnsi="Times New Roman" w:eastAsia="宋体" w:cs="Times New Roman"/>
                <w:color w:val="000000"/>
                <w:kern w:val="0"/>
                <w:sz w:val="22"/>
                <w:szCs w:val="22"/>
                <w:lang w:val="en-US" w:eastAsia="zh-CN" w:bidi="ar-SA"/>
              </w:rPr>
            </w:pPr>
            <w:r>
              <w:rPr>
                <w:rFonts w:hint="eastAsia" w:ascii="Times New Roman" w:hAnsi="Times New Roman" w:eastAsia="宋体" w:cs="Times New Roman"/>
                <w:color w:val="000000"/>
                <w:kern w:val="0"/>
                <w:sz w:val="22"/>
                <w:szCs w:val="22"/>
                <w:lang w:val="en-US" w:eastAsia="zh-CN" w:bidi="ar-SA"/>
              </w:rPr>
              <w:t>41</w:t>
            </w:r>
          </w:p>
        </w:tc>
        <w:tc>
          <w:tcPr>
            <w:tcW w:w="956" w:type="dxa"/>
            <w:tcBorders>
              <w:top w:val="single" w:color="000000" w:sz="4" w:space="0"/>
              <w:left w:val="single" w:color="000000" w:sz="4" w:space="0"/>
              <w:bottom w:val="single" w:color="000000" w:sz="4" w:space="0"/>
            </w:tcBorders>
            <w:shd w:val="clear" w:color="auto" w:fill="auto"/>
            <w:noWrap/>
            <w:vAlign w:val="center"/>
          </w:tcPr>
          <w:p w14:paraId="754CC383">
            <w:pPr>
              <w:spacing w:line="480" w:lineRule="auto"/>
              <w:jc w:val="right"/>
              <w:rPr>
                <w:rFonts w:hint="default" w:ascii="Times New Roman" w:hAnsi="Times New Roman" w:eastAsia="仿宋_GB2312" w:cs="Times New Roman"/>
                <w:b w:val="0"/>
                <w:bCs w:val="0"/>
                <w:color w:val="000000"/>
                <w:sz w:val="22"/>
                <w:szCs w:val="22"/>
              </w:rPr>
            </w:pPr>
          </w:p>
        </w:tc>
      </w:tr>
      <w:tr w14:paraId="00FCF742">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54" w:hRule="exact"/>
          <w:jc w:val="center"/>
        </w:trPr>
        <w:tc>
          <w:tcPr>
            <w:tcW w:w="3454" w:type="dxa"/>
            <w:tcBorders>
              <w:top w:val="single" w:color="000000" w:sz="4" w:space="0"/>
              <w:bottom w:val="single" w:color="000000" w:sz="4" w:space="0"/>
              <w:right w:val="single" w:color="000000" w:sz="4" w:space="0"/>
            </w:tcBorders>
            <w:shd w:val="clear" w:color="auto" w:fill="auto"/>
            <w:noWrap/>
            <w:vAlign w:val="center"/>
          </w:tcPr>
          <w:p w14:paraId="27F5E0EF">
            <w:pPr>
              <w:spacing w:line="480" w:lineRule="auto"/>
              <w:jc w:val="right"/>
              <w:rPr>
                <w:rFonts w:ascii="Times New Roman" w:hAnsi="Times New Roman" w:eastAsia="仿宋_GB2312" w:cs="Times New Roman"/>
                <w:color w:val="000000"/>
                <w:sz w:val="20"/>
                <w:szCs w:val="20"/>
              </w:rPr>
            </w:pPr>
          </w:p>
        </w:tc>
        <w:tc>
          <w:tcPr>
            <w:tcW w:w="26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43F583">
            <w:pPr>
              <w:widowControl/>
              <w:spacing w:line="480" w:lineRule="auto"/>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15</w:t>
            </w: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4B80A">
            <w:pPr>
              <w:spacing w:line="480" w:lineRule="auto"/>
              <w:jc w:val="right"/>
              <w:rPr>
                <w:rFonts w:ascii="Times New Roman" w:hAnsi="Times New Roman" w:eastAsia="仿宋_GB2312" w:cs="Times New Roman"/>
                <w:color w:val="000000"/>
                <w:sz w:val="22"/>
              </w:rPr>
            </w:pPr>
          </w:p>
        </w:tc>
        <w:tc>
          <w:tcPr>
            <w:tcW w:w="5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F8851">
            <w:pPr>
              <w:spacing w:line="480" w:lineRule="auto"/>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sz w:val="22"/>
                <w:szCs w:val="22"/>
              </w:rPr>
              <w:t>十五、商业服务业等支出</w:t>
            </w: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3CE729">
            <w:pPr>
              <w:widowControl/>
              <w:spacing w:line="480" w:lineRule="auto"/>
              <w:jc w:val="center"/>
              <w:textAlignment w:val="center"/>
              <w:rPr>
                <w:rFonts w:hint="default" w:ascii="Times New Roman" w:hAnsi="Times New Roman" w:eastAsia="宋体" w:cs="Times New Roman"/>
                <w:color w:val="000000"/>
                <w:kern w:val="0"/>
                <w:sz w:val="22"/>
                <w:szCs w:val="22"/>
                <w:lang w:val="en-US" w:eastAsia="zh-CN" w:bidi="ar-SA"/>
              </w:rPr>
            </w:pPr>
            <w:r>
              <w:rPr>
                <w:rFonts w:hint="eastAsia" w:ascii="Times New Roman" w:hAnsi="Times New Roman" w:eastAsia="宋体" w:cs="Times New Roman"/>
                <w:color w:val="000000"/>
                <w:kern w:val="0"/>
                <w:sz w:val="22"/>
                <w:szCs w:val="22"/>
                <w:lang w:val="en-US" w:eastAsia="zh-CN" w:bidi="ar-SA"/>
              </w:rPr>
              <w:t>42</w:t>
            </w:r>
          </w:p>
        </w:tc>
        <w:tc>
          <w:tcPr>
            <w:tcW w:w="956" w:type="dxa"/>
            <w:tcBorders>
              <w:top w:val="single" w:color="000000" w:sz="4" w:space="0"/>
              <w:left w:val="single" w:color="000000" w:sz="4" w:space="0"/>
              <w:bottom w:val="single" w:color="000000" w:sz="4" w:space="0"/>
            </w:tcBorders>
            <w:shd w:val="clear" w:color="auto" w:fill="auto"/>
            <w:noWrap/>
            <w:vAlign w:val="center"/>
          </w:tcPr>
          <w:p w14:paraId="1641084B">
            <w:pPr>
              <w:spacing w:line="480" w:lineRule="auto"/>
              <w:jc w:val="right"/>
              <w:rPr>
                <w:rFonts w:hint="default" w:ascii="Times New Roman" w:hAnsi="Times New Roman" w:eastAsia="仿宋_GB2312" w:cs="Times New Roman"/>
                <w:b w:val="0"/>
                <w:bCs w:val="0"/>
                <w:color w:val="000000"/>
                <w:sz w:val="22"/>
                <w:szCs w:val="22"/>
              </w:rPr>
            </w:pPr>
          </w:p>
        </w:tc>
      </w:tr>
      <w:tr w14:paraId="09A47514">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54" w:hRule="exact"/>
          <w:jc w:val="center"/>
        </w:trPr>
        <w:tc>
          <w:tcPr>
            <w:tcW w:w="3454" w:type="dxa"/>
            <w:tcBorders>
              <w:top w:val="single" w:color="000000" w:sz="4" w:space="0"/>
              <w:bottom w:val="single" w:color="000000" w:sz="4" w:space="0"/>
              <w:right w:val="single" w:color="000000" w:sz="4" w:space="0"/>
            </w:tcBorders>
            <w:shd w:val="clear" w:color="auto" w:fill="auto"/>
            <w:noWrap/>
            <w:vAlign w:val="center"/>
          </w:tcPr>
          <w:p w14:paraId="47774F13">
            <w:pPr>
              <w:spacing w:line="480" w:lineRule="auto"/>
              <w:jc w:val="right"/>
              <w:rPr>
                <w:rFonts w:ascii="Times New Roman" w:hAnsi="Times New Roman" w:eastAsia="仿宋_GB2312" w:cs="Times New Roman"/>
                <w:color w:val="000000"/>
                <w:sz w:val="20"/>
                <w:szCs w:val="20"/>
              </w:rPr>
            </w:pPr>
          </w:p>
        </w:tc>
        <w:tc>
          <w:tcPr>
            <w:tcW w:w="26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80C2E9">
            <w:pPr>
              <w:widowControl/>
              <w:spacing w:line="480" w:lineRule="auto"/>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16</w:t>
            </w: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E4ABC">
            <w:pPr>
              <w:spacing w:line="480" w:lineRule="auto"/>
              <w:jc w:val="right"/>
              <w:rPr>
                <w:rFonts w:ascii="Times New Roman" w:hAnsi="Times New Roman" w:eastAsia="仿宋_GB2312" w:cs="Times New Roman"/>
                <w:color w:val="000000"/>
                <w:sz w:val="22"/>
              </w:rPr>
            </w:pPr>
          </w:p>
        </w:tc>
        <w:tc>
          <w:tcPr>
            <w:tcW w:w="5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B4FE9">
            <w:pPr>
              <w:spacing w:line="480" w:lineRule="auto"/>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sz w:val="22"/>
                <w:szCs w:val="22"/>
              </w:rPr>
              <w:t>十六、金融支出</w:t>
            </w: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4EDC5F">
            <w:pPr>
              <w:widowControl/>
              <w:spacing w:line="480" w:lineRule="auto"/>
              <w:jc w:val="center"/>
              <w:textAlignment w:val="center"/>
              <w:rPr>
                <w:rFonts w:hint="default" w:ascii="Times New Roman" w:hAnsi="Times New Roman" w:eastAsia="宋体" w:cs="Times New Roman"/>
                <w:color w:val="000000"/>
                <w:kern w:val="0"/>
                <w:sz w:val="22"/>
                <w:szCs w:val="22"/>
                <w:lang w:val="en-US" w:eastAsia="zh-CN" w:bidi="ar-SA"/>
              </w:rPr>
            </w:pPr>
            <w:r>
              <w:rPr>
                <w:rFonts w:hint="eastAsia" w:ascii="Times New Roman" w:hAnsi="Times New Roman" w:eastAsia="宋体" w:cs="Times New Roman"/>
                <w:color w:val="000000"/>
                <w:kern w:val="0"/>
                <w:sz w:val="22"/>
                <w:szCs w:val="22"/>
                <w:lang w:val="en-US" w:eastAsia="zh-CN" w:bidi="ar-SA"/>
              </w:rPr>
              <w:t>43</w:t>
            </w:r>
          </w:p>
        </w:tc>
        <w:tc>
          <w:tcPr>
            <w:tcW w:w="956" w:type="dxa"/>
            <w:tcBorders>
              <w:top w:val="single" w:color="000000" w:sz="4" w:space="0"/>
              <w:left w:val="single" w:color="000000" w:sz="4" w:space="0"/>
              <w:bottom w:val="single" w:color="000000" w:sz="4" w:space="0"/>
            </w:tcBorders>
            <w:shd w:val="clear" w:color="auto" w:fill="auto"/>
            <w:noWrap/>
            <w:vAlign w:val="center"/>
          </w:tcPr>
          <w:p w14:paraId="02A9B375">
            <w:pPr>
              <w:spacing w:line="480" w:lineRule="auto"/>
              <w:jc w:val="right"/>
              <w:rPr>
                <w:rFonts w:hint="default" w:ascii="Times New Roman" w:hAnsi="Times New Roman" w:eastAsia="仿宋_GB2312" w:cs="Times New Roman"/>
                <w:b w:val="0"/>
                <w:bCs w:val="0"/>
                <w:color w:val="000000"/>
                <w:sz w:val="22"/>
                <w:szCs w:val="22"/>
              </w:rPr>
            </w:pPr>
          </w:p>
        </w:tc>
      </w:tr>
      <w:tr w14:paraId="75C9A318">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54" w:hRule="exact"/>
          <w:jc w:val="center"/>
        </w:trPr>
        <w:tc>
          <w:tcPr>
            <w:tcW w:w="3454" w:type="dxa"/>
            <w:tcBorders>
              <w:top w:val="single" w:color="000000" w:sz="4" w:space="0"/>
              <w:bottom w:val="single" w:color="000000" w:sz="4" w:space="0"/>
              <w:right w:val="single" w:color="000000" w:sz="4" w:space="0"/>
            </w:tcBorders>
            <w:shd w:val="clear" w:color="auto" w:fill="auto"/>
            <w:noWrap/>
            <w:vAlign w:val="center"/>
          </w:tcPr>
          <w:p w14:paraId="2758C577">
            <w:pPr>
              <w:spacing w:line="480" w:lineRule="auto"/>
              <w:jc w:val="right"/>
              <w:rPr>
                <w:rFonts w:ascii="Times New Roman" w:hAnsi="Times New Roman" w:eastAsia="仿宋_GB2312" w:cs="Times New Roman"/>
                <w:color w:val="000000"/>
                <w:sz w:val="20"/>
                <w:szCs w:val="20"/>
              </w:rPr>
            </w:pPr>
          </w:p>
        </w:tc>
        <w:tc>
          <w:tcPr>
            <w:tcW w:w="26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982C7D">
            <w:pPr>
              <w:widowControl/>
              <w:spacing w:line="480" w:lineRule="auto"/>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17</w:t>
            </w: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D1994">
            <w:pPr>
              <w:spacing w:line="480" w:lineRule="auto"/>
              <w:jc w:val="right"/>
              <w:rPr>
                <w:rFonts w:ascii="Times New Roman" w:hAnsi="Times New Roman" w:eastAsia="仿宋_GB2312" w:cs="Times New Roman"/>
                <w:color w:val="000000"/>
                <w:sz w:val="22"/>
              </w:rPr>
            </w:pPr>
          </w:p>
        </w:tc>
        <w:tc>
          <w:tcPr>
            <w:tcW w:w="5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080C7">
            <w:pPr>
              <w:spacing w:line="480" w:lineRule="auto"/>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sz w:val="22"/>
                <w:szCs w:val="22"/>
              </w:rPr>
              <w:t>十七、援助其他地区支出</w:t>
            </w: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8B8346">
            <w:pPr>
              <w:widowControl/>
              <w:spacing w:line="480" w:lineRule="auto"/>
              <w:jc w:val="center"/>
              <w:textAlignment w:val="center"/>
              <w:rPr>
                <w:rFonts w:hint="default" w:ascii="Times New Roman" w:hAnsi="Times New Roman" w:eastAsia="宋体" w:cs="Times New Roman"/>
                <w:color w:val="000000"/>
                <w:kern w:val="0"/>
                <w:sz w:val="22"/>
                <w:szCs w:val="22"/>
                <w:lang w:val="en-US" w:eastAsia="zh-CN" w:bidi="ar-SA"/>
              </w:rPr>
            </w:pPr>
            <w:r>
              <w:rPr>
                <w:rFonts w:hint="eastAsia" w:ascii="Times New Roman" w:hAnsi="Times New Roman" w:eastAsia="宋体" w:cs="Times New Roman"/>
                <w:color w:val="000000"/>
                <w:kern w:val="0"/>
                <w:sz w:val="22"/>
                <w:szCs w:val="22"/>
                <w:lang w:val="en-US" w:eastAsia="zh-CN" w:bidi="ar-SA"/>
              </w:rPr>
              <w:t>44</w:t>
            </w:r>
          </w:p>
        </w:tc>
        <w:tc>
          <w:tcPr>
            <w:tcW w:w="956" w:type="dxa"/>
            <w:tcBorders>
              <w:top w:val="single" w:color="000000" w:sz="4" w:space="0"/>
              <w:left w:val="single" w:color="000000" w:sz="4" w:space="0"/>
              <w:bottom w:val="single" w:color="000000" w:sz="4" w:space="0"/>
            </w:tcBorders>
            <w:shd w:val="clear" w:color="auto" w:fill="auto"/>
            <w:noWrap/>
            <w:vAlign w:val="center"/>
          </w:tcPr>
          <w:p w14:paraId="352E152B">
            <w:pPr>
              <w:spacing w:line="480" w:lineRule="auto"/>
              <w:jc w:val="right"/>
              <w:rPr>
                <w:rFonts w:hint="default" w:ascii="Times New Roman" w:hAnsi="Times New Roman" w:eastAsia="仿宋_GB2312" w:cs="Times New Roman"/>
                <w:b w:val="0"/>
                <w:bCs w:val="0"/>
                <w:color w:val="000000"/>
                <w:sz w:val="22"/>
                <w:szCs w:val="22"/>
              </w:rPr>
            </w:pPr>
          </w:p>
        </w:tc>
      </w:tr>
      <w:tr w14:paraId="797E5E4F">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54" w:hRule="exact"/>
          <w:jc w:val="center"/>
        </w:trPr>
        <w:tc>
          <w:tcPr>
            <w:tcW w:w="3454" w:type="dxa"/>
            <w:tcBorders>
              <w:top w:val="single" w:color="000000" w:sz="4" w:space="0"/>
              <w:bottom w:val="single" w:color="000000" w:sz="4" w:space="0"/>
              <w:right w:val="single" w:color="000000" w:sz="4" w:space="0"/>
            </w:tcBorders>
            <w:shd w:val="clear" w:color="auto" w:fill="auto"/>
            <w:noWrap/>
            <w:vAlign w:val="center"/>
          </w:tcPr>
          <w:p w14:paraId="0B045802">
            <w:pPr>
              <w:spacing w:line="480" w:lineRule="auto"/>
              <w:jc w:val="right"/>
              <w:rPr>
                <w:rFonts w:ascii="Times New Roman" w:hAnsi="Times New Roman" w:eastAsia="仿宋_GB2312" w:cs="Times New Roman"/>
                <w:color w:val="000000"/>
                <w:sz w:val="20"/>
                <w:szCs w:val="20"/>
              </w:rPr>
            </w:pPr>
          </w:p>
        </w:tc>
        <w:tc>
          <w:tcPr>
            <w:tcW w:w="26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4255E2">
            <w:pPr>
              <w:widowControl/>
              <w:spacing w:line="480" w:lineRule="auto"/>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18</w:t>
            </w: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B7F6C">
            <w:pPr>
              <w:spacing w:line="480" w:lineRule="auto"/>
              <w:jc w:val="right"/>
              <w:rPr>
                <w:rFonts w:ascii="Times New Roman" w:hAnsi="Times New Roman" w:eastAsia="仿宋_GB2312" w:cs="Times New Roman"/>
                <w:color w:val="000000"/>
                <w:sz w:val="22"/>
              </w:rPr>
            </w:pPr>
          </w:p>
        </w:tc>
        <w:tc>
          <w:tcPr>
            <w:tcW w:w="5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682FD">
            <w:pPr>
              <w:spacing w:line="480" w:lineRule="auto"/>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sz w:val="22"/>
                <w:szCs w:val="22"/>
              </w:rPr>
              <w:t>十八、自然资源海洋气象等支出</w:t>
            </w: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2C8FA4">
            <w:pPr>
              <w:widowControl/>
              <w:spacing w:line="480" w:lineRule="auto"/>
              <w:jc w:val="center"/>
              <w:textAlignment w:val="center"/>
              <w:rPr>
                <w:rFonts w:hint="default" w:ascii="Times New Roman" w:hAnsi="Times New Roman" w:eastAsia="宋体" w:cs="Times New Roman"/>
                <w:color w:val="000000"/>
                <w:kern w:val="0"/>
                <w:sz w:val="22"/>
                <w:szCs w:val="22"/>
                <w:lang w:val="en-US" w:eastAsia="zh-CN" w:bidi="ar-SA"/>
              </w:rPr>
            </w:pPr>
            <w:r>
              <w:rPr>
                <w:rFonts w:hint="eastAsia" w:ascii="Times New Roman" w:hAnsi="Times New Roman" w:eastAsia="宋体" w:cs="Times New Roman"/>
                <w:color w:val="000000"/>
                <w:kern w:val="0"/>
                <w:sz w:val="22"/>
                <w:lang w:val="en-US" w:eastAsia="zh-CN"/>
              </w:rPr>
              <w:t>45</w:t>
            </w:r>
          </w:p>
        </w:tc>
        <w:tc>
          <w:tcPr>
            <w:tcW w:w="956" w:type="dxa"/>
            <w:tcBorders>
              <w:top w:val="single" w:color="000000" w:sz="4" w:space="0"/>
              <w:left w:val="single" w:color="000000" w:sz="4" w:space="0"/>
              <w:bottom w:val="single" w:color="000000" w:sz="4" w:space="0"/>
            </w:tcBorders>
            <w:shd w:val="clear" w:color="auto" w:fill="auto"/>
            <w:noWrap/>
            <w:vAlign w:val="center"/>
          </w:tcPr>
          <w:p w14:paraId="63A8EF64">
            <w:pPr>
              <w:spacing w:line="480" w:lineRule="auto"/>
              <w:jc w:val="right"/>
              <w:rPr>
                <w:rFonts w:hint="default" w:ascii="Times New Roman" w:hAnsi="Times New Roman" w:eastAsia="仿宋_GB2312" w:cs="Times New Roman"/>
                <w:b w:val="0"/>
                <w:bCs w:val="0"/>
                <w:color w:val="000000"/>
                <w:sz w:val="22"/>
                <w:szCs w:val="22"/>
              </w:rPr>
            </w:pPr>
          </w:p>
        </w:tc>
      </w:tr>
      <w:tr w14:paraId="7FABB5BE">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54" w:hRule="exact"/>
          <w:jc w:val="center"/>
        </w:trPr>
        <w:tc>
          <w:tcPr>
            <w:tcW w:w="3454" w:type="dxa"/>
            <w:tcBorders>
              <w:top w:val="single" w:color="000000" w:sz="4" w:space="0"/>
              <w:bottom w:val="single" w:color="000000" w:sz="4" w:space="0"/>
              <w:right w:val="single" w:color="000000" w:sz="4" w:space="0"/>
            </w:tcBorders>
            <w:shd w:val="clear" w:color="auto" w:fill="auto"/>
            <w:noWrap/>
            <w:vAlign w:val="center"/>
          </w:tcPr>
          <w:p w14:paraId="3C316054">
            <w:pPr>
              <w:spacing w:line="480" w:lineRule="auto"/>
              <w:jc w:val="right"/>
              <w:rPr>
                <w:rFonts w:ascii="Times New Roman" w:hAnsi="Times New Roman" w:eastAsia="仿宋_GB2312" w:cs="Times New Roman"/>
                <w:color w:val="000000"/>
                <w:sz w:val="20"/>
                <w:szCs w:val="20"/>
              </w:rPr>
            </w:pPr>
          </w:p>
        </w:tc>
        <w:tc>
          <w:tcPr>
            <w:tcW w:w="26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D54F8E">
            <w:pPr>
              <w:widowControl/>
              <w:spacing w:line="480" w:lineRule="auto"/>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19</w:t>
            </w: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CE0BE">
            <w:pPr>
              <w:spacing w:line="480" w:lineRule="auto"/>
              <w:jc w:val="right"/>
              <w:rPr>
                <w:rFonts w:ascii="Times New Roman" w:hAnsi="Times New Roman" w:eastAsia="仿宋_GB2312" w:cs="Times New Roman"/>
                <w:color w:val="000000"/>
                <w:sz w:val="22"/>
              </w:rPr>
            </w:pPr>
          </w:p>
        </w:tc>
        <w:tc>
          <w:tcPr>
            <w:tcW w:w="5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6634F">
            <w:pPr>
              <w:spacing w:line="480" w:lineRule="auto"/>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sz w:val="22"/>
                <w:szCs w:val="22"/>
              </w:rPr>
              <w:t>十九、住房保障支出</w:t>
            </w: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66A13D">
            <w:pPr>
              <w:widowControl/>
              <w:spacing w:line="480" w:lineRule="auto"/>
              <w:jc w:val="center"/>
              <w:textAlignment w:val="center"/>
              <w:rPr>
                <w:rFonts w:hint="eastAsia" w:ascii="Times New Roman" w:hAnsi="Times New Roman" w:eastAsia="宋体" w:cs="Times New Roman"/>
                <w:color w:val="000000"/>
                <w:kern w:val="0"/>
                <w:sz w:val="22"/>
                <w:szCs w:val="22"/>
                <w:lang w:val="en-US" w:eastAsia="zh-CN" w:bidi="ar-SA"/>
              </w:rPr>
            </w:pPr>
            <w:r>
              <w:rPr>
                <w:rFonts w:hint="default" w:ascii="Times New Roman" w:hAnsi="Times New Roman" w:eastAsia="宋体" w:cs="Times New Roman"/>
                <w:color w:val="000000"/>
                <w:kern w:val="0"/>
                <w:sz w:val="22"/>
              </w:rPr>
              <w:t>4</w:t>
            </w:r>
            <w:r>
              <w:rPr>
                <w:rFonts w:hint="eastAsia" w:ascii="Times New Roman" w:hAnsi="Times New Roman" w:eastAsia="宋体" w:cs="Times New Roman"/>
                <w:color w:val="000000"/>
                <w:kern w:val="0"/>
                <w:sz w:val="22"/>
                <w:lang w:val="en-US" w:eastAsia="zh-CN"/>
              </w:rPr>
              <w:t>6</w:t>
            </w:r>
          </w:p>
        </w:tc>
        <w:tc>
          <w:tcPr>
            <w:tcW w:w="956" w:type="dxa"/>
            <w:tcBorders>
              <w:top w:val="single" w:color="000000" w:sz="4" w:space="0"/>
              <w:left w:val="single" w:color="000000" w:sz="4" w:space="0"/>
              <w:bottom w:val="single" w:color="000000" w:sz="4" w:space="0"/>
            </w:tcBorders>
            <w:shd w:val="clear" w:color="auto" w:fill="auto"/>
            <w:noWrap/>
            <w:vAlign w:val="center"/>
          </w:tcPr>
          <w:p w14:paraId="4C992851">
            <w:pPr>
              <w:spacing w:line="480" w:lineRule="auto"/>
              <w:jc w:val="right"/>
              <w:rPr>
                <w:rFonts w:hint="default" w:ascii="Times New Roman" w:hAnsi="Times New Roman" w:eastAsia="仿宋_GB2312" w:cs="Times New Roman"/>
                <w:b w:val="0"/>
                <w:bCs w:val="0"/>
                <w:color w:val="000000"/>
                <w:sz w:val="22"/>
                <w:szCs w:val="22"/>
              </w:rPr>
            </w:pPr>
          </w:p>
        </w:tc>
      </w:tr>
      <w:tr w14:paraId="030D4E98">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54" w:hRule="exact"/>
          <w:jc w:val="center"/>
        </w:trPr>
        <w:tc>
          <w:tcPr>
            <w:tcW w:w="3454" w:type="dxa"/>
            <w:tcBorders>
              <w:top w:val="single" w:color="000000" w:sz="4" w:space="0"/>
              <w:bottom w:val="single" w:color="000000" w:sz="4" w:space="0"/>
              <w:right w:val="single" w:color="000000" w:sz="4" w:space="0"/>
            </w:tcBorders>
            <w:shd w:val="clear" w:color="auto" w:fill="auto"/>
            <w:noWrap/>
            <w:vAlign w:val="center"/>
          </w:tcPr>
          <w:p w14:paraId="151792BF">
            <w:pPr>
              <w:spacing w:line="480" w:lineRule="auto"/>
              <w:jc w:val="right"/>
              <w:rPr>
                <w:rFonts w:ascii="Times New Roman" w:hAnsi="Times New Roman" w:eastAsia="仿宋_GB2312" w:cs="Times New Roman"/>
                <w:color w:val="000000"/>
                <w:sz w:val="20"/>
                <w:szCs w:val="20"/>
              </w:rPr>
            </w:pPr>
          </w:p>
        </w:tc>
        <w:tc>
          <w:tcPr>
            <w:tcW w:w="26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9F6847">
            <w:pPr>
              <w:widowControl/>
              <w:spacing w:line="480" w:lineRule="auto"/>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20</w:t>
            </w: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9E986">
            <w:pPr>
              <w:spacing w:line="480" w:lineRule="auto"/>
              <w:jc w:val="right"/>
              <w:rPr>
                <w:rFonts w:ascii="Times New Roman" w:hAnsi="Times New Roman" w:eastAsia="仿宋_GB2312" w:cs="Times New Roman"/>
                <w:color w:val="000000"/>
                <w:sz w:val="22"/>
              </w:rPr>
            </w:pPr>
          </w:p>
        </w:tc>
        <w:tc>
          <w:tcPr>
            <w:tcW w:w="5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594D1">
            <w:pPr>
              <w:spacing w:line="480" w:lineRule="auto"/>
              <w:rPr>
                <w:rFonts w:hint="eastAsia" w:ascii="方正仿宋_GBK" w:hAnsi="方正仿宋_GBK" w:eastAsia="方正仿宋_GBK" w:cs="方正仿宋_GBK"/>
                <w:sz w:val="22"/>
                <w:szCs w:val="22"/>
              </w:rPr>
            </w:pPr>
            <w:r>
              <w:rPr>
                <w:rFonts w:hint="eastAsia" w:ascii="方正仿宋_GBK" w:hAnsi="方正仿宋_GBK" w:eastAsia="方正仿宋_GBK" w:cs="方正仿宋_GBK"/>
                <w:sz w:val="22"/>
                <w:szCs w:val="22"/>
              </w:rPr>
              <w:t>二十、粮油物资储备支出</w:t>
            </w: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C2DB8A">
            <w:pPr>
              <w:widowControl/>
              <w:spacing w:line="480" w:lineRule="auto"/>
              <w:jc w:val="center"/>
              <w:textAlignment w:val="center"/>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lang w:val="en-US" w:eastAsia="zh-CN"/>
              </w:rPr>
              <w:t>47</w:t>
            </w:r>
          </w:p>
        </w:tc>
        <w:tc>
          <w:tcPr>
            <w:tcW w:w="956" w:type="dxa"/>
            <w:tcBorders>
              <w:top w:val="single" w:color="000000" w:sz="4" w:space="0"/>
              <w:left w:val="single" w:color="000000" w:sz="4" w:space="0"/>
              <w:bottom w:val="single" w:color="000000" w:sz="4" w:space="0"/>
            </w:tcBorders>
            <w:shd w:val="clear" w:color="auto" w:fill="auto"/>
            <w:noWrap/>
            <w:vAlign w:val="center"/>
          </w:tcPr>
          <w:p w14:paraId="424E1BD2">
            <w:pPr>
              <w:spacing w:line="480" w:lineRule="auto"/>
              <w:jc w:val="right"/>
              <w:rPr>
                <w:rFonts w:hint="default" w:ascii="Times New Roman" w:hAnsi="Times New Roman" w:eastAsia="仿宋_GB2312" w:cs="Times New Roman"/>
                <w:b w:val="0"/>
                <w:bCs w:val="0"/>
                <w:color w:val="000000"/>
                <w:sz w:val="22"/>
                <w:szCs w:val="22"/>
              </w:rPr>
            </w:pPr>
          </w:p>
        </w:tc>
      </w:tr>
      <w:tr w14:paraId="22C69417">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54" w:hRule="exact"/>
          <w:jc w:val="center"/>
        </w:trPr>
        <w:tc>
          <w:tcPr>
            <w:tcW w:w="3454" w:type="dxa"/>
            <w:tcBorders>
              <w:top w:val="single" w:color="000000" w:sz="4" w:space="0"/>
              <w:bottom w:val="single" w:color="000000" w:sz="4" w:space="0"/>
              <w:right w:val="single" w:color="000000" w:sz="4" w:space="0"/>
            </w:tcBorders>
            <w:shd w:val="clear" w:color="auto" w:fill="auto"/>
            <w:noWrap/>
            <w:vAlign w:val="center"/>
          </w:tcPr>
          <w:p w14:paraId="5C96825D">
            <w:pPr>
              <w:spacing w:line="480" w:lineRule="auto"/>
              <w:jc w:val="right"/>
              <w:rPr>
                <w:rFonts w:ascii="Times New Roman" w:hAnsi="Times New Roman" w:eastAsia="仿宋_GB2312" w:cs="Times New Roman"/>
                <w:color w:val="000000"/>
                <w:sz w:val="20"/>
                <w:szCs w:val="20"/>
              </w:rPr>
            </w:pPr>
          </w:p>
        </w:tc>
        <w:tc>
          <w:tcPr>
            <w:tcW w:w="26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CB6DA5">
            <w:pPr>
              <w:widowControl/>
              <w:spacing w:line="480" w:lineRule="auto"/>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21</w:t>
            </w: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4211E">
            <w:pPr>
              <w:spacing w:line="480" w:lineRule="auto"/>
              <w:jc w:val="right"/>
              <w:rPr>
                <w:rFonts w:ascii="Times New Roman" w:hAnsi="Times New Roman" w:eastAsia="仿宋_GB2312" w:cs="Times New Roman"/>
                <w:color w:val="000000"/>
                <w:sz w:val="22"/>
              </w:rPr>
            </w:pPr>
          </w:p>
        </w:tc>
        <w:tc>
          <w:tcPr>
            <w:tcW w:w="5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5F6EE">
            <w:pPr>
              <w:spacing w:line="480" w:lineRule="auto"/>
              <w:rPr>
                <w:rFonts w:hint="eastAsia" w:ascii="方正仿宋_GBK" w:hAnsi="方正仿宋_GBK" w:eastAsia="方正仿宋_GBK" w:cs="方正仿宋_GBK"/>
                <w:sz w:val="22"/>
                <w:szCs w:val="22"/>
              </w:rPr>
            </w:pPr>
            <w:r>
              <w:rPr>
                <w:rFonts w:hint="eastAsia" w:ascii="方正仿宋_GBK" w:hAnsi="方正仿宋_GBK" w:eastAsia="方正仿宋_GBK" w:cs="方正仿宋_GBK"/>
                <w:sz w:val="22"/>
                <w:szCs w:val="22"/>
              </w:rPr>
              <w:t>二十一、国有资本经营预算支出</w:t>
            </w: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F0C5E1">
            <w:pPr>
              <w:widowControl/>
              <w:spacing w:line="480" w:lineRule="auto"/>
              <w:jc w:val="center"/>
              <w:textAlignment w:val="center"/>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lang w:val="en-US" w:eastAsia="zh-CN"/>
              </w:rPr>
              <w:t>48</w:t>
            </w:r>
          </w:p>
        </w:tc>
        <w:tc>
          <w:tcPr>
            <w:tcW w:w="956" w:type="dxa"/>
            <w:tcBorders>
              <w:top w:val="single" w:color="000000" w:sz="4" w:space="0"/>
              <w:left w:val="single" w:color="000000" w:sz="4" w:space="0"/>
              <w:bottom w:val="single" w:color="000000" w:sz="4" w:space="0"/>
            </w:tcBorders>
            <w:shd w:val="clear" w:color="auto" w:fill="auto"/>
            <w:noWrap/>
            <w:vAlign w:val="center"/>
          </w:tcPr>
          <w:p w14:paraId="3FC4D5E9">
            <w:pPr>
              <w:spacing w:line="480" w:lineRule="auto"/>
              <w:jc w:val="right"/>
              <w:rPr>
                <w:rFonts w:hint="default" w:ascii="Times New Roman" w:hAnsi="Times New Roman" w:eastAsia="仿宋_GB2312" w:cs="Times New Roman"/>
                <w:b w:val="0"/>
                <w:bCs w:val="0"/>
                <w:color w:val="000000"/>
                <w:sz w:val="22"/>
                <w:szCs w:val="22"/>
              </w:rPr>
            </w:pPr>
          </w:p>
        </w:tc>
      </w:tr>
      <w:tr w14:paraId="4A4EA253">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54" w:hRule="exact"/>
          <w:jc w:val="center"/>
        </w:trPr>
        <w:tc>
          <w:tcPr>
            <w:tcW w:w="3454" w:type="dxa"/>
            <w:tcBorders>
              <w:top w:val="single" w:color="000000" w:sz="4" w:space="0"/>
              <w:bottom w:val="single" w:color="000000" w:sz="4" w:space="0"/>
              <w:right w:val="single" w:color="000000" w:sz="4" w:space="0"/>
            </w:tcBorders>
            <w:shd w:val="clear" w:color="auto" w:fill="auto"/>
            <w:noWrap/>
            <w:vAlign w:val="center"/>
          </w:tcPr>
          <w:p w14:paraId="4E5C2E21">
            <w:pPr>
              <w:spacing w:line="480" w:lineRule="auto"/>
              <w:jc w:val="right"/>
              <w:rPr>
                <w:rFonts w:ascii="Times New Roman" w:hAnsi="Times New Roman" w:eastAsia="仿宋_GB2312" w:cs="Times New Roman"/>
                <w:color w:val="000000"/>
                <w:sz w:val="20"/>
                <w:szCs w:val="20"/>
              </w:rPr>
            </w:pPr>
          </w:p>
        </w:tc>
        <w:tc>
          <w:tcPr>
            <w:tcW w:w="26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212FAB">
            <w:pPr>
              <w:widowControl/>
              <w:spacing w:line="480" w:lineRule="auto"/>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22</w:t>
            </w: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F3025">
            <w:pPr>
              <w:spacing w:line="480" w:lineRule="auto"/>
              <w:jc w:val="right"/>
              <w:rPr>
                <w:rFonts w:ascii="Times New Roman" w:hAnsi="Times New Roman" w:eastAsia="仿宋_GB2312" w:cs="Times New Roman"/>
                <w:color w:val="000000"/>
                <w:sz w:val="22"/>
              </w:rPr>
            </w:pPr>
          </w:p>
        </w:tc>
        <w:tc>
          <w:tcPr>
            <w:tcW w:w="5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CA8F5">
            <w:pPr>
              <w:spacing w:line="480" w:lineRule="auto"/>
              <w:rPr>
                <w:rFonts w:hint="eastAsia" w:ascii="方正仿宋_GBK" w:hAnsi="方正仿宋_GBK" w:eastAsia="方正仿宋_GBK" w:cs="方正仿宋_GBK"/>
                <w:sz w:val="22"/>
                <w:szCs w:val="22"/>
              </w:rPr>
            </w:pPr>
            <w:r>
              <w:rPr>
                <w:rFonts w:hint="eastAsia" w:ascii="方正仿宋_GBK" w:hAnsi="方正仿宋_GBK" w:eastAsia="方正仿宋_GBK" w:cs="方正仿宋_GBK"/>
                <w:sz w:val="22"/>
                <w:szCs w:val="22"/>
              </w:rPr>
              <w:t>二十二、灾害防治及应急管理支出</w:t>
            </w: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1A8202">
            <w:pPr>
              <w:widowControl/>
              <w:spacing w:line="480" w:lineRule="auto"/>
              <w:jc w:val="center"/>
              <w:textAlignment w:val="center"/>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lang w:val="en-US" w:eastAsia="zh-CN"/>
              </w:rPr>
              <w:t>49</w:t>
            </w:r>
          </w:p>
        </w:tc>
        <w:tc>
          <w:tcPr>
            <w:tcW w:w="956" w:type="dxa"/>
            <w:tcBorders>
              <w:top w:val="single" w:color="000000" w:sz="4" w:space="0"/>
              <w:left w:val="single" w:color="000000" w:sz="4" w:space="0"/>
              <w:bottom w:val="single" w:color="000000" w:sz="4" w:space="0"/>
            </w:tcBorders>
            <w:shd w:val="clear" w:color="auto" w:fill="auto"/>
            <w:noWrap/>
            <w:vAlign w:val="center"/>
          </w:tcPr>
          <w:p w14:paraId="4B38EE29">
            <w:pPr>
              <w:spacing w:line="480" w:lineRule="auto"/>
              <w:jc w:val="right"/>
              <w:rPr>
                <w:rFonts w:hint="default" w:ascii="Times New Roman" w:hAnsi="Times New Roman" w:eastAsia="仿宋_GB2312" w:cs="Times New Roman"/>
                <w:b w:val="0"/>
                <w:bCs w:val="0"/>
                <w:color w:val="000000"/>
                <w:sz w:val="22"/>
                <w:szCs w:val="22"/>
              </w:rPr>
            </w:pPr>
          </w:p>
        </w:tc>
      </w:tr>
      <w:tr w14:paraId="36558EAD">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54" w:hRule="exact"/>
          <w:jc w:val="center"/>
        </w:trPr>
        <w:tc>
          <w:tcPr>
            <w:tcW w:w="3454" w:type="dxa"/>
            <w:tcBorders>
              <w:top w:val="single" w:color="000000" w:sz="4" w:space="0"/>
              <w:bottom w:val="single" w:color="000000" w:sz="4" w:space="0"/>
              <w:right w:val="single" w:color="000000" w:sz="4" w:space="0"/>
            </w:tcBorders>
            <w:shd w:val="clear" w:color="auto" w:fill="auto"/>
            <w:noWrap/>
            <w:vAlign w:val="center"/>
          </w:tcPr>
          <w:p w14:paraId="001A49F4">
            <w:pPr>
              <w:spacing w:line="480" w:lineRule="auto"/>
              <w:jc w:val="right"/>
              <w:rPr>
                <w:rFonts w:ascii="Times New Roman" w:hAnsi="Times New Roman" w:eastAsia="仿宋_GB2312" w:cs="Times New Roman"/>
                <w:color w:val="000000"/>
                <w:sz w:val="20"/>
                <w:szCs w:val="20"/>
              </w:rPr>
            </w:pPr>
          </w:p>
        </w:tc>
        <w:tc>
          <w:tcPr>
            <w:tcW w:w="26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88FABD">
            <w:pPr>
              <w:widowControl/>
              <w:spacing w:line="480" w:lineRule="auto"/>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23</w:t>
            </w: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C54CD">
            <w:pPr>
              <w:spacing w:line="480" w:lineRule="auto"/>
              <w:jc w:val="right"/>
              <w:rPr>
                <w:rFonts w:ascii="Times New Roman" w:hAnsi="Times New Roman" w:eastAsia="仿宋_GB2312" w:cs="Times New Roman"/>
                <w:color w:val="000000"/>
                <w:sz w:val="22"/>
              </w:rPr>
            </w:pPr>
          </w:p>
        </w:tc>
        <w:tc>
          <w:tcPr>
            <w:tcW w:w="5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718A5">
            <w:pPr>
              <w:spacing w:line="480" w:lineRule="auto"/>
              <w:jc w:val="both"/>
              <w:rPr>
                <w:rFonts w:hint="eastAsia" w:ascii="方正仿宋_GBK" w:hAnsi="方正仿宋_GBK" w:eastAsia="方正仿宋_GBK" w:cs="方正仿宋_GBK"/>
                <w:sz w:val="22"/>
                <w:szCs w:val="22"/>
              </w:rPr>
            </w:pPr>
            <w:r>
              <w:rPr>
                <w:rFonts w:hint="eastAsia" w:ascii="方正仿宋_GBK" w:hAnsi="方正仿宋_GBK" w:eastAsia="方正仿宋_GBK" w:cs="方正仿宋_GBK"/>
                <w:sz w:val="22"/>
                <w:szCs w:val="22"/>
              </w:rPr>
              <w:t>二十三、其他支出</w:t>
            </w: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BA8AD2">
            <w:pPr>
              <w:widowControl/>
              <w:spacing w:line="480" w:lineRule="auto"/>
              <w:jc w:val="center"/>
              <w:textAlignment w:val="center"/>
              <w:rPr>
                <w:rFonts w:hint="default" w:ascii="Times New Roman" w:hAnsi="Times New Roman" w:eastAsia="宋体" w:cs="Times New Roman"/>
                <w:color w:val="000000"/>
                <w:kern w:val="0"/>
                <w:sz w:val="22"/>
                <w:lang w:val="en-US" w:eastAsia="zh-CN"/>
              </w:rPr>
            </w:pPr>
            <w:r>
              <w:rPr>
                <w:rFonts w:hint="eastAsia" w:ascii="Times New Roman" w:hAnsi="Times New Roman" w:eastAsia="宋体" w:cs="Times New Roman"/>
                <w:color w:val="000000"/>
                <w:kern w:val="0"/>
                <w:sz w:val="22"/>
                <w:lang w:val="en-US" w:eastAsia="zh-CN"/>
              </w:rPr>
              <w:t>50</w:t>
            </w:r>
          </w:p>
        </w:tc>
        <w:tc>
          <w:tcPr>
            <w:tcW w:w="956" w:type="dxa"/>
            <w:tcBorders>
              <w:top w:val="single" w:color="000000" w:sz="4" w:space="0"/>
              <w:left w:val="single" w:color="000000" w:sz="4" w:space="0"/>
              <w:bottom w:val="single" w:color="000000" w:sz="4" w:space="0"/>
            </w:tcBorders>
            <w:shd w:val="clear" w:color="auto" w:fill="auto"/>
            <w:noWrap/>
            <w:vAlign w:val="center"/>
          </w:tcPr>
          <w:p w14:paraId="5E9293F5">
            <w:pPr>
              <w:spacing w:line="480" w:lineRule="auto"/>
              <w:jc w:val="right"/>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b w:val="0"/>
                <w:bCs w:val="0"/>
                <w:color w:val="000000"/>
                <w:sz w:val="22"/>
                <w:szCs w:val="22"/>
              </w:rPr>
              <w:t>16.84</w:t>
            </w:r>
          </w:p>
        </w:tc>
      </w:tr>
      <w:tr w14:paraId="103E9234">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54" w:hRule="exact"/>
          <w:jc w:val="center"/>
        </w:trPr>
        <w:tc>
          <w:tcPr>
            <w:tcW w:w="3454" w:type="dxa"/>
            <w:tcBorders>
              <w:top w:val="single" w:color="000000" w:sz="4" w:space="0"/>
              <w:bottom w:val="single" w:color="000000" w:sz="4" w:space="0"/>
              <w:right w:val="single" w:color="000000" w:sz="4" w:space="0"/>
            </w:tcBorders>
            <w:shd w:val="clear" w:color="auto" w:fill="auto"/>
            <w:noWrap/>
            <w:vAlign w:val="center"/>
          </w:tcPr>
          <w:p w14:paraId="77DD0109">
            <w:pPr>
              <w:widowControl/>
              <w:spacing w:line="480" w:lineRule="auto"/>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b/>
                <w:color w:val="000000"/>
                <w:kern w:val="0"/>
                <w:sz w:val="22"/>
                <w:lang w:bidi="ar"/>
              </w:rPr>
              <w:t>本年收入合计</w:t>
            </w:r>
          </w:p>
        </w:tc>
        <w:tc>
          <w:tcPr>
            <w:tcW w:w="26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0BF8A5">
            <w:pPr>
              <w:widowControl/>
              <w:spacing w:line="480" w:lineRule="auto"/>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24</w:t>
            </w: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1CC76">
            <w:pPr>
              <w:spacing w:line="480" w:lineRule="auto"/>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1816.5</w:t>
            </w:r>
          </w:p>
        </w:tc>
        <w:tc>
          <w:tcPr>
            <w:tcW w:w="5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75F39">
            <w:pPr>
              <w:widowControl/>
              <w:spacing w:line="480" w:lineRule="auto"/>
              <w:jc w:val="center"/>
              <w:textAlignment w:val="center"/>
              <w:rPr>
                <w:rFonts w:ascii="宋体" w:hAnsi="Times New Roman" w:eastAsia="宋体" w:cs="宋体"/>
                <w:kern w:val="2"/>
                <w:sz w:val="20"/>
                <w:szCs w:val="24"/>
                <w:lang w:val="en-US" w:eastAsia="zh-CN" w:bidi="ar-SA"/>
              </w:rPr>
            </w:pPr>
            <w:r>
              <w:rPr>
                <w:rFonts w:ascii="Times New Roman" w:hAnsi="Times New Roman" w:eastAsia="仿宋_GB2312" w:cs="Times New Roman"/>
                <w:b/>
                <w:color w:val="000000"/>
                <w:kern w:val="0"/>
                <w:sz w:val="22"/>
                <w:lang w:bidi="ar"/>
              </w:rPr>
              <w:t>本年支出合计</w:t>
            </w: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CBCCA5">
            <w:pPr>
              <w:widowControl/>
              <w:spacing w:line="480" w:lineRule="auto"/>
              <w:jc w:val="center"/>
              <w:textAlignment w:val="center"/>
              <w:rPr>
                <w:rFonts w:hint="default" w:ascii="Times New Roman" w:hAnsi="Times New Roman" w:eastAsia="宋体" w:cs="Times New Roman"/>
                <w:color w:val="000000"/>
                <w:kern w:val="0"/>
                <w:sz w:val="22"/>
                <w:szCs w:val="22"/>
                <w:lang w:val="en-US" w:eastAsia="zh-CN" w:bidi="ar-SA"/>
              </w:rPr>
            </w:pPr>
            <w:r>
              <w:rPr>
                <w:rFonts w:hint="eastAsia" w:ascii="Times New Roman" w:hAnsi="Times New Roman" w:eastAsia="宋体" w:cs="Times New Roman"/>
                <w:color w:val="000000"/>
                <w:kern w:val="0"/>
                <w:sz w:val="22"/>
                <w:szCs w:val="22"/>
                <w:lang w:val="en-US" w:eastAsia="zh-CN" w:bidi="ar-SA"/>
              </w:rPr>
              <w:t>51</w:t>
            </w:r>
          </w:p>
        </w:tc>
        <w:tc>
          <w:tcPr>
            <w:tcW w:w="956" w:type="dxa"/>
            <w:tcBorders>
              <w:top w:val="single" w:color="000000" w:sz="4" w:space="0"/>
              <w:left w:val="single" w:color="000000" w:sz="4" w:space="0"/>
              <w:bottom w:val="single" w:color="000000" w:sz="4" w:space="0"/>
            </w:tcBorders>
            <w:shd w:val="clear" w:color="auto" w:fill="auto"/>
            <w:noWrap/>
            <w:vAlign w:val="center"/>
          </w:tcPr>
          <w:p w14:paraId="292DB277">
            <w:pPr>
              <w:spacing w:line="480" w:lineRule="auto"/>
              <w:jc w:val="right"/>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b w:val="0"/>
                <w:bCs w:val="0"/>
                <w:color w:val="000000"/>
                <w:sz w:val="22"/>
                <w:szCs w:val="22"/>
              </w:rPr>
              <w:t>1816.5</w:t>
            </w:r>
          </w:p>
        </w:tc>
      </w:tr>
      <w:tr w14:paraId="0524C27C">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54" w:hRule="exact"/>
          <w:jc w:val="center"/>
        </w:trPr>
        <w:tc>
          <w:tcPr>
            <w:tcW w:w="3454" w:type="dxa"/>
            <w:tcBorders>
              <w:top w:val="single" w:color="000000" w:sz="4" w:space="0"/>
              <w:bottom w:val="single" w:color="000000" w:sz="4" w:space="0"/>
              <w:right w:val="single" w:color="000000" w:sz="4" w:space="0"/>
            </w:tcBorders>
            <w:shd w:val="clear" w:color="auto" w:fill="auto"/>
            <w:noWrap/>
            <w:vAlign w:val="center"/>
          </w:tcPr>
          <w:p w14:paraId="7800E069">
            <w:pPr>
              <w:widowControl/>
              <w:spacing w:line="480" w:lineRule="auto"/>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2"/>
                <w:lang w:bidi="ar"/>
              </w:rPr>
              <w:t xml:space="preserve">    使用非财政拨款结余（含专用结余）</w:t>
            </w:r>
          </w:p>
        </w:tc>
        <w:tc>
          <w:tcPr>
            <w:tcW w:w="26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5D9791">
            <w:pPr>
              <w:widowControl/>
              <w:spacing w:line="480" w:lineRule="auto"/>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25</w:t>
            </w: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337EA">
            <w:pPr>
              <w:spacing w:line="480" w:lineRule="auto"/>
              <w:jc w:val="right"/>
              <w:rPr>
                <w:rFonts w:ascii="Times New Roman" w:hAnsi="Times New Roman" w:eastAsia="仿宋_GB2312" w:cs="Times New Roman"/>
                <w:color w:val="000000"/>
                <w:sz w:val="22"/>
              </w:rPr>
            </w:pPr>
          </w:p>
        </w:tc>
        <w:tc>
          <w:tcPr>
            <w:tcW w:w="5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7A0DD">
            <w:pPr>
              <w:widowControl/>
              <w:spacing w:line="480" w:lineRule="auto"/>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2"/>
                <w:lang w:bidi="ar"/>
              </w:rPr>
              <w:t xml:space="preserve">                结余分配</w:t>
            </w: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2E0E52">
            <w:pPr>
              <w:widowControl/>
              <w:spacing w:line="480" w:lineRule="auto"/>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52</w:t>
            </w:r>
          </w:p>
        </w:tc>
        <w:tc>
          <w:tcPr>
            <w:tcW w:w="956" w:type="dxa"/>
            <w:tcBorders>
              <w:top w:val="single" w:color="000000" w:sz="4" w:space="0"/>
              <w:left w:val="single" w:color="000000" w:sz="4" w:space="0"/>
              <w:bottom w:val="single" w:color="000000" w:sz="4" w:space="0"/>
            </w:tcBorders>
            <w:shd w:val="clear" w:color="auto" w:fill="auto"/>
            <w:noWrap/>
            <w:vAlign w:val="center"/>
          </w:tcPr>
          <w:p w14:paraId="5FD4DA47">
            <w:pPr>
              <w:spacing w:line="480" w:lineRule="auto"/>
              <w:jc w:val="right"/>
              <w:rPr>
                <w:rFonts w:hint="default" w:ascii="Times New Roman" w:hAnsi="Times New Roman" w:eastAsia="仿宋_GB2312" w:cs="Times New Roman"/>
                <w:b w:val="0"/>
                <w:bCs w:val="0"/>
                <w:color w:val="000000"/>
                <w:sz w:val="22"/>
                <w:szCs w:val="22"/>
              </w:rPr>
            </w:pPr>
          </w:p>
        </w:tc>
      </w:tr>
      <w:tr w14:paraId="433D122B">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54" w:hRule="exact"/>
          <w:jc w:val="center"/>
        </w:trPr>
        <w:tc>
          <w:tcPr>
            <w:tcW w:w="3454" w:type="dxa"/>
            <w:tcBorders>
              <w:top w:val="single" w:color="000000" w:sz="4" w:space="0"/>
              <w:bottom w:val="single" w:color="000000" w:sz="4" w:space="0"/>
              <w:right w:val="single" w:color="000000" w:sz="4" w:space="0"/>
            </w:tcBorders>
            <w:shd w:val="clear" w:color="auto" w:fill="auto"/>
            <w:noWrap/>
            <w:vAlign w:val="center"/>
          </w:tcPr>
          <w:p w14:paraId="0A03CE73">
            <w:pPr>
              <w:widowControl/>
              <w:spacing w:line="480" w:lineRule="auto"/>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2"/>
                <w:lang w:bidi="ar"/>
              </w:rPr>
              <w:t xml:space="preserve">         年初结转和结余</w:t>
            </w:r>
          </w:p>
        </w:tc>
        <w:tc>
          <w:tcPr>
            <w:tcW w:w="26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8F7272">
            <w:pPr>
              <w:widowControl/>
              <w:spacing w:line="480" w:lineRule="auto"/>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26</w:t>
            </w: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F18E0">
            <w:pPr>
              <w:spacing w:line="480" w:lineRule="auto"/>
              <w:jc w:val="right"/>
              <w:rPr>
                <w:rFonts w:ascii="Times New Roman" w:hAnsi="Times New Roman" w:eastAsia="仿宋_GB2312" w:cs="Times New Roman"/>
                <w:color w:val="000000"/>
                <w:sz w:val="22"/>
              </w:rPr>
            </w:pPr>
          </w:p>
        </w:tc>
        <w:tc>
          <w:tcPr>
            <w:tcW w:w="5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C31E9">
            <w:pPr>
              <w:widowControl/>
              <w:spacing w:line="480" w:lineRule="auto"/>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2"/>
                <w:lang w:bidi="ar"/>
              </w:rPr>
              <w:t xml:space="preserve">                年末结转和结余</w:t>
            </w: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86C01A">
            <w:pPr>
              <w:widowControl/>
              <w:spacing w:line="480" w:lineRule="auto"/>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53</w:t>
            </w:r>
          </w:p>
        </w:tc>
        <w:tc>
          <w:tcPr>
            <w:tcW w:w="956" w:type="dxa"/>
            <w:tcBorders>
              <w:top w:val="single" w:color="000000" w:sz="4" w:space="0"/>
              <w:left w:val="single" w:color="000000" w:sz="4" w:space="0"/>
              <w:bottom w:val="single" w:color="000000" w:sz="4" w:space="0"/>
            </w:tcBorders>
            <w:shd w:val="clear" w:color="auto" w:fill="auto"/>
            <w:noWrap/>
            <w:vAlign w:val="center"/>
          </w:tcPr>
          <w:p w14:paraId="00480BEE">
            <w:pPr>
              <w:spacing w:line="480" w:lineRule="auto"/>
              <w:jc w:val="right"/>
              <w:rPr>
                <w:rFonts w:hint="default" w:ascii="Times New Roman" w:hAnsi="Times New Roman" w:eastAsia="仿宋_GB2312" w:cs="Times New Roman"/>
                <w:b w:val="0"/>
                <w:bCs w:val="0"/>
                <w:color w:val="000000"/>
                <w:sz w:val="22"/>
                <w:szCs w:val="22"/>
              </w:rPr>
            </w:pPr>
          </w:p>
        </w:tc>
      </w:tr>
      <w:tr w14:paraId="46B3A0DD">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54" w:hRule="exact"/>
          <w:jc w:val="center"/>
        </w:trPr>
        <w:tc>
          <w:tcPr>
            <w:tcW w:w="3454" w:type="dxa"/>
            <w:tcBorders>
              <w:top w:val="single" w:color="000000" w:sz="4" w:space="0"/>
              <w:right w:val="single" w:color="000000" w:sz="4" w:space="0"/>
            </w:tcBorders>
            <w:shd w:val="clear" w:color="auto" w:fill="FFFFFF"/>
            <w:noWrap/>
            <w:vAlign w:val="center"/>
          </w:tcPr>
          <w:p w14:paraId="3016AAC4">
            <w:pPr>
              <w:widowControl/>
              <w:spacing w:line="480" w:lineRule="auto"/>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2611" w:type="dxa"/>
            <w:tcBorders>
              <w:top w:val="single" w:color="000000" w:sz="4" w:space="0"/>
              <w:left w:val="single" w:color="000000" w:sz="4" w:space="0"/>
              <w:right w:val="single" w:color="000000" w:sz="4" w:space="0"/>
            </w:tcBorders>
            <w:shd w:val="clear" w:color="auto" w:fill="FFFFFF"/>
            <w:noWrap/>
            <w:vAlign w:val="center"/>
          </w:tcPr>
          <w:p w14:paraId="161B5767">
            <w:pPr>
              <w:widowControl/>
              <w:spacing w:line="480" w:lineRule="auto"/>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27</w:t>
            </w:r>
          </w:p>
        </w:tc>
        <w:tc>
          <w:tcPr>
            <w:tcW w:w="1923" w:type="dxa"/>
            <w:tcBorders>
              <w:top w:val="single" w:color="000000" w:sz="4" w:space="0"/>
              <w:left w:val="single" w:color="000000" w:sz="4" w:space="0"/>
              <w:right w:val="single" w:color="000000" w:sz="4" w:space="0"/>
            </w:tcBorders>
            <w:shd w:val="clear" w:color="auto" w:fill="auto"/>
            <w:noWrap/>
            <w:vAlign w:val="center"/>
          </w:tcPr>
          <w:p w14:paraId="57D972C5">
            <w:pPr>
              <w:spacing w:line="480" w:lineRule="auto"/>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1816.5</w:t>
            </w:r>
          </w:p>
        </w:tc>
        <w:tc>
          <w:tcPr>
            <w:tcW w:w="5206" w:type="dxa"/>
            <w:tcBorders>
              <w:top w:val="single" w:color="000000" w:sz="4" w:space="0"/>
              <w:left w:val="single" w:color="000000" w:sz="4" w:space="0"/>
              <w:right w:val="single" w:color="000000" w:sz="4" w:space="0"/>
            </w:tcBorders>
            <w:shd w:val="clear" w:color="auto" w:fill="FFFFFF"/>
            <w:noWrap/>
            <w:vAlign w:val="center"/>
          </w:tcPr>
          <w:p w14:paraId="4332B129">
            <w:pPr>
              <w:widowControl/>
              <w:spacing w:line="480" w:lineRule="auto"/>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630" w:type="dxa"/>
            <w:tcBorders>
              <w:top w:val="single" w:color="000000" w:sz="4" w:space="0"/>
              <w:left w:val="single" w:color="000000" w:sz="4" w:space="0"/>
              <w:right w:val="single" w:color="000000" w:sz="4" w:space="0"/>
            </w:tcBorders>
            <w:shd w:val="clear" w:color="auto" w:fill="FFFFFF"/>
            <w:noWrap/>
            <w:vAlign w:val="center"/>
          </w:tcPr>
          <w:p w14:paraId="51A81D06">
            <w:pPr>
              <w:widowControl/>
              <w:spacing w:line="480" w:lineRule="auto"/>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54</w:t>
            </w:r>
          </w:p>
        </w:tc>
        <w:tc>
          <w:tcPr>
            <w:tcW w:w="956" w:type="dxa"/>
            <w:tcBorders>
              <w:top w:val="single" w:color="000000" w:sz="4" w:space="0"/>
              <w:left w:val="single" w:color="000000" w:sz="4" w:space="0"/>
            </w:tcBorders>
            <w:shd w:val="clear" w:color="auto" w:fill="auto"/>
            <w:noWrap/>
            <w:vAlign w:val="center"/>
          </w:tcPr>
          <w:p w14:paraId="4FF0905B">
            <w:pPr>
              <w:spacing w:line="480" w:lineRule="auto"/>
              <w:jc w:val="right"/>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b w:val="0"/>
                <w:bCs w:val="0"/>
                <w:color w:val="000000"/>
                <w:sz w:val="22"/>
                <w:szCs w:val="22"/>
              </w:rPr>
              <w:t>1816.5</w:t>
            </w:r>
          </w:p>
        </w:tc>
      </w:tr>
    </w:tbl>
    <w:p w14:paraId="551E49FE">
      <w:pPr>
        <w:widowControl/>
        <w:jc w:val="left"/>
        <w:textAlignment w:val="center"/>
        <w:rPr>
          <w:rFonts w:ascii="Times New Roman" w:hAnsi="Times New Roman" w:eastAsia="宋体" w:cs="Times New Roman"/>
          <w:color w:val="000000"/>
          <w:kern w:val="0"/>
          <w:sz w:val="24"/>
          <w:szCs w:val="24"/>
          <w:lang w:bidi="ar"/>
        </w:rPr>
      </w:pPr>
    </w:p>
    <w:p w14:paraId="0BF2CB89">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28F39FB5">
      <w:pPr>
        <w:rPr>
          <w:rFonts w:ascii="Times New Roman" w:hAnsi="Times New Roman" w:eastAsia="黑体" w:cs="Times New Roman"/>
          <w:color w:val="000000"/>
          <w:kern w:val="0"/>
          <w:sz w:val="32"/>
          <w:szCs w:val="32"/>
          <w:lang w:bidi="ar"/>
        </w:rPr>
      </w:pPr>
      <w:r>
        <w:rPr>
          <w:rFonts w:ascii="Times New Roman" w:hAnsi="Times New Roman" w:eastAsia="华文中宋" w:cs="Times New Roman"/>
          <w:color w:val="000000"/>
          <w:sz w:val="32"/>
          <w:szCs w:val="32"/>
        </w:rPr>
        <w:br w:type="page"/>
      </w:r>
    </w:p>
    <w:p w14:paraId="6D2C0E7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45D1BFC1">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0719155D">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kern w:val="0"/>
          <w:sz w:val="20"/>
          <w:szCs w:val="20"/>
          <w:lang w:eastAsia="zh-CN" w:bidi="ar"/>
        </w:rPr>
        <w:t>道县融媒体中心</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134"/>
        <w:gridCol w:w="3925"/>
        <w:gridCol w:w="1300"/>
        <w:gridCol w:w="1350"/>
        <w:gridCol w:w="1363"/>
        <w:gridCol w:w="1337"/>
        <w:gridCol w:w="1325"/>
        <w:gridCol w:w="1549"/>
        <w:gridCol w:w="1383"/>
      </w:tblGrid>
      <w:tr w14:paraId="604C0819">
        <w:tblPrEx>
          <w:tblCellMar>
            <w:top w:w="0" w:type="dxa"/>
            <w:left w:w="0" w:type="dxa"/>
            <w:bottom w:w="0" w:type="dxa"/>
            <w:right w:w="0" w:type="dxa"/>
          </w:tblCellMar>
        </w:tblPrEx>
        <w:trPr>
          <w:trHeight w:val="397" w:hRule="atLeast"/>
          <w:jc w:val="center"/>
        </w:trPr>
        <w:tc>
          <w:tcPr>
            <w:tcW w:w="5059"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22DE3E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30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A96632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35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3E5A1C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3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424CF8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3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356510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32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2D760E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54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3441D1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E85AC7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7D90CCCE">
        <w:tblPrEx>
          <w:tblCellMar>
            <w:top w:w="0" w:type="dxa"/>
            <w:left w:w="0" w:type="dxa"/>
            <w:bottom w:w="0" w:type="dxa"/>
            <w:right w:w="0" w:type="dxa"/>
          </w:tblCellMar>
        </w:tblPrEx>
        <w:trPr>
          <w:trHeight w:val="397" w:hRule="atLeast"/>
          <w:jc w:val="center"/>
        </w:trPr>
        <w:tc>
          <w:tcPr>
            <w:tcW w:w="113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C48C0D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3925"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5D5766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300" w:type="dxa"/>
            <w:vMerge w:val="continue"/>
            <w:tcBorders>
              <w:top w:val="single" w:color="auto" w:sz="4" w:space="0"/>
              <w:left w:val="single" w:color="auto" w:sz="4" w:space="0"/>
              <w:bottom w:val="single" w:color="auto" w:sz="4" w:space="0"/>
              <w:right w:val="single" w:color="auto" w:sz="4" w:space="0"/>
            </w:tcBorders>
            <w:vAlign w:val="center"/>
          </w:tcPr>
          <w:p w14:paraId="490888A9">
            <w:pPr>
              <w:rPr>
                <w:rFonts w:ascii="Times New Roman" w:hAnsi="Times New Roman" w:eastAsia="仿宋_GB2312" w:cs="Times New Roman"/>
                <w:sz w:val="24"/>
                <w:szCs w:val="24"/>
              </w:rPr>
            </w:pPr>
          </w:p>
        </w:tc>
        <w:tc>
          <w:tcPr>
            <w:tcW w:w="1350" w:type="dxa"/>
            <w:vMerge w:val="continue"/>
            <w:tcBorders>
              <w:top w:val="single" w:color="auto" w:sz="4" w:space="0"/>
              <w:left w:val="single" w:color="auto" w:sz="4" w:space="0"/>
              <w:bottom w:val="single" w:color="auto" w:sz="4" w:space="0"/>
              <w:right w:val="single" w:color="auto" w:sz="4" w:space="0"/>
            </w:tcBorders>
            <w:vAlign w:val="center"/>
          </w:tcPr>
          <w:p w14:paraId="35EC2BA6">
            <w:pPr>
              <w:rPr>
                <w:rFonts w:ascii="Times New Roman" w:hAnsi="Times New Roman" w:eastAsia="仿宋_GB2312" w:cs="Times New Roman"/>
                <w:sz w:val="24"/>
                <w:szCs w:val="24"/>
              </w:rPr>
            </w:pPr>
          </w:p>
        </w:tc>
        <w:tc>
          <w:tcPr>
            <w:tcW w:w="1363" w:type="dxa"/>
            <w:vMerge w:val="continue"/>
            <w:tcBorders>
              <w:top w:val="single" w:color="auto" w:sz="4" w:space="0"/>
              <w:left w:val="single" w:color="auto" w:sz="4" w:space="0"/>
              <w:bottom w:val="single" w:color="auto" w:sz="4" w:space="0"/>
              <w:right w:val="single" w:color="auto" w:sz="4" w:space="0"/>
            </w:tcBorders>
            <w:vAlign w:val="center"/>
          </w:tcPr>
          <w:p w14:paraId="0F4DBA9D">
            <w:pPr>
              <w:rPr>
                <w:rFonts w:ascii="Times New Roman" w:hAnsi="Times New Roman" w:eastAsia="仿宋_GB2312" w:cs="Times New Roman"/>
                <w:sz w:val="24"/>
                <w:szCs w:val="24"/>
              </w:rPr>
            </w:pPr>
          </w:p>
        </w:tc>
        <w:tc>
          <w:tcPr>
            <w:tcW w:w="1337" w:type="dxa"/>
            <w:vMerge w:val="continue"/>
            <w:tcBorders>
              <w:top w:val="single" w:color="auto" w:sz="4" w:space="0"/>
              <w:left w:val="single" w:color="auto" w:sz="4" w:space="0"/>
              <w:bottom w:val="single" w:color="auto" w:sz="4" w:space="0"/>
              <w:right w:val="single" w:color="auto" w:sz="4" w:space="0"/>
            </w:tcBorders>
            <w:vAlign w:val="center"/>
          </w:tcPr>
          <w:p w14:paraId="0EDD5A90">
            <w:pPr>
              <w:rPr>
                <w:rFonts w:ascii="Times New Roman" w:hAnsi="Times New Roman" w:eastAsia="仿宋_GB2312" w:cs="Times New Roman"/>
                <w:sz w:val="24"/>
                <w:szCs w:val="24"/>
              </w:rPr>
            </w:pPr>
          </w:p>
        </w:tc>
        <w:tc>
          <w:tcPr>
            <w:tcW w:w="1325" w:type="dxa"/>
            <w:vMerge w:val="continue"/>
            <w:tcBorders>
              <w:top w:val="single" w:color="auto" w:sz="4" w:space="0"/>
              <w:left w:val="single" w:color="auto" w:sz="4" w:space="0"/>
              <w:bottom w:val="single" w:color="auto" w:sz="4" w:space="0"/>
              <w:right w:val="single" w:color="auto" w:sz="4" w:space="0"/>
            </w:tcBorders>
            <w:vAlign w:val="center"/>
          </w:tcPr>
          <w:p w14:paraId="17560C1E">
            <w:pPr>
              <w:rPr>
                <w:rFonts w:ascii="Times New Roman" w:hAnsi="Times New Roman" w:eastAsia="仿宋_GB2312" w:cs="Times New Roman"/>
                <w:sz w:val="24"/>
                <w:szCs w:val="24"/>
              </w:rPr>
            </w:pPr>
          </w:p>
        </w:tc>
        <w:tc>
          <w:tcPr>
            <w:tcW w:w="1549" w:type="dxa"/>
            <w:vMerge w:val="continue"/>
            <w:tcBorders>
              <w:top w:val="single" w:color="auto" w:sz="4" w:space="0"/>
              <w:left w:val="single" w:color="auto" w:sz="4" w:space="0"/>
              <w:bottom w:val="single" w:color="auto" w:sz="4" w:space="0"/>
              <w:right w:val="single" w:color="auto" w:sz="4" w:space="0"/>
            </w:tcBorders>
            <w:vAlign w:val="center"/>
          </w:tcPr>
          <w:p w14:paraId="1367EFCF">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11D0801">
            <w:pPr>
              <w:rPr>
                <w:rFonts w:ascii="Times New Roman" w:hAnsi="Times New Roman" w:eastAsia="仿宋_GB2312" w:cs="Times New Roman"/>
                <w:sz w:val="24"/>
                <w:szCs w:val="24"/>
              </w:rPr>
            </w:pPr>
          </w:p>
        </w:tc>
      </w:tr>
      <w:tr w14:paraId="68806764">
        <w:tblPrEx>
          <w:tblCellMar>
            <w:top w:w="0" w:type="dxa"/>
            <w:left w:w="0" w:type="dxa"/>
            <w:bottom w:w="0" w:type="dxa"/>
            <w:right w:w="0" w:type="dxa"/>
          </w:tblCellMar>
        </w:tblPrEx>
        <w:trPr>
          <w:trHeight w:val="312" w:hRule="atLeast"/>
          <w:jc w:val="center"/>
        </w:trPr>
        <w:tc>
          <w:tcPr>
            <w:tcW w:w="1134" w:type="dxa"/>
            <w:vMerge w:val="continue"/>
            <w:tcBorders>
              <w:top w:val="single" w:color="auto" w:sz="4" w:space="0"/>
              <w:left w:val="single" w:color="auto" w:sz="4" w:space="0"/>
              <w:bottom w:val="single" w:color="auto" w:sz="4" w:space="0"/>
              <w:right w:val="single" w:color="auto" w:sz="4" w:space="0"/>
            </w:tcBorders>
            <w:vAlign w:val="center"/>
          </w:tcPr>
          <w:p w14:paraId="0AAA4D76">
            <w:pPr>
              <w:rPr>
                <w:rFonts w:ascii="Times New Roman" w:hAnsi="Times New Roman" w:eastAsia="仿宋_GB2312" w:cs="Times New Roman"/>
                <w:sz w:val="24"/>
                <w:szCs w:val="24"/>
              </w:rPr>
            </w:pPr>
          </w:p>
        </w:tc>
        <w:tc>
          <w:tcPr>
            <w:tcW w:w="3925" w:type="dxa"/>
            <w:vMerge w:val="continue"/>
            <w:tcBorders>
              <w:top w:val="nil"/>
              <w:left w:val="single" w:color="auto" w:sz="4" w:space="0"/>
              <w:bottom w:val="single" w:color="auto" w:sz="4" w:space="0"/>
              <w:right w:val="single" w:color="auto" w:sz="4" w:space="0"/>
            </w:tcBorders>
            <w:vAlign w:val="center"/>
          </w:tcPr>
          <w:p w14:paraId="10581300">
            <w:pPr>
              <w:rPr>
                <w:rFonts w:ascii="Times New Roman" w:hAnsi="Times New Roman" w:eastAsia="仿宋_GB2312" w:cs="Times New Roman"/>
                <w:sz w:val="24"/>
                <w:szCs w:val="24"/>
              </w:rPr>
            </w:pPr>
          </w:p>
        </w:tc>
        <w:tc>
          <w:tcPr>
            <w:tcW w:w="1300" w:type="dxa"/>
            <w:vMerge w:val="continue"/>
            <w:tcBorders>
              <w:top w:val="single" w:color="auto" w:sz="4" w:space="0"/>
              <w:left w:val="single" w:color="auto" w:sz="4" w:space="0"/>
              <w:bottom w:val="single" w:color="auto" w:sz="4" w:space="0"/>
              <w:right w:val="single" w:color="auto" w:sz="4" w:space="0"/>
            </w:tcBorders>
            <w:vAlign w:val="center"/>
          </w:tcPr>
          <w:p w14:paraId="29EFE6F1">
            <w:pPr>
              <w:rPr>
                <w:rFonts w:ascii="Times New Roman" w:hAnsi="Times New Roman" w:eastAsia="仿宋_GB2312" w:cs="Times New Roman"/>
                <w:sz w:val="24"/>
                <w:szCs w:val="24"/>
              </w:rPr>
            </w:pPr>
          </w:p>
        </w:tc>
        <w:tc>
          <w:tcPr>
            <w:tcW w:w="1350" w:type="dxa"/>
            <w:vMerge w:val="continue"/>
            <w:tcBorders>
              <w:top w:val="single" w:color="auto" w:sz="4" w:space="0"/>
              <w:left w:val="single" w:color="auto" w:sz="4" w:space="0"/>
              <w:bottom w:val="single" w:color="auto" w:sz="4" w:space="0"/>
              <w:right w:val="single" w:color="auto" w:sz="4" w:space="0"/>
            </w:tcBorders>
            <w:vAlign w:val="center"/>
          </w:tcPr>
          <w:p w14:paraId="15ACF1BD">
            <w:pPr>
              <w:rPr>
                <w:rFonts w:ascii="Times New Roman" w:hAnsi="Times New Roman" w:eastAsia="仿宋_GB2312" w:cs="Times New Roman"/>
                <w:sz w:val="24"/>
                <w:szCs w:val="24"/>
              </w:rPr>
            </w:pPr>
          </w:p>
        </w:tc>
        <w:tc>
          <w:tcPr>
            <w:tcW w:w="1363" w:type="dxa"/>
            <w:vMerge w:val="continue"/>
            <w:tcBorders>
              <w:top w:val="single" w:color="auto" w:sz="4" w:space="0"/>
              <w:left w:val="single" w:color="auto" w:sz="4" w:space="0"/>
              <w:bottom w:val="single" w:color="auto" w:sz="4" w:space="0"/>
              <w:right w:val="single" w:color="auto" w:sz="4" w:space="0"/>
            </w:tcBorders>
            <w:vAlign w:val="center"/>
          </w:tcPr>
          <w:p w14:paraId="08245CAB">
            <w:pPr>
              <w:rPr>
                <w:rFonts w:ascii="Times New Roman" w:hAnsi="Times New Roman" w:eastAsia="仿宋_GB2312" w:cs="Times New Roman"/>
                <w:sz w:val="24"/>
                <w:szCs w:val="24"/>
              </w:rPr>
            </w:pPr>
          </w:p>
        </w:tc>
        <w:tc>
          <w:tcPr>
            <w:tcW w:w="1337" w:type="dxa"/>
            <w:vMerge w:val="continue"/>
            <w:tcBorders>
              <w:top w:val="single" w:color="auto" w:sz="4" w:space="0"/>
              <w:left w:val="single" w:color="auto" w:sz="4" w:space="0"/>
              <w:bottom w:val="single" w:color="auto" w:sz="4" w:space="0"/>
              <w:right w:val="single" w:color="auto" w:sz="4" w:space="0"/>
            </w:tcBorders>
            <w:vAlign w:val="center"/>
          </w:tcPr>
          <w:p w14:paraId="51EE73A3">
            <w:pPr>
              <w:rPr>
                <w:rFonts w:ascii="Times New Roman" w:hAnsi="Times New Roman" w:eastAsia="仿宋_GB2312" w:cs="Times New Roman"/>
                <w:sz w:val="24"/>
                <w:szCs w:val="24"/>
              </w:rPr>
            </w:pPr>
          </w:p>
        </w:tc>
        <w:tc>
          <w:tcPr>
            <w:tcW w:w="1325" w:type="dxa"/>
            <w:vMerge w:val="continue"/>
            <w:tcBorders>
              <w:top w:val="single" w:color="auto" w:sz="4" w:space="0"/>
              <w:left w:val="single" w:color="auto" w:sz="4" w:space="0"/>
              <w:bottom w:val="single" w:color="auto" w:sz="4" w:space="0"/>
              <w:right w:val="single" w:color="auto" w:sz="4" w:space="0"/>
            </w:tcBorders>
            <w:vAlign w:val="center"/>
          </w:tcPr>
          <w:p w14:paraId="38B78037">
            <w:pPr>
              <w:rPr>
                <w:rFonts w:ascii="Times New Roman" w:hAnsi="Times New Roman" w:eastAsia="仿宋_GB2312" w:cs="Times New Roman"/>
                <w:sz w:val="24"/>
                <w:szCs w:val="24"/>
              </w:rPr>
            </w:pPr>
          </w:p>
        </w:tc>
        <w:tc>
          <w:tcPr>
            <w:tcW w:w="1549" w:type="dxa"/>
            <w:vMerge w:val="continue"/>
            <w:tcBorders>
              <w:top w:val="single" w:color="auto" w:sz="4" w:space="0"/>
              <w:left w:val="single" w:color="auto" w:sz="4" w:space="0"/>
              <w:bottom w:val="single" w:color="auto" w:sz="4" w:space="0"/>
              <w:right w:val="single" w:color="auto" w:sz="4" w:space="0"/>
            </w:tcBorders>
            <w:vAlign w:val="center"/>
          </w:tcPr>
          <w:p w14:paraId="42283EA4">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EEAF492">
            <w:pPr>
              <w:rPr>
                <w:rFonts w:ascii="Times New Roman" w:hAnsi="Times New Roman" w:eastAsia="仿宋_GB2312" w:cs="Times New Roman"/>
                <w:sz w:val="24"/>
                <w:szCs w:val="24"/>
              </w:rPr>
            </w:pPr>
          </w:p>
        </w:tc>
      </w:tr>
      <w:tr w14:paraId="7D4B7AB1">
        <w:tblPrEx>
          <w:tblCellMar>
            <w:top w:w="0" w:type="dxa"/>
            <w:left w:w="0" w:type="dxa"/>
            <w:bottom w:w="0" w:type="dxa"/>
            <w:right w:w="0" w:type="dxa"/>
          </w:tblCellMar>
        </w:tblPrEx>
        <w:trPr>
          <w:trHeight w:val="397" w:hRule="atLeast"/>
          <w:jc w:val="center"/>
        </w:trPr>
        <w:tc>
          <w:tcPr>
            <w:tcW w:w="505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8CC640A">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1BEDE4C">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3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4D9AB96">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36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71DC103">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33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0C911E7">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3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B9E0919">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54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36BD65A">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530838">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6BFE66A1">
        <w:tblPrEx>
          <w:tblCellMar>
            <w:top w:w="0" w:type="dxa"/>
            <w:left w:w="0" w:type="dxa"/>
            <w:bottom w:w="0" w:type="dxa"/>
            <w:right w:w="0" w:type="dxa"/>
          </w:tblCellMar>
        </w:tblPrEx>
        <w:trPr>
          <w:trHeight w:val="397" w:hRule="atLeast"/>
          <w:jc w:val="center"/>
        </w:trPr>
        <w:tc>
          <w:tcPr>
            <w:tcW w:w="505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D49EEAC">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197FCC">
            <w:pPr>
              <w:jc w:val="right"/>
              <w:rPr>
                <w:rFonts w:ascii="Times New Roman" w:hAnsi="Times New Roman" w:eastAsia="仿宋_GB2312" w:cs="Times New Roman"/>
                <w:sz w:val="24"/>
                <w:szCs w:val="24"/>
              </w:rPr>
            </w:pPr>
            <w:r>
              <w:rPr>
                <w:rFonts w:hint="eastAsia" w:ascii="Times New Roman" w:hAnsi="Times New Roman" w:eastAsia="仿宋_GB2312" w:cs="Times New Roman"/>
              </w:rPr>
              <w:t>1816.5</w:t>
            </w:r>
            <w:r>
              <w:rPr>
                <w:rFonts w:ascii="Times New Roman" w:hAnsi="Times New Roman" w:eastAsia="仿宋_GB2312" w:cs="Times New Roman"/>
              </w:rPr>
              <w:t>　</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3FCC3F">
            <w:pPr>
              <w:jc w:val="right"/>
              <w:rPr>
                <w:rFonts w:ascii="Times New Roman" w:hAnsi="Times New Roman" w:eastAsia="仿宋_GB2312" w:cs="Times New Roman"/>
                <w:sz w:val="24"/>
                <w:szCs w:val="24"/>
              </w:rPr>
            </w:pPr>
            <w:r>
              <w:rPr>
                <w:rFonts w:hint="eastAsia" w:ascii="Times New Roman" w:hAnsi="Times New Roman" w:eastAsia="仿宋_GB2312" w:cs="Times New Roman"/>
              </w:rPr>
              <w:t>1816.5</w:t>
            </w:r>
            <w:r>
              <w:rPr>
                <w:rFonts w:ascii="Times New Roman" w:hAnsi="Times New Roman" w:eastAsia="仿宋_GB2312" w:cs="Times New Roman"/>
              </w:rPr>
              <w:t>　</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74D87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1C6A6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5B39F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4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1228B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4FA91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6D61D00">
        <w:tblPrEx>
          <w:tblCellMar>
            <w:top w:w="0" w:type="dxa"/>
            <w:left w:w="0" w:type="dxa"/>
            <w:bottom w:w="0" w:type="dxa"/>
            <w:right w:w="0" w:type="dxa"/>
          </w:tblCellMar>
        </w:tblPrEx>
        <w:trPr>
          <w:trHeight w:val="397" w:hRule="atLeast"/>
          <w:jc w:val="center"/>
        </w:trPr>
        <w:tc>
          <w:tcPr>
            <w:tcW w:w="113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9CA354F">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b/>
                <w:bCs/>
                <w:sz w:val="21"/>
                <w:szCs w:val="21"/>
                <w:lang w:val="en"/>
              </w:rPr>
              <w:t>20</w:t>
            </w:r>
            <w:r>
              <w:rPr>
                <w:rFonts w:hint="eastAsia" w:asciiTheme="minorEastAsia" w:hAnsiTheme="minorEastAsia" w:cstheme="minorEastAsia"/>
                <w:b/>
                <w:bCs/>
                <w:sz w:val="21"/>
                <w:szCs w:val="21"/>
                <w:lang w:val="en-US" w:eastAsia="zh-CN"/>
              </w:rPr>
              <w:t>5</w:t>
            </w:r>
          </w:p>
        </w:tc>
        <w:tc>
          <w:tcPr>
            <w:tcW w:w="39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4B52828">
            <w:pPr>
              <w:tabs>
                <w:tab w:val="left" w:pos="334"/>
              </w:tabs>
              <w:rPr>
                <w:rFonts w:hint="eastAsia" w:asciiTheme="minorEastAsia" w:hAnsiTheme="minorEastAsia" w:eastAsiaTheme="minorEastAsia" w:cstheme="minorEastAsia"/>
                <w:kern w:val="2"/>
                <w:sz w:val="21"/>
                <w:szCs w:val="21"/>
                <w:lang w:val="en" w:eastAsia="zh-CN" w:bidi="ar-SA"/>
              </w:rPr>
            </w:pPr>
            <w:r>
              <w:rPr>
                <w:rFonts w:hint="eastAsia" w:asciiTheme="minorEastAsia" w:hAnsiTheme="minorEastAsia" w:cstheme="minorEastAsia"/>
                <w:b/>
                <w:bCs/>
                <w:sz w:val="21"/>
                <w:szCs w:val="21"/>
                <w:lang w:val="en" w:eastAsia="zh-CN"/>
              </w:rPr>
              <w:t>教育支出</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B8BC5E">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54.32</w:t>
            </w:r>
            <w:r>
              <w:rPr>
                <w:rFonts w:ascii="Times New Roman" w:hAnsi="Times New Roman" w:eastAsia="仿宋_GB2312" w:cs="Times New Roman"/>
              </w:rPr>
              <w:t>　</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145067">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54.32</w:t>
            </w:r>
            <w:r>
              <w:rPr>
                <w:rFonts w:ascii="Times New Roman" w:hAnsi="Times New Roman" w:eastAsia="仿宋_GB2312" w:cs="Times New Roman"/>
              </w:rPr>
              <w:t>　</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97597F">
            <w:pPr>
              <w:jc w:val="right"/>
              <w:rPr>
                <w:rFonts w:ascii="Times New Roman" w:hAnsi="Times New Roman" w:eastAsia="仿宋_GB2312" w:cs="Times New Roman"/>
              </w:rPr>
            </w:pP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6629B0">
            <w:pPr>
              <w:jc w:val="right"/>
              <w:rPr>
                <w:rFonts w:ascii="Times New Roman" w:hAnsi="Times New Roman" w:eastAsia="仿宋_GB2312" w:cs="Times New Roman"/>
              </w:rPr>
            </w:pPr>
          </w:p>
        </w:tc>
        <w:tc>
          <w:tcPr>
            <w:tcW w:w="13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EC18AE">
            <w:pPr>
              <w:jc w:val="right"/>
              <w:rPr>
                <w:rFonts w:ascii="Times New Roman" w:hAnsi="Times New Roman" w:eastAsia="仿宋_GB2312" w:cs="Times New Roman"/>
              </w:rPr>
            </w:pPr>
          </w:p>
        </w:tc>
        <w:tc>
          <w:tcPr>
            <w:tcW w:w="154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E9D682">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7603F6">
            <w:pPr>
              <w:jc w:val="right"/>
              <w:rPr>
                <w:rFonts w:ascii="Times New Roman" w:hAnsi="Times New Roman" w:eastAsia="仿宋_GB2312" w:cs="Times New Roman"/>
              </w:rPr>
            </w:pPr>
          </w:p>
        </w:tc>
      </w:tr>
      <w:tr w14:paraId="1D9BCCA1">
        <w:tblPrEx>
          <w:tblCellMar>
            <w:top w:w="0" w:type="dxa"/>
            <w:left w:w="0" w:type="dxa"/>
            <w:bottom w:w="0" w:type="dxa"/>
            <w:right w:w="0" w:type="dxa"/>
          </w:tblCellMar>
        </w:tblPrEx>
        <w:trPr>
          <w:trHeight w:val="397" w:hRule="atLeast"/>
          <w:jc w:val="center"/>
        </w:trPr>
        <w:tc>
          <w:tcPr>
            <w:tcW w:w="113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E735E6E">
            <w:pPr>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lang w:val="en-US" w:eastAsia="zh-CN"/>
              </w:rPr>
              <w:t>2</w:t>
            </w:r>
            <w:r>
              <w:rPr>
                <w:rFonts w:hint="eastAsia" w:asciiTheme="minorEastAsia" w:hAnsiTheme="minorEastAsia" w:cstheme="minorEastAsia"/>
                <w:sz w:val="21"/>
                <w:szCs w:val="21"/>
                <w:lang w:val="en-US" w:eastAsia="zh-CN"/>
              </w:rPr>
              <w:t>0599</w:t>
            </w:r>
          </w:p>
        </w:tc>
        <w:tc>
          <w:tcPr>
            <w:tcW w:w="39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DC1D95B">
            <w:pPr>
              <w:rPr>
                <w:rFonts w:hint="eastAsia"/>
                <w:lang w:val="en" w:eastAsia="zh-CN"/>
              </w:rPr>
            </w:pPr>
            <w:r>
              <w:rPr>
                <w:rFonts w:hint="eastAsia"/>
                <w:lang w:val="en" w:eastAsia="zh-CN"/>
              </w:rPr>
              <w:t>其他教育支出</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9C0A01">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54.32</w:t>
            </w:r>
            <w:r>
              <w:rPr>
                <w:rFonts w:ascii="Times New Roman" w:hAnsi="Times New Roman" w:eastAsia="仿宋_GB2312" w:cs="Times New Roman"/>
              </w:rPr>
              <w:t>　</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E7B2B7">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54.32</w:t>
            </w:r>
            <w:r>
              <w:rPr>
                <w:rFonts w:ascii="Times New Roman" w:hAnsi="Times New Roman" w:eastAsia="仿宋_GB2312" w:cs="Times New Roman"/>
              </w:rPr>
              <w:t>　</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61CC83">
            <w:pPr>
              <w:jc w:val="right"/>
              <w:rPr>
                <w:rFonts w:ascii="Times New Roman" w:hAnsi="Times New Roman" w:eastAsia="仿宋_GB2312" w:cs="Times New Roman"/>
              </w:rPr>
            </w:pP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92D64C">
            <w:pPr>
              <w:jc w:val="right"/>
              <w:rPr>
                <w:rFonts w:ascii="Times New Roman" w:hAnsi="Times New Roman" w:eastAsia="仿宋_GB2312" w:cs="Times New Roman"/>
              </w:rPr>
            </w:pPr>
          </w:p>
        </w:tc>
        <w:tc>
          <w:tcPr>
            <w:tcW w:w="13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67F327">
            <w:pPr>
              <w:jc w:val="right"/>
              <w:rPr>
                <w:rFonts w:ascii="Times New Roman" w:hAnsi="Times New Roman" w:eastAsia="仿宋_GB2312" w:cs="Times New Roman"/>
              </w:rPr>
            </w:pPr>
          </w:p>
        </w:tc>
        <w:tc>
          <w:tcPr>
            <w:tcW w:w="154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1C2895">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C9CFED">
            <w:pPr>
              <w:jc w:val="right"/>
              <w:rPr>
                <w:rFonts w:ascii="Times New Roman" w:hAnsi="Times New Roman" w:eastAsia="仿宋_GB2312" w:cs="Times New Roman"/>
              </w:rPr>
            </w:pPr>
          </w:p>
        </w:tc>
      </w:tr>
      <w:tr w14:paraId="647BDE7E">
        <w:tblPrEx>
          <w:tblCellMar>
            <w:top w:w="0" w:type="dxa"/>
            <w:left w:w="0" w:type="dxa"/>
            <w:bottom w:w="0" w:type="dxa"/>
            <w:right w:w="0" w:type="dxa"/>
          </w:tblCellMar>
        </w:tblPrEx>
        <w:trPr>
          <w:trHeight w:val="90" w:hRule="atLeast"/>
          <w:jc w:val="center"/>
        </w:trPr>
        <w:tc>
          <w:tcPr>
            <w:tcW w:w="113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7E87038">
            <w:pPr>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lang w:val="en-US" w:eastAsia="zh-CN"/>
              </w:rPr>
              <w:t>20</w:t>
            </w:r>
            <w:r>
              <w:rPr>
                <w:rFonts w:hint="eastAsia" w:asciiTheme="minorEastAsia" w:hAnsiTheme="minorEastAsia" w:cstheme="minorEastAsia"/>
                <w:sz w:val="21"/>
                <w:szCs w:val="21"/>
                <w:lang w:val="en-US" w:eastAsia="zh-CN"/>
              </w:rPr>
              <w:t>59999</w:t>
            </w:r>
          </w:p>
        </w:tc>
        <w:tc>
          <w:tcPr>
            <w:tcW w:w="39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69938F">
            <w:pPr>
              <w:rPr>
                <w:rFonts w:hint="eastAsia" w:asciiTheme="minorEastAsia" w:hAnsiTheme="minorEastAsia" w:eastAsiaTheme="minorEastAsia" w:cstheme="minorEastAsia"/>
                <w:kern w:val="2"/>
                <w:sz w:val="21"/>
                <w:szCs w:val="21"/>
                <w:lang w:val="en" w:eastAsia="zh-CN" w:bidi="ar-SA"/>
              </w:rPr>
            </w:pPr>
            <w:r>
              <w:rPr>
                <w:rFonts w:hint="eastAsia"/>
                <w:lang w:val="en" w:eastAsia="zh-CN"/>
              </w:rPr>
              <w:t>其他教育支出</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1FF290">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54.32</w:t>
            </w:r>
            <w:r>
              <w:rPr>
                <w:rFonts w:ascii="Times New Roman" w:hAnsi="Times New Roman" w:eastAsia="仿宋_GB2312" w:cs="Times New Roman"/>
              </w:rPr>
              <w:t>　</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3CAA39">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54.32</w:t>
            </w:r>
            <w:r>
              <w:rPr>
                <w:rFonts w:ascii="Times New Roman" w:hAnsi="Times New Roman" w:eastAsia="仿宋_GB2312" w:cs="Times New Roman"/>
              </w:rPr>
              <w:t>　</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0B62C9">
            <w:pPr>
              <w:jc w:val="right"/>
              <w:rPr>
                <w:rFonts w:ascii="Times New Roman" w:hAnsi="Times New Roman" w:eastAsia="仿宋_GB2312" w:cs="Times New Roman"/>
              </w:rPr>
            </w:pP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DCA603">
            <w:pPr>
              <w:jc w:val="right"/>
              <w:rPr>
                <w:rFonts w:ascii="Times New Roman" w:hAnsi="Times New Roman" w:eastAsia="仿宋_GB2312" w:cs="Times New Roman"/>
              </w:rPr>
            </w:pPr>
          </w:p>
        </w:tc>
        <w:tc>
          <w:tcPr>
            <w:tcW w:w="13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1B1605">
            <w:pPr>
              <w:jc w:val="right"/>
              <w:rPr>
                <w:rFonts w:ascii="Times New Roman" w:hAnsi="Times New Roman" w:eastAsia="仿宋_GB2312" w:cs="Times New Roman"/>
              </w:rPr>
            </w:pPr>
          </w:p>
        </w:tc>
        <w:tc>
          <w:tcPr>
            <w:tcW w:w="154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1D83A2">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670352">
            <w:pPr>
              <w:jc w:val="right"/>
              <w:rPr>
                <w:rFonts w:ascii="Times New Roman" w:hAnsi="Times New Roman" w:eastAsia="仿宋_GB2312" w:cs="Times New Roman"/>
              </w:rPr>
            </w:pPr>
          </w:p>
        </w:tc>
      </w:tr>
      <w:tr w14:paraId="2B36D99E">
        <w:tblPrEx>
          <w:tblCellMar>
            <w:top w:w="0" w:type="dxa"/>
            <w:left w:w="0" w:type="dxa"/>
            <w:bottom w:w="0" w:type="dxa"/>
            <w:right w:w="0" w:type="dxa"/>
          </w:tblCellMar>
        </w:tblPrEx>
        <w:trPr>
          <w:trHeight w:val="397" w:hRule="atLeast"/>
          <w:jc w:val="center"/>
        </w:trPr>
        <w:tc>
          <w:tcPr>
            <w:tcW w:w="113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9482C54">
            <w:pPr>
              <w:rPr>
                <w:rFonts w:hint="eastAsia" w:asciiTheme="minorEastAsia" w:hAnsiTheme="minorEastAsia" w:eastAsiaTheme="minorEastAsia" w:cstheme="minorEastAsia"/>
                <w:kern w:val="2"/>
                <w:sz w:val="21"/>
                <w:szCs w:val="21"/>
                <w:lang w:val="en" w:eastAsia="zh-CN" w:bidi="ar-SA"/>
              </w:rPr>
            </w:pPr>
            <w:r>
              <w:rPr>
                <w:rFonts w:hint="eastAsia" w:asciiTheme="minorEastAsia" w:hAnsiTheme="minorEastAsia" w:eastAsiaTheme="minorEastAsia" w:cstheme="minorEastAsia"/>
                <w:b/>
                <w:bCs/>
                <w:sz w:val="21"/>
                <w:szCs w:val="21"/>
                <w:lang w:val="en"/>
              </w:rPr>
              <w:t>20</w:t>
            </w:r>
            <w:r>
              <w:rPr>
                <w:rFonts w:hint="eastAsia" w:asciiTheme="minorEastAsia" w:hAnsiTheme="minorEastAsia" w:cstheme="minorEastAsia"/>
                <w:b/>
                <w:bCs/>
                <w:sz w:val="21"/>
                <w:szCs w:val="21"/>
                <w:lang w:val="en-US" w:eastAsia="zh-CN"/>
              </w:rPr>
              <w:t>7</w:t>
            </w:r>
          </w:p>
        </w:tc>
        <w:tc>
          <w:tcPr>
            <w:tcW w:w="39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9C8E3A">
            <w:pPr>
              <w:tabs>
                <w:tab w:val="left" w:pos="334"/>
              </w:tabs>
              <w:rPr>
                <w:rFonts w:hint="eastAsia" w:asciiTheme="minorEastAsia" w:hAnsiTheme="minorEastAsia" w:eastAsiaTheme="minorEastAsia" w:cstheme="minorEastAsia"/>
                <w:kern w:val="2"/>
                <w:sz w:val="21"/>
                <w:szCs w:val="21"/>
                <w:lang w:val="en" w:eastAsia="zh-CN" w:bidi="ar-SA"/>
              </w:rPr>
            </w:pPr>
            <w:r>
              <w:rPr>
                <w:rFonts w:hint="eastAsia" w:asciiTheme="minorEastAsia" w:hAnsiTheme="minorEastAsia" w:eastAsiaTheme="minorEastAsia" w:cstheme="minorEastAsia"/>
                <w:b/>
                <w:bCs/>
                <w:sz w:val="21"/>
                <w:szCs w:val="21"/>
                <w:lang w:val="en" w:eastAsia="zh-CN"/>
              </w:rPr>
              <w:t>文化旅游体育与传媒支出</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AEEFC9">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1573.7</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771B99">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1573.7</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C6A456">
            <w:pPr>
              <w:jc w:val="right"/>
              <w:rPr>
                <w:rFonts w:ascii="Times New Roman" w:hAnsi="Times New Roman" w:eastAsia="仿宋_GB2312" w:cs="Times New Roman"/>
              </w:rPr>
            </w:pP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4F7BB9">
            <w:pPr>
              <w:jc w:val="right"/>
              <w:rPr>
                <w:rFonts w:ascii="Times New Roman" w:hAnsi="Times New Roman" w:eastAsia="仿宋_GB2312" w:cs="Times New Roman"/>
              </w:rPr>
            </w:pPr>
          </w:p>
        </w:tc>
        <w:tc>
          <w:tcPr>
            <w:tcW w:w="13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F10C50">
            <w:pPr>
              <w:jc w:val="right"/>
              <w:rPr>
                <w:rFonts w:ascii="Times New Roman" w:hAnsi="Times New Roman" w:eastAsia="仿宋_GB2312" w:cs="Times New Roman"/>
              </w:rPr>
            </w:pPr>
          </w:p>
        </w:tc>
        <w:tc>
          <w:tcPr>
            <w:tcW w:w="154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8DDCC4">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08D868">
            <w:pPr>
              <w:jc w:val="right"/>
              <w:rPr>
                <w:rFonts w:ascii="Times New Roman" w:hAnsi="Times New Roman" w:eastAsia="仿宋_GB2312" w:cs="Times New Roman"/>
              </w:rPr>
            </w:pPr>
          </w:p>
        </w:tc>
      </w:tr>
      <w:tr w14:paraId="55251B8B">
        <w:tblPrEx>
          <w:tblCellMar>
            <w:top w:w="0" w:type="dxa"/>
            <w:left w:w="0" w:type="dxa"/>
            <w:bottom w:w="0" w:type="dxa"/>
            <w:right w:w="0" w:type="dxa"/>
          </w:tblCellMar>
        </w:tblPrEx>
        <w:trPr>
          <w:trHeight w:val="397" w:hRule="atLeast"/>
          <w:jc w:val="center"/>
        </w:trPr>
        <w:tc>
          <w:tcPr>
            <w:tcW w:w="113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F9E470A">
            <w:pPr>
              <w:rPr>
                <w:rFonts w:hint="eastAsia" w:asciiTheme="minorEastAsia" w:hAnsiTheme="minorEastAsia" w:eastAsiaTheme="minorEastAsia" w:cstheme="minorEastAsia"/>
                <w:kern w:val="2"/>
                <w:sz w:val="21"/>
                <w:szCs w:val="21"/>
                <w:lang w:val="en" w:eastAsia="zh-CN" w:bidi="ar-SA"/>
              </w:rPr>
            </w:pPr>
            <w:r>
              <w:rPr>
                <w:rFonts w:hint="eastAsia" w:asciiTheme="minorEastAsia" w:hAnsiTheme="minorEastAsia" w:eastAsiaTheme="minorEastAsia" w:cstheme="minorEastAsia"/>
                <w:sz w:val="21"/>
                <w:szCs w:val="21"/>
                <w:lang w:val="en-US" w:eastAsia="zh-CN"/>
              </w:rPr>
              <w:t>20701</w:t>
            </w:r>
          </w:p>
        </w:tc>
        <w:tc>
          <w:tcPr>
            <w:tcW w:w="39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4A6EDEA">
            <w:pPr>
              <w:rPr>
                <w:rFonts w:hint="eastAsia" w:asciiTheme="minorEastAsia" w:hAnsiTheme="minorEastAsia" w:eastAsiaTheme="minorEastAsia" w:cstheme="minorEastAsia"/>
                <w:kern w:val="2"/>
                <w:sz w:val="21"/>
                <w:szCs w:val="21"/>
                <w:lang w:val="en" w:eastAsia="zh-CN" w:bidi="ar-SA"/>
              </w:rPr>
            </w:pPr>
            <w:r>
              <w:rPr>
                <w:rFonts w:hint="eastAsia" w:asciiTheme="minorEastAsia" w:hAnsiTheme="minorEastAsia" w:eastAsiaTheme="minorEastAsia" w:cstheme="minorEastAsia"/>
                <w:sz w:val="21"/>
                <w:szCs w:val="21"/>
                <w:lang w:eastAsia="zh-CN"/>
              </w:rPr>
              <w:t>文化和旅游</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4625F8">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4.49</w:t>
            </w:r>
            <w:r>
              <w:rPr>
                <w:rFonts w:ascii="Times New Roman" w:hAnsi="Times New Roman" w:eastAsia="仿宋_GB2312" w:cs="Times New Roman"/>
              </w:rPr>
              <w:t>　</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7C2BC7">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4.49</w:t>
            </w:r>
            <w:r>
              <w:rPr>
                <w:rFonts w:ascii="Times New Roman" w:hAnsi="Times New Roman" w:eastAsia="仿宋_GB2312" w:cs="Times New Roman"/>
              </w:rPr>
              <w:t>　</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F667C6">
            <w:pPr>
              <w:jc w:val="right"/>
              <w:rPr>
                <w:rFonts w:ascii="Times New Roman" w:hAnsi="Times New Roman" w:eastAsia="仿宋_GB2312" w:cs="Times New Roman"/>
              </w:rPr>
            </w:pP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AC8CAC">
            <w:pPr>
              <w:jc w:val="right"/>
              <w:rPr>
                <w:rFonts w:ascii="Times New Roman" w:hAnsi="Times New Roman" w:eastAsia="仿宋_GB2312" w:cs="Times New Roman"/>
              </w:rPr>
            </w:pPr>
          </w:p>
        </w:tc>
        <w:tc>
          <w:tcPr>
            <w:tcW w:w="13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A5B13A">
            <w:pPr>
              <w:jc w:val="right"/>
              <w:rPr>
                <w:rFonts w:ascii="Times New Roman" w:hAnsi="Times New Roman" w:eastAsia="仿宋_GB2312" w:cs="Times New Roman"/>
              </w:rPr>
            </w:pPr>
          </w:p>
        </w:tc>
        <w:tc>
          <w:tcPr>
            <w:tcW w:w="154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B38ED3">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FD47D5">
            <w:pPr>
              <w:jc w:val="right"/>
              <w:rPr>
                <w:rFonts w:ascii="Times New Roman" w:hAnsi="Times New Roman" w:eastAsia="仿宋_GB2312" w:cs="Times New Roman"/>
              </w:rPr>
            </w:pPr>
          </w:p>
        </w:tc>
      </w:tr>
      <w:tr w14:paraId="0CBAF29B">
        <w:tblPrEx>
          <w:tblCellMar>
            <w:top w:w="0" w:type="dxa"/>
            <w:left w:w="0" w:type="dxa"/>
            <w:bottom w:w="0" w:type="dxa"/>
            <w:right w:w="0" w:type="dxa"/>
          </w:tblCellMar>
        </w:tblPrEx>
        <w:trPr>
          <w:trHeight w:val="397" w:hRule="atLeast"/>
          <w:jc w:val="center"/>
        </w:trPr>
        <w:tc>
          <w:tcPr>
            <w:tcW w:w="113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9B25396">
            <w:pPr>
              <w:rPr>
                <w:rFonts w:hint="eastAsia" w:asciiTheme="minorEastAsia" w:hAnsiTheme="minorEastAsia" w:eastAsiaTheme="minorEastAsia" w:cstheme="minorEastAsia"/>
                <w:kern w:val="2"/>
                <w:sz w:val="21"/>
                <w:szCs w:val="21"/>
                <w:lang w:val="en" w:eastAsia="zh-CN" w:bidi="ar-SA"/>
              </w:rPr>
            </w:pPr>
            <w:r>
              <w:rPr>
                <w:rFonts w:hint="eastAsia" w:asciiTheme="minorEastAsia" w:hAnsiTheme="minorEastAsia" w:eastAsiaTheme="minorEastAsia" w:cstheme="minorEastAsia"/>
                <w:sz w:val="21"/>
                <w:szCs w:val="21"/>
                <w:lang w:val="en-US" w:eastAsia="zh-CN"/>
              </w:rPr>
              <w:t>2070199</w:t>
            </w:r>
          </w:p>
        </w:tc>
        <w:tc>
          <w:tcPr>
            <w:tcW w:w="39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A524E52">
            <w:pPr>
              <w:rPr>
                <w:rFonts w:hint="eastAsia" w:asciiTheme="minorEastAsia" w:hAnsiTheme="minorEastAsia" w:eastAsiaTheme="minorEastAsia" w:cstheme="minorEastAsia"/>
                <w:kern w:val="2"/>
                <w:sz w:val="21"/>
                <w:szCs w:val="21"/>
                <w:lang w:val="en" w:eastAsia="zh-CN" w:bidi="ar-SA"/>
              </w:rPr>
            </w:pPr>
            <w:r>
              <w:rPr>
                <w:rFonts w:hint="eastAsia" w:asciiTheme="minorEastAsia" w:hAnsiTheme="minorEastAsia" w:eastAsiaTheme="minorEastAsia" w:cstheme="minorEastAsia"/>
                <w:sz w:val="21"/>
                <w:szCs w:val="21"/>
                <w:lang w:eastAsia="zh-CN"/>
              </w:rPr>
              <w:t>其他文化和旅游支出</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BCB496">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4.49</w:t>
            </w:r>
            <w:r>
              <w:rPr>
                <w:rFonts w:ascii="Times New Roman" w:hAnsi="Times New Roman" w:eastAsia="仿宋_GB2312" w:cs="Times New Roman"/>
              </w:rPr>
              <w:t>　</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E1E262">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4.49</w:t>
            </w:r>
            <w:r>
              <w:rPr>
                <w:rFonts w:ascii="Times New Roman" w:hAnsi="Times New Roman" w:eastAsia="仿宋_GB2312" w:cs="Times New Roman"/>
              </w:rPr>
              <w:t>　</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DDD696">
            <w:pPr>
              <w:jc w:val="right"/>
              <w:rPr>
                <w:rFonts w:ascii="Times New Roman" w:hAnsi="Times New Roman" w:eastAsia="仿宋_GB2312" w:cs="Times New Roman"/>
              </w:rPr>
            </w:pP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F2B2CD">
            <w:pPr>
              <w:jc w:val="right"/>
              <w:rPr>
                <w:rFonts w:ascii="Times New Roman" w:hAnsi="Times New Roman" w:eastAsia="仿宋_GB2312" w:cs="Times New Roman"/>
              </w:rPr>
            </w:pPr>
          </w:p>
        </w:tc>
        <w:tc>
          <w:tcPr>
            <w:tcW w:w="13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937AB0">
            <w:pPr>
              <w:jc w:val="right"/>
              <w:rPr>
                <w:rFonts w:ascii="Times New Roman" w:hAnsi="Times New Roman" w:eastAsia="仿宋_GB2312" w:cs="Times New Roman"/>
              </w:rPr>
            </w:pPr>
          </w:p>
        </w:tc>
        <w:tc>
          <w:tcPr>
            <w:tcW w:w="154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2F50D1">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4D7884">
            <w:pPr>
              <w:jc w:val="right"/>
              <w:rPr>
                <w:rFonts w:ascii="Times New Roman" w:hAnsi="Times New Roman" w:eastAsia="仿宋_GB2312" w:cs="Times New Roman"/>
              </w:rPr>
            </w:pPr>
          </w:p>
        </w:tc>
      </w:tr>
      <w:tr w14:paraId="597FA0B5">
        <w:tblPrEx>
          <w:tblCellMar>
            <w:top w:w="0" w:type="dxa"/>
            <w:left w:w="0" w:type="dxa"/>
            <w:bottom w:w="0" w:type="dxa"/>
            <w:right w:w="0" w:type="dxa"/>
          </w:tblCellMar>
        </w:tblPrEx>
        <w:trPr>
          <w:trHeight w:val="397" w:hRule="atLeast"/>
          <w:jc w:val="center"/>
        </w:trPr>
        <w:tc>
          <w:tcPr>
            <w:tcW w:w="113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1DD3697">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2</w:t>
            </w:r>
            <w:r>
              <w:rPr>
                <w:rFonts w:hint="eastAsia" w:asciiTheme="minorEastAsia" w:hAnsiTheme="minorEastAsia" w:cstheme="minorEastAsia"/>
                <w:sz w:val="21"/>
                <w:szCs w:val="21"/>
                <w:lang w:val="en-US" w:eastAsia="zh-CN"/>
              </w:rPr>
              <w:t>0708</w:t>
            </w:r>
          </w:p>
        </w:tc>
        <w:tc>
          <w:tcPr>
            <w:tcW w:w="39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0B9FA9B">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cstheme="minorEastAsia"/>
                <w:sz w:val="21"/>
                <w:szCs w:val="21"/>
                <w:lang w:eastAsia="zh-CN"/>
              </w:rPr>
              <w:t>广播电视</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DC4F9A">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1506.79</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4D6BED">
            <w:pPr>
              <w:jc w:val="right"/>
              <w:rPr>
                <w:rFonts w:hint="default"/>
                <w:lang w:val="en-US" w:eastAsia="zh-CN"/>
              </w:rPr>
            </w:pPr>
            <w:r>
              <w:rPr>
                <w:rFonts w:hint="eastAsia"/>
                <w:lang w:val="en-US" w:eastAsia="zh-CN"/>
              </w:rPr>
              <w:t>1506.79</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D348A3">
            <w:pPr>
              <w:jc w:val="right"/>
              <w:rPr>
                <w:rFonts w:ascii="Times New Roman" w:hAnsi="Times New Roman" w:eastAsia="仿宋_GB2312" w:cs="Times New Roman"/>
              </w:rPr>
            </w:pP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DEA411">
            <w:pPr>
              <w:jc w:val="right"/>
              <w:rPr>
                <w:rFonts w:ascii="Times New Roman" w:hAnsi="Times New Roman" w:eastAsia="仿宋_GB2312" w:cs="Times New Roman"/>
              </w:rPr>
            </w:pPr>
          </w:p>
        </w:tc>
        <w:tc>
          <w:tcPr>
            <w:tcW w:w="13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82BCA7">
            <w:pPr>
              <w:jc w:val="right"/>
              <w:rPr>
                <w:rFonts w:ascii="Times New Roman" w:hAnsi="Times New Roman" w:eastAsia="仿宋_GB2312" w:cs="Times New Roman"/>
              </w:rPr>
            </w:pPr>
          </w:p>
        </w:tc>
        <w:tc>
          <w:tcPr>
            <w:tcW w:w="154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645DF7">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06FC04">
            <w:pPr>
              <w:jc w:val="right"/>
              <w:rPr>
                <w:rFonts w:ascii="Times New Roman" w:hAnsi="Times New Roman" w:eastAsia="仿宋_GB2312" w:cs="Times New Roman"/>
              </w:rPr>
            </w:pPr>
          </w:p>
        </w:tc>
      </w:tr>
      <w:tr w14:paraId="2EF4D38F">
        <w:tblPrEx>
          <w:tblCellMar>
            <w:top w:w="0" w:type="dxa"/>
            <w:left w:w="0" w:type="dxa"/>
            <w:bottom w:w="0" w:type="dxa"/>
            <w:right w:w="0" w:type="dxa"/>
          </w:tblCellMar>
        </w:tblPrEx>
        <w:trPr>
          <w:trHeight w:val="397" w:hRule="atLeast"/>
          <w:jc w:val="center"/>
        </w:trPr>
        <w:tc>
          <w:tcPr>
            <w:tcW w:w="113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46B06D">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207080</w:t>
            </w:r>
            <w:r>
              <w:rPr>
                <w:rFonts w:hint="eastAsia" w:asciiTheme="minorEastAsia" w:hAnsiTheme="minorEastAsia" w:cstheme="minorEastAsia"/>
                <w:sz w:val="21"/>
                <w:szCs w:val="21"/>
                <w:lang w:val="en-US" w:eastAsia="zh-CN"/>
              </w:rPr>
              <w:t>1</w:t>
            </w:r>
          </w:p>
        </w:tc>
        <w:tc>
          <w:tcPr>
            <w:tcW w:w="39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AE78228">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行政运行</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4B56DA">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164.97</w:t>
            </w:r>
            <w:r>
              <w:rPr>
                <w:rFonts w:ascii="Times New Roman" w:hAnsi="Times New Roman" w:eastAsia="仿宋_GB2312" w:cs="Times New Roman"/>
              </w:rPr>
              <w:t>　</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FB4E8F">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164.97</w:t>
            </w:r>
            <w:r>
              <w:rPr>
                <w:rFonts w:ascii="Times New Roman" w:hAnsi="Times New Roman" w:eastAsia="仿宋_GB2312" w:cs="Times New Roman"/>
              </w:rPr>
              <w:t>　</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F5828C">
            <w:pPr>
              <w:jc w:val="right"/>
              <w:rPr>
                <w:rFonts w:ascii="Times New Roman" w:hAnsi="Times New Roman" w:eastAsia="仿宋_GB2312" w:cs="Times New Roman"/>
              </w:rPr>
            </w:pP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D4278D">
            <w:pPr>
              <w:jc w:val="right"/>
              <w:rPr>
                <w:rFonts w:ascii="Times New Roman" w:hAnsi="Times New Roman" w:eastAsia="仿宋_GB2312" w:cs="Times New Roman"/>
              </w:rPr>
            </w:pPr>
          </w:p>
        </w:tc>
        <w:tc>
          <w:tcPr>
            <w:tcW w:w="13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F9E448">
            <w:pPr>
              <w:jc w:val="right"/>
              <w:rPr>
                <w:rFonts w:ascii="Times New Roman" w:hAnsi="Times New Roman" w:eastAsia="仿宋_GB2312" w:cs="Times New Roman"/>
              </w:rPr>
            </w:pPr>
          </w:p>
        </w:tc>
        <w:tc>
          <w:tcPr>
            <w:tcW w:w="154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9F3C36">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60F1C1">
            <w:pPr>
              <w:jc w:val="right"/>
              <w:rPr>
                <w:rFonts w:ascii="Times New Roman" w:hAnsi="Times New Roman" w:eastAsia="仿宋_GB2312" w:cs="Times New Roman"/>
              </w:rPr>
            </w:pPr>
          </w:p>
        </w:tc>
      </w:tr>
      <w:tr w14:paraId="1CDAC6A4">
        <w:tblPrEx>
          <w:tblCellMar>
            <w:top w:w="0" w:type="dxa"/>
            <w:left w:w="0" w:type="dxa"/>
            <w:bottom w:w="0" w:type="dxa"/>
            <w:right w:w="0" w:type="dxa"/>
          </w:tblCellMar>
        </w:tblPrEx>
        <w:trPr>
          <w:trHeight w:val="397" w:hRule="atLeast"/>
          <w:jc w:val="center"/>
        </w:trPr>
        <w:tc>
          <w:tcPr>
            <w:tcW w:w="113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E6594E">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207080</w:t>
            </w:r>
            <w:r>
              <w:rPr>
                <w:rFonts w:hint="eastAsia" w:asciiTheme="minorEastAsia" w:hAnsiTheme="minorEastAsia" w:cstheme="minorEastAsia"/>
                <w:sz w:val="21"/>
                <w:szCs w:val="21"/>
                <w:lang w:val="en-US" w:eastAsia="zh-CN"/>
              </w:rPr>
              <w:t>8</w:t>
            </w:r>
          </w:p>
        </w:tc>
        <w:tc>
          <w:tcPr>
            <w:tcW w:w="39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C31297">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cstheme="minorEastAsia"/>
                <w:sz w:val="21"/>
                <w:szCs w:val="21"/>
                <w:lang w:eastAsia="zh-CN"/>
              </w:rPr>
              <w:t>广播电视事务</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5D12D0">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w:t>
            </w:r>
            <w:r>
              <w:rPr>
                <w:rFonts w:ascii="Times New Roman" w:hAnsi="Times New Roman" w:eastAsia="仿宋_GB2312" w:cs="Times New Roman"/>
              </w:rPr>
              <w:t>　</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F64A7A">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w:t>
            </w:r>
            <w:r>
              <w:rPr>
                <w:rFonts w:ascii="Times New Roman" w:hAnsi="Times New Roman" w:eastAsia="仿宋_GB2312" w:cs="Times New Roman"/>
              </w:rPr>
              <w:t>　</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601A9D">
            <w:pPr>
              <w:jc w:val="right"/>
              <w:rPr>
                <w:rFonts w:ascii="Times New Roman" w:hAnsi="Times New Roman" w:eastAsia="仿宋_GB2312" w:cs="Times New Roman"/>
              </w:rPr>
            </w:pP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5F6E96">
            <w:pPr>
              <w:jc w:val="right"/>
              <w:rPr>
                <w:rFonts w:ascii="Times New Roman" w:hAnsi="Times New Roman" w:eastAsia="仿宋_GB2312" w:cs="Times New Roman"/>
              </w:rPr>
            </w:pPr>
          </w:p>
        </w:tc>
        <w:tc>
          <w:tcPr>
            <w:tcW w:w="13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0CEAF3">
            <w:pPr>
              <w:jc w:val="right"/>
              <w:rPr>
                <w:rFonts w:ascii="Times New Roman" w:hAnsi="Times New Roman" w:eastAsia="仿宋_GB2312" w:cs="Times New Roman"/>
              </w:rPr>
            </w:pPr>
          </w:p>
        </w:tc>
        <w:tc>
          <w:tcPr>
            <w:tcW w:w="154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9A9BC2">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A6E01E">
            <w:pPr>
              <w:jc w:val="right"/>
              <w:rPr>
                <w:rFonts w:ascii="Times New Roman" w:hAnsi="Times New Roman" w:eastAsia="仿宋_GB2312" w:cs="Times New Roman"/>
              </w:rPr>
            </w:pPr>
          </w:p>
        </w:tc>
      </w:tr>
      <w:tr w14:paraId="11C3ECF4">
        <w:tblPrEx>
          <w:tblCellMar>
            <w:top w:w="0" w:type="dxa"/>
            <w:left w:w="0" w:type="dxa"/>
            <w:bottom w:w="0" w:type="dxa"/>
            <w:right w:w="0" w:type="dxa"/>
          </w:tblCellMar>
        </w:tblPrEx>
        <w:trPr>
          <w:trHeight w:val="397" w:hRule="atLeast"/>
          <w:jc w:val="center"/>
        </w:trPr>
        <w:tc>
          <w:tcPr>
            <w:tcW w:w="113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8654A65">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cstheme="minorEastAsia"/>
                <w:sz w:val="21"/>
                <w:szCs w:val="21"/>
                <w:lang w:val="en-US" w:eastAsia="zh-CN"/>
              </w:rPr>
              <w:t>2070899</w:t>
            </w:r>
          </w:p>
        </w:tc>
        <w:tc>
          <w:tcPr>
            <w:tcW w:w="39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DC03AB2">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其他</w:t>
            </w:r>
            <w:r>
              <w:rPr>
                <w:rFonts w:hint="eastAsia" w:asciiTheme="minorEastAsia" w:hAnsiTheme="minorEastAsia" w:cstheme="minorEastAsia"/>
                <w:sz w:val="21"/>
                <w:szCs w:val="21"/>
                <w:lang w:eastAsia="zh-CN"/>
              </w:rPr>
              <w:t>广播电视支出</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0F2658">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1336.82</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6E0107">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1336.82</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D9A8DA">
            <w:pPr>
              <w:jc w:val="right"/>
              <w:rPr>
                <w:rFonts w:ascii="Times New Roman" w:hAnsi="Times New Roman" w:eastAsia="仿宋_GB2312" w:cs="Times New Roman"/>
              </w:rPr>
            </w:pP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547CEA">
            <w:pPr>
              <w:jc w:val="right"/>
              <w:rPr>
                <w:rFonts w:ascii="Times New Roman" w:hAnsi="Times New Roman" w:eastAsia="仿宋_GB2312" w:cs="Times New Roman"/>
              </w:rPr>
            </w:pPr>
          </w:p>
        </w:tc>
        <w:tc>
          <w:tcPr>
            <w:tcW w:w="13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959DF7">
            <w:pPr>
              <w:jc w:val="right"/>
              <w:rPr>
                <w:rFonts w:ascii="Times New Roman" w:hAnsi="Times New Roman" w:eastAsia="仿宋_GB2312" w:cs="Times New Roman"/>
              </w:rPr>
            </w:pPr>
          </w:p>
        </w:tc>
        <w:tc>
          <w:tcPr>
            <w:tcW w:w="154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850EEF">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270181">
            <w:pPr>
              <w:jc w:val="right"/>
              <w:rPr>
                <w:rFonts w:ascii="Times New Roman" w:hAnsi="Times New Roman" w:eastAsia="仿宋_GB2312" w:cs="Times New Roman"/>
              </w:rPr>
            </w:pPr>
          </w:p>
        </w:tc>
      </w:tr>
      <w:tr w14:paraId="2379789D">
        <w:tblPrEx>
          <w:tblCellMar>
            <w:top w:w="0" w:type="dxa"/>
            <w:left w:w="0" w:type="dxa"/>
            <w:bottom w:w="0" w:type="dxa"/>
            <w:right w:w="0" w:type="dxa"/>
          </w:tblCellMar>
        </w:tblPrEx>
        <w:trPr>
          <w:trHeight w:val="397" w:hRule="atLeast"/>
          <w:jc w:val="center"/>
        </w:trPr>
        <w:tc>
          <w:tcPr>
            <w:tcW w:w="113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D555391">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cstheme="minorEastAsia"/>
                <w:sz w:val="21"/>
                <w:szCs w:val="21"/>
                <w:lang w:val="en-US" w:eastAsia="zh-CN"/>
              </w:rPr>
              <w:t>20799</w:t>
            </w:r>
          </w:p>
        </w:tc>
        <w:tc>
          <w:tcPr>
            <w:tcW w:w="39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EE51665">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cstheme="minorEastAsia"/>
                <w:sz w:val="21"/>
                <w:szCs w:val="21"/>
                <w:lang w:eastAsia="zh-CN"/>
              </w:rPr>
              <w:t>其他文化旅游体育与传媒支出</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957234">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62.41</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221A96">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62.41</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6327DF">
            <w:pPr>
              <w:jc w:val="right"/>
              <w:rPr>
                <w:rFonts w:ascii="Times New Roman" w:hAnsi="Times New Roman" w:eastAsia="仿宋_GB2312" w:cs="Times New Roman"/>
              </w:rPr>
            </w:pP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40A6FE">
            <w:pPr>
              <w:jc w:val="right"/>
              <w:rPr>
                <w:rFonts w:ascii="Times New Roman" w:hAnsi="Times New Roman" w:eastAsia="仿宋_GB2312" w:cs="Times New Roman"/>
              </w:rPr>
            </w:pPr>
          </w:p>
        </w:tc>
        <w:tc>
          <w:tcPr>
            <w:tcW w:w="13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8E067B">
            <w:pPr>
              <w:jc w:val="right"/>
              <w:rPr>
                <w:rFonts w:ascii="Times New Roman" w:hAnsi="Times New Roman" w:eastAsia="仿宋_GB2312" w:cs="Times New Roman"/>
              </w:rPr>
            </w:pPr>
          </w:p>
        </w:tc>
        <w:tc>
          <w:tcPr>
            <w:tcW w:w="154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33863E">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33CCA2">
            <w:pPr>
              <w:jc w:val="right"/>
              <w:rPr>
                <w:rFonts w:ascii="Times New Roman" w:hAnsi="Times New Roman" w:eastAsia="仿宋_GB2312" w:cs="Times New Roman"/>
              </w:rPr>
            </w:pPr>
          </w:p>
        </w:tc>
      </w:tr>
      <w:tr w14:paraId="61842BF9">
        <w:tblPrEx>
          <w:tblCellMar>
            <w:top w:w="0" w:type="dxa"/>
            <w:left w:w="0" w:type="dxa"/>
            <w:bottom w:w="0" w:type="dxa"/>
            <w:right w:w="0" w:type="dxa"/>
          </w:tblCellMar>
        </w:tblPrEx>
        <w:trPr>
          <w:trHeight w:val="397" w:hRule="atLeast"/>
          <w:jc w:val="center"/>
        </w:trPr>
        <w:tc>
          <w:tcPr>
            <w:tcW w:w="113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CF83FD">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cstheme="minorEastAsia"/>
                <w:sz w:val="21"/>
                <w:szCs w:val="21"/>
                <w:lang w:val="en-US" w:eastAsia="zh-CN"/>
              </w:rPr>
              <w:t>2079999</w:t>
            </w:r>
          </w:p>
        </w:tc>
        <w:tc>
          <w:tcPr>
            <w:tcW w:w="39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D6DF030">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cstheme="minorEastAsia"/>
                <w:sz w:val="21"/>
                <w:szCs w:val="21"/>
                <w:lang w:eastAsia="zh-CN"/>
              </w:rPr>
              <w:t>其他文化旅游体育与传媒支出</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CE598F">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62.41</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DF3BAF">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62.41</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1FC4D5">
            <w:pPr>
              <w:jc w:val="right"/>
              <w:rPr>
                <w:rFonts w:ascii="Times New Roman" w:hAnsi="Times New Roman" w:eastAsia="仿宋_GB2312" w:cs="Times New Roman"/>
              </w:rPr>
            </w:pP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277940">
            <w:pPr>
              <w:jc w:val="right"/>
              <w:rPr>
                <w:rFonts w:ascii="Times New Roman" w:hAnsi="Times New Roman" w:eastAsia="仿宋_GB2312" w:cs="Times New Roman"/>
              </w:rPr>
            </w:pPr>
          </w:p>
        </w:tc>
        <w:tc>
          <w:tcPr>
            <w:tcW w:w="13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1D091F">
            <w:pPr>
              <w:jc w:val="right"/>
              <w:rPr>
                <w:rFonts w:ascii="Times New Roman" w:hAnsi="Times New Roman" w:eastAsia="仿宋_GB2312" w:cs="Times New Roman"/>
              </w:rPr>
            </w:pPr>
          </w:p>
        </w:tc>
        <w:tc>
          <w:tcPr>
            <w:tcW w:w="154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766C9B">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23A7BD">
            <w:pPr>
              <w:jc w:val="right"/>
              <w:rPr>
                <w:rFonts w:ascii="Times New Roman" w:hAnsi="Times New Roman" w:eastAsia="仿宋_GB2312" w:cs="Times New Roman"/>
              </w:rPr>
            </w:pPr>
          </w:p>
        </w:tc>
      </w:tr>
      <w:tr w14:paraId="25108E96">
        <w:tblPrEx>
          <w:tblCellMar>
            <w:top w:w="0" w:type="dxa"/>
            <w:left w:w="0" w:type="dxa"/>
            <w:bottom w:w="0" w:type="dxa"/>
            <w:right w:w="0" w:type="dxa"/>
          </w:tblCellMar>
        </w:tblPrEx>
        <w:trPr>
          <w:trHeight w:val="397" w:hRule="atLeast"/>
          <w:jc w:val="center"/>
        </w:trPr>
        <w:tc>
          <w:tcPr>
            <w:tcW w:w="113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4EDE5E">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cstheme="minorEastAsia"/>
                <w:b/>
                <w:bCs/>
                <w:sz w:val="21"/>
                <w:szCs w:val="21"/>
                <w:lang w:val="en-US" w:eastAsia="zh-CN"/>
              </w:rPr>
              <w:t>208</w:t>
            </w:r>
          </w:p>
        </w:tc>
        <w:tc>
          <w:tcPr>
            <w:tcW w:w="39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B29C1D">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cstheme="minorEastAsia"/>
                <w:b/>
                <w:bCs/>
                <w:sz w:val="21"/>
                <w:szCs w:val="21"/>
                <w:lang w:eastAsia="zh-CN"/>
              </w:rPr>
              <w:t>社会保障和就业支出</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D2493B">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98.45</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075B78">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98.45</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F74B91">
            <w:pPr>
              <w:jc w:val="right"/>
              <w:rPr>
                <w:rFonts w:ascii="Times New Roman" w:hAnsi="Times New Roman" w:eastAsia="仿宋_GB2312" w:cs="Times New Roman"/>
              </w:rPr>
            </w:pP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7F2E18">
            <w:pPr>
              <w:jc w:val="right"/>
              <w:rPr>
                <w:rFonts w:ascii="Times New Roman" w:hAnsi="Times New Roman" w:eastAsia="仿宋_GB2312" w:cs="Times New Roman"/>
              </w:rPr>
            </w:pPr>
          </w:p>
        </w:tc>
        <w:tc>
          <w:tcPr>
            <w:tcW w:w="13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40CE33">
            <w:pPr>
              <w:jc w:val="right"/>
              <w:rPr>
                <w:rFonts w:ascii="Times New Roman" w:hAnsi="Times New Roman" w:eastAsia="仿宋_GB2312" w:cs="Times New Roman"/>
              </w:rPr>
            </w:pPr>
          </w:p>
        </w:tc>
        <w:tc>
          <w:tcPr>
            <w:tcW w:w="154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760218">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89F73C">
            <w:pPr>
              <w:jc w:val="right"/>
              <w:rPr>
                <w:rFonts w:ascii="Times New Roman" w:hAnsi="Times New Roman" w:eastAsia="仿宋_GB2312" w:cs="Times New Roman"/>
              </w:rPr>
            </w:pPr>
          </w:p>
        </w:tc>
      </w:tr>
      <w:tr w14:paraId="094574B5">
        <w:tblPrEx>
          <w:tblCellMar>
            <w:top w:w="0" w:type="dxa"/>
            <w:left w:w="0" w:type="dxa"/>
            <w:bottom w:w="0" w:type="dxa"/>
            <w:right w:w="0" w:type="dxa"/>
          </w:tblCellMar>
        </w:tblPrEx>
        <w:trPr>
          <w:trHeight w:val="397" w:hRule="atLeast"/>
          <w:jc w:val="center"/>
        </w:trPr>
        <w:tc>
          <w:tcPr>
            <w:tcW w:w="113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4E012FD">
            <w:pPr>
              <w:rPr>
                <w:rFonts w:hint="default"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20805</w:t>
            </w:r>
          </w:p>
        </w:tc>
        <w:tc>
          <w:tcPr>
            <w:tcW w:w="39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C2E944B">
            <w:pPr>
              <w:rPr>
                <w:rFonts w:hint="eastAsia" w:asciiTheme="minorEastAsia" w:hAnsiTheme="minorEastAsia" w:eastAsiaTheme="minorEastAsia" w:cstheme="minorEastAsia"/>
                <w:sz w:val="21"/>
                <w:szCs w:val="21"/>
                <w:lang w:eastAsia="zh-CN"/>
              </w:rPr>
            </w:pPr>
            <w:r>
              <w:rPr>
                <w:rFonts w:hint="eastAsia" w:asciiTheme="minorEastAsia" w:hAnsiTheme="minorEastAsia" w:cstheme="minorEastAsia"/>
                <w:sz w:val="21"/>
                <w:szCs w:val="21"/>
                <w:lang w:eastAsia="zh-CN"/>
              </w:rPr>
              <w:t>行政事业单位养老支出</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076DCB">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95.97</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A2C119">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95.97</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980463">
            <w:pPr>
              <w:jc w:val="right"/>
              <w:rPr>
                <w:rFonts w:ascii="Times New Roman" w:hAnsi="Times New Roman" w:eastAsia="仿宋_GB2312" w:cs="Times New Roman"/>
              </w:rPr>
            </w:pP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776560">
            <w:pPr>
              <w:jc w:val="right"/>
              <w:rPr>
                <w:rFonts w:ascii="Times New Roman" w:hAnsi="Times New Roman" w:eastAsia="仿宋_GB2312" w:cs="Times New Roman"/>
              </w:rPr>
            </w:pPr>
          </w:p>
        </w:tc>
        <w:tc>
          <w:tcPr>
            <w:tcW w:w="13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B4A3C2">
            <w:pPr>
              <w:jc w:val="right"/>
              <w:rPr>
                <w:rFonts w:ascii="Times New Roman" w:hAnsi="Times New Roman" w:eastAsia="仿宋_GB2312" w:cs="Times New Roman"/>
              </w:rPr>
            </w:pPr>
          </w:p>
        </w:tc>
        <w:tc>
          <w:tcPr>
            <w:tcW w:w="154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443E28">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D478C5">
            <w:pPr>
              <w:jc w:val="right"/>
              <w:rPr>
                <w:rFonts w:ascii="Times New Roman" w:hAnsi="Times New Roman" w:eastAsia="仿宋_GB2312" w:cs="Times New Roman"/>
              </w:rPr>
            </w:pPr>
          </w:p>
        </w:tc>
      </w:tr>
      <w:tr w14:paraId="7DA35147">
        <w:tblPrEx>
          <w:tblCellMar>
            <w:top w:w="0" w:type="dxa"/>
            <w:left w:w="0" w:type="dxa"/>
            <w:bottom w:w="0" w:type="dxa"/>
            <w:right w:w="0" w:type="dxa"/>
          </w:tblCellMar>
        </w:tblPrEx>
        <w:trPr>
          <w:trHeight w:val="397" w:hRule="atLeast"/>
          <w:jc w:val="center"/>
        </w:trPr>
        <w:tc>
          <w:tcPr>
            <w:tcW w:w="113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F5CD9BC">
            <w:pPr>
              <w:rPr>
                <w:rFonts w:hint="default"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2080505</w:t>
            </w:r>
          </w:p>
        </w:tc>
        <w:tc>
          <w:tcPr>
            <w:tcW w:w="39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FE68636">
            <w:pPr>
              <w:rPr>
                <w:rFonts w:hint="eastAsia" w:asciiTheme="minorEastAsia" w:hAnsiTheme="minorEastAsia" w:eastAsiaTheme="minorEastAsia" w:cstheme="minorEastAsia"/>
                <w:sz w:val="21"/>
                <w:szCs w:val="21"/>
                <w:lang w:eastAsia="zh-CN"/>
              </w:rPr>
            </w:pPr>
            <w:r>
              <w:rPr>
                <w:rFonts w:hint="eastAsia" w:asciiTheme="minorEastAsia" w:hAnsiTheme="minorEastAsia" w:cstheme="minorEastAsia"/>
                <w:sz w:val="21"/>
                <w:szCs w:val="21"/>
                <w:lang w:eastAsia="zh-CN"/>
              </w:rPr>
              <w:t>机关事业单位基本养老保险缴费支出</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7FA122">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95.97</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5ECC5E">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95.97</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CAC7A8">
            <w:pPr>
              <w:jc w:val="right"/>
              <w:rPr>
                <w:rFonts w:ascii="Times New Roman" w:hAnsi="Times New Roman" w:eastAsia="仿宋_GB2312" w:cs="Times New Roman"/>
              </w:rPr>
            </w:pP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B9F2C1">
            <w:pPr>
              <w:jc w:val="right"/>
              <w:rPr>
                <w:rFonts w:ascii="Times New Roman" w:hAnsi="Times New Roman" w:eastAsia="仿宋_GB2312" w:cs="Times New Roman"/>
              </w:rPr>
            </w:pPr>
          </w:p>
        </w:tc>
        <w:tc>
          <w:tcPr>
            <w:tcW w:w="13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B052B3">
            <w:pPr>
              <w:jc w:val="right"/>
              <w:rPr>
                <w:rFonts w:ascii="Times New Roman" w:hAnsi="Times New Roman" w:eastAsia="仿宋_GB2312" w:cs="Times New Roman"/>
              </w:rPr>
            </w:pPr>
          </w:p>
        </w:tc>
        <w:tc>
          <w:tcPr>
            <w:tcW w:w="154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AF56A9">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B89731">
            <w:pPr>
              <w:jc w:val="right"/>
              <w:rPr>
                <w:rFonts w:ascii="Times New Roman" w:hAnsi="Times New Roman" w:eastAsia="仿宋_GB2312" w:cs="Times New Roman"/>
              </w:rPr>
            </w:pPr>
          </w:p>
        </w:tc>
      </w:tr>
      <w:tr w14:paraId="061F4CA8">
        <w:tblPrEx>
          <w:tblCellMar>
            <w:top w:w="0" w:type="dxa"/>
            <w:left w:w="0" w:type="dxa"/>
            <w:bottom w:w="0" w:type="dxa"/>
            <w:right w:w="0" w:type="dxa"/>
          </w:tblCellMar>
        </w:tblPrEx>
        <w:trPr>
          <w:trHeight w:val="397" w:hRule="atLeast"/>
          <w:jc w:val="center"/>
        </w:trPr>
        <w:tc>
          <w:tcPr>
            <w:tcW w:w="113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9C7FA59">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208</w:t>
            </w:r>
            <w:r>
              <w:rPr>
                <w:rFonts w:hint="eastAsia" w:asciiTheme="minorEastAsia" w:hAnsiTheme="minorEastAsia" w:cstheme="minorEastAsia"/>
                <w:sz w:val="21"/>
                <w:szCs w:val="21"/>
                <w:lang w:val="en-US" w:eastAsia="zh-CN"/>
              </w:rPr>
              <w:t>08</w:t>
            </w:r>
          </w:p>
        </w:tc>
        <w:tc>
          <w:tcPr>
            <w:tcW w:w="39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58A38EE">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抚恤</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488096">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2.48</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08C0F4">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2.48</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F64320">
            <w:pPr>
              <w:jc w:val="right"/>
              <w:rPr>
                <w:rFonts w:ascii="Times New Roman" w:hAnsi="Times New Roman" w:eastAsia="仿宋_GB2312" w:cs="Times New Roman"/>
              </w:rPr>
            </w:pP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551710">
            <w:pPr>
              <w:jc w:val="right"/>
              <w:rPr>
                <w:rFonts w:ascii="Times New Roman" w:hAnsi="Times New Roman" w:eastAsia="仿宋_GB2312" w:cs="Times New Roman"/>
              </w:rPr>
            </w:pPr>
          </w:p>
        </w:tc>
        <w:tc>
          <w:tcPr>
            <w:tcW w:w="13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FD78CB">
            <w:pPr>
              <w:jc w:val="right"/>
              <w:rPr>
                <w:rFonts w:ascii="Times New Roman" w:hAnsi="Times New Roman" w:eastAsia="仿宋_GB2312" w:cs="Times New Roman"/>
              </w:rPr>
            </w:pPr>
          </w:p>
        </w:tc>
        <w:tc>
          <w:tcPr>
            <w:tcW w:w="154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036E08">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DB7CD1">
            <w:pPr>
              <w:jc w:val="right"/>
              <w:rPr>
                <w:rFonts w:ascii="Times New Roman" w:hAnsi="Times New Roman" w:eastAsia="仿宋_GB2312" w:cs="Times New Roman"/>
              </w:rPr>
            </w:pPr>
          </w:p>
        </w:tc>
      </w:tr>
      <w:tr w14:paraId="4925F66A">
        <w:tblPrEx>
          <w:tblCellMar>
            <w:top w:w="0" w:type="dxa"/>
            <w:left w:w="0" w:type="dxa"/>
            <w:bottom w:w="0" w:type="dxa"/>
            <w:right w:w="0" w:type="dxa"/>
          </w:tblCellMar>
        </w:tblPrEx>
        <w:trPr>
          <w:trHeight w:val="397" w:hRule="atLeast"/>
          <w:jc w:val="center"/>
        </w:trPr>
        <w:tc>
          <w:tcPr>
            <w:tcW w:w="113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85001B0">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208</w:t>
            </w:r>
            <w:r>
              <w:rPr>
                <w:rFonts w:hint="eastAsia" w:asciiTheme="minorEastAsia" w:hAnsiTheme="minorEastAsia" w:cstheme="minorEastAsia"/>
                <w:sz w:val="21"/>
                <w:szCs w:val="21"/>
                <w:lang w:val="en-US" w:eastAsia="zh-CN"/>
              </w:rPr>
              <w:t>0801</w:t>
            </w:r>
          </w:p>
        </w:tc>
        <w:tc>
          <w:tcPr>
            <w:tcW w:w="39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87F9375">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死亡抚恤</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AC0D3C">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2.48</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414123">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2.48</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275E46">
            <w:pPr>
              <w:jc w:val="right"/>
              <w:rPr>
                <w:rFonts w:ascii="Times New Roman" w:hAnsi="Times New Roman" w:eastAsia="仿宋_GB2312" w:cs="Times New Roman"/>
              </w:rPr>
            </w:pP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D97260">
            <w:pPr>
              <w:jc w:val="right"/>
              <w:rPr>
                <w:rFonts w:ascii="Times New Roman" w:hAnsi="Times New Roman" w:eastAsia="仿宋_GB2312" w:cs="Times New Roman"/>
              </w:rPr>
            </w:pPr>
          </w:p>
        </w:tc>
        <w:tc>
          <w:tcPr>
            <w:tcW w:w="13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F7CA1F">
            <w:pPr>
              <w:jc w:val="right"/>
              <w:rPr>
                <w:rFonts w:ascii="Times New Roman" w:hAnsi="Times New Roman" w:eastAsia="仿宋_GB2312" w:cs="Times New Roman"/>
              </w:rPr>
            </w:pPr>
          </w:p>
        </w:tc>
        <w:tc>
          <w:tcPr>
            <w:tcW w:w="154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FAB22B">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8FA669">
            <w:pPr>
              <w:jc w:val="right"/>
              <w:rPr>
                <w:rFonts w:ascii="Times New Roman" w:hAnsi="Times New Roman" w:eastAsia="仿宋_GB2312" w:cs="Times New Roman"/>
              </w:rPr>
            </w:pPr>
          </w:p>
        </w:tc>
      </w:tr>
      <w:tr w14:paraId="2DBF12CB">
        <w:tblPrEx>
          <w:tblCellMar>
            <w:top w:w="0" w:type="dxa"/>
            <w:left w:w="0" w:type="dxa"/>
            <w:bottom w:w="0" w:type="dxa"/>
            <w:right w:w="0" w:type="dxa"/>
          </w:tblCellMar>
        </w:tblPrEx>
        <w:trPr>
          <w:trHeight w:val="397" w:hRule="atLeast"/>
          <w:jc w:val="center"/>
        </w:trPr>
        <w:tc>
          <w:tcPr>
            <w:tcW w:w="113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5A60963">
            <w:pPr>
              <w:rPr>
                <w:rFonts w:hint="default" w:asciiTheme="minorEastAsia" w:hAnsiTheme="minorEastAsia" w:eastAsiaTheme="minorEastAsia" w:cstheme="minorEastAsia"/>
                <w:b/>
                <w:bCs/>
                <w:kern w:val="2"/>
                <w:sz w:val="21"/>
                <w:szCs w:val="21"/>
                <w:lang w:val="en-US" w:eastAsia="zh-CN" w:bidi="ar-SA"/>
              </w:rPr>
            </w:pPr>
            <w:r>
              <w:rPr>
                <w:rFonts w:hint="eastAsia" w:asciiTheme="minorEastAsia" w:hAnsiTheme="minorEastAsia" w:cstheme="minorEastAsia"/>
                <w:b/>
                <w:bCs/>
                <w:sz w:val="21"/>
                <w:szCs w:val="21"/>
                <w:lang w:val="en-US" w:eastAsia="zh-CN"/>
              </w:rPr>
              <w:t>210</w:t>
            </w:r>
          </w:p>
        </w:tc>
        <w:tc>
          <w:tcPr>
            <w:tcW w:w="39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E872019">
            <w:pPr>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cstheme="minorEastAsia"/>
                <w:b/>
                <w:bCs/>
                <w:sz w:val="21"/>
                <w:szCs w:val="21"/>
                <w:lang w:eastAsia="zh-CN"/>
              </w:rPr>
              <w:t>卫生健康支出</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B2C61A">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52.18</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79DFC4">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52.18</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C2CB23">
            <w:pPr>
              <w:jc w:val="right"/>
              <w:rPr>
                <w:rFonts w:ascii="Times New Roman" w:hAnsi="Times New Roman" w:eastAsia="仿宋_GB2312" w:cs="Times New Roman"/>
              </w:rPr>
            </w:pP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5DAF2A">
            <w:pPr>
              <w:jc w:val="right"/>
              <w:rPr>
                <w:rFonts w:ascii="Times New Roman" w:hAnsi="Times New Roman" w:eastAsia="仿宋_GB2312" w:cs="Times New Roman"/>
              </w:rPr>
            </w:pPr>
          </w:p>
        </w:tc>
        <w:tc>
          <w:tcPr>
            <w:tcW w:w="13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642A37">
            <w:pPr>
              <w:jc w:val="right"/>
              <w:rPr>
                <w:rFonts w:ascii="Times New Roman" w:hAnsi="Times New Roman" w:eastAsia="仿宋_GB2312" w:cs="Times New Roman"/>
              </w:rPr>
            </w:pPr>
          </w:p>
        </w:tc>
        <w:tc>
          <w:tcPr>
            <w:tcW w:w="154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828D5B">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61C53C">
            <w:pPr>
              <w:jc w:val="right"/>
              <w:rPr>
                <w:rFonts w:ascii="Times New Roman" w:hAnsi="Times New Roman" w:eastAsia="仿宋_GB2312" w:cs="Times New Roman"/>
              </w:rPr>
            </w:pPr>
          </w:p>
        </w:tc>
      </w:tr>
      <w:tr w14:paraId="4C380E5A">
        <w:tblPrEx>
          <w:tblCellMar>
            <w:top w:w="0" w:type="dxa"/>
            <w:left w:w="0" w:type="dxa"/>
            <w:bottom w:w="0" w:type="dxa"/>
            <w:right w:w="0" w:type="dxa"/>
          </w:tblCellMar>
        </w:tblPrEx>
        <w:trPr>
          <w:trHeight w:val="397" w:hRule="atLeast"/>
          <w:jc w:val="center"/>
        </w:trPr>
        <w:tc>
          <w:tcPr>
            <w:tcW w:w="113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4FB06F3">
            <w:pPr>
              <w:rPr>
                <w:rFonts w:hint="default" w:asciiTheme="minorEastAsia" w:hAnsiTheme="minorEastAsia" w:cstheme="minorEastAsia"/>
                <w:b/>
                <w:bCs/>
                <w:sz w:val="21"/>
                <w:szCs w:val="21"/>
                <w:lang w:val="en-US" w:eastAsia="zh-CN"/>
              </w:rPr>
            </w:pPr>
            <w:r>
              <w:rPr>
                <w:rFonts w:hint="eastAsia" w:asciiTheme="majorEastAsia" w:hAnsiTheme="majorEastAsia" w:eastAsiaTheme="majorEastAsia" w:cstheme="majorEastAsia"/>
                <w:sz w:val="21"/>
                <w:szCs w:val="21"/>
                <w:lang w:val="en-US" w:eastAsia="zh-CN"/>
              </w:rPr>
              <w:t>21011</w:t>
            </w:r>
          </w:p>
        </w:tc>
        <w:tc>
          <w:tcPr>
            <w:tcW w:w="39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5EE787">
            <w:pPr>
              <w:rPr>
                <w:rFonts w:hint="eastAsia" w:asciiTheme="minorEastAsia" w:hAnsiTheme="minorEastAsia" w:cstheme="minorEastAsia"/>
                <w:b/>
                <w:bCs/>
                <w:sz w:val="21"/>
                <w:szCs w:val="21"/>
                <w:lang w:eastAsia="zh-CN"/>
              </w:rPr>
            </w:pPr>
            <w:r>
              <w:rPr>
                <w:rFonts w:hint="eastAsia" w:asciiTheme="majorEastAsia" w:hAnsiTheme="majorEastAsia" w:eastAsiaTheme="majorEastAsia" w:cstheme="majorEastAsia"/>
                <w:kern w:val="2"/>
                <w:sz w:val="21"/>
                <w:szCs w:val="21"/>
                <w:lang w:val="en-US" w:eastAsia="zh-CN" w:bidi="ar-SA"/>
              </w:rPr>
              <w:t>行政事业单位医疗</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4458DE">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52.18</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655052">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52.18</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1B9AB4">
            <w:pPr>
              <w:jc w:val="right"/>
              <w:rPr>
                <w:rFonts w:ascii="Times New Roman" w:hAnsi="Times New Roman" w:eastAsia="仿宋_GB2312" w:cs="Times New Roman"/>
              </w:rPr>
            </w:pP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0C204B">
            <w:pPr>
              <w:jc w:val="right"/>
              <w:rPr>
                <w:rFonts w:ascii="Times New Roman" w:hAnsi="Times New Roman" w:eastAsia="仿宋_GB2312" w:cs="Times New Roman"/>
              </w:rPr>
            </w:pPr>
          </w:p>
        </w:tc>
        <w:tc>
          <w:tcPr>
            <w:tcW w:w="13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914F54">
            <w:pPr>
              <w:jc w:val="right"/>
              <w:rPr>
                <w:rFonts w:ascii="Times New Roman" w:hAnsi="Times New Roman" w:eastAsia="仿宋_GB2312" w:cs="Times New Roman"/>
              </w:rPr>
            </w:pPr>
          </w:p>
        </w:tc>
        <w:tc>
          <w:tcPr>
            <w:tcW w:w="154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5077C0">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F881D4">
            <w:pPr>
              <w:jc w:val="right"/>
              <w:rPr>
                <w:rFonts w:ascii="Times New Roman" w:hAnsi="Times New Roman" w:eastAsia="仿宋_GB2312" w:cs="Times New Roman"/>
              </w:rPr>
            </w:pPr>
          </w:p>
        </w:tc>
      </w:tr>
      <w:tr w14:paraId="565D52B6">
        <w:tblPrEx>
          <w:tblCellMar>
            <w:top w:w="0" w:type="dxa"/>
            <w:left w:w="0" w:type="dxa"/>
            <w:bottom w:w="0" w:type="dxa"/>
            <w:right w:w="0" w:type="dxa"/>
          </w:tblCellMar>
        </w:tblPrEx>
        <w:trPr>
          <w:trHeight w:val="397" w:hRule="atLeast"/>
          <w:jc w:val="center"/>
        </w:trPr>
        <w:tc>
          <w:tcPr>
            <w:tcW w:w="113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EC8B7CD">
            <w:pPr>
              <w:rPr>
                <w:rFonts w:hint="default"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2101102</w:t>
            </w:r>
          </w:p>
        </w:tc>
        <w:tc>
          <w:tcPr>
            <w:tcW w:w="39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FD96F36">
            <w:pP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kern w:val="2"/>
                <w:sz w:val="21"/>
                <w:szCs w:val="21"/>
                <w:lang w:val="en-US" w:eastAsia="zh-CN" w:bidi="ar-SA"/>
              </w:rPr>
              <w:t>事业单位医疗</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71841A">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52.18</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1A2BC3">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52.18</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E77727">
            <w:pPr>
              <w:jc w:val="right"/>
              <w:rPr>
                <w:rFonts w:ascii="Times New Roman" w:hAnsi="Times New Roman" w:eastAsia="仿宋_GB2312" w:cs="Times New Roman"/>
              </w:rPr>
            </w:pP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1A383E">
            <w:pPr>
              <w:jc w:val="right"/>
              <w:rPr>
                <w:rFonts w:ascii="Times New Roman" w:hAnsi="Times New Roman" w:eastAsia="仿宋_GB2312" w:cs="Times New Roman"/>
              </w:rPr>
            </w:pPr>
          </w:p>
        </w:tc>
        <w:tc>
          <w:tcPr>
            <w:tcW w:w="13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A23856">
            <w:pPr>
              <w:jc w:val="right"/>
              <w:rPr>
                <w:rFonts w:ascii="Times New Roman" w:hAnsi="Times New Roman" w:eastAsia="仿宋_GB2312" w:cs="Times New Roman"/>
              </w:rPr>
            </w:pPr>
          </w:p>
        </w:tc>
        <w:tc>
          <w:tcPr>
            <w:tcW w:w="154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24A6A1">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C4F821">
            <w:pPr>
              <w:jc w:val="right"/>
              <w:rPr>
                <w:rFonts w:ascii="Times New Roman" w:hAnsi="Times New Roman" w:eastAsia="仿宋_GB2312" w:cs="Times New Roman"/>
              </w:rPr>
            </w:pPr>
          </w:p>
        </w:tc>
      </w:tr>
      <w:tr w14:paraId="2815227E">
        <w:tblPrEx>
          <w:tblCellMar>
            <w:top w:w="0" w:type="dxa"/>
            <w:left w:w="0" w:type="dxa"/>
            <w:bottom w:w="0" w:type="dxa"/>
            <w:right w:w="0" w:type="dxa"/>
          </w:tblCellMar>
        </w:tblPrEx>
        <w:trPr>
          <w:trHeight w:val="397" w:hRule="atLeast"/>
          <w:jc w:val="center"/>
        </w:trPr>
        <w:tc>
          <w:tcPr>
            <w:tcW w:w="113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6391B4A">
            <w:pPr>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cstheme="minorEastAsia"/>
                <w:b/>
                <w:bCs/>
                <w:sz w:val="21"/>
                <w:szCs w:val="21"/>
                <w:lang w:val="en-US" w:eastAsia="zh-CN"/>
              </w:rPr>
              <w:t>212</w:t>
            </w:r>
          </w:p>
        </w:tc>
        <w:tc>
          <w:tcPr>
            <w:tcW w:w="39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6FCF8BF">
            <w:pPr>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cstheme="minorEastAsia"/>
                <w:b/>
                <w:bCs/>
                <w:sz w:val="21"/>
                <w:szCs w:val="21"/>
                <w:lang w:eastAsia="zh-CN"/>
              </w:rPr>
              <w:t>城乡社区支出</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871CBA">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0EFC9B">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3B4FB8">
            <w:pPr>
              <w:jc w:val="right"/>
              <w:rPr>
                <w:rFonts w:ascii="Times New Roman" w:hAnsi="Times New Roman" w:eastAsia="仿宋_GB2312" w:cs="Times New Roman"/>
              </w:rPr>
            </w:pP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F53AAE">
            <w:pPr>
              <w:jc w:val="right"/>
              <w:rPr>
                <w:rFonts w:ascii="Times New Roman" w:hAnsi="Times New Roman" w:eastAsia="仿宋_GB2312" w:cs="Times New Roman"/>
              </w:rPr>
            </w:pPr>
          </w:p>
        </w:tc>
        <w:tc>
          <w:tcPr>
            <w:tcW w:w="13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A7CD99">
            <w:pPr>
              <w:jc w:val="right"/>
              <w:rPr>
                <w:rFonts w:ascii="Times New Roman" w:hAnsi="Times New Roman" w:eastAsia="仿宋_GB2312" w:cs="Times New Roman"/>
              </w:rPr>
            </w:pPr>
          </w:p>
        </w:tc>
        <w:tc>
          <w:tcPr>
            <w:tcW w:w="154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20F135">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CBF151">
            <w:pPr>
              <w:jc w:val="right"/>
              <w:rPr>
                <w:rFonts w:ascii="Times New Roman" w:hAnsi="Times New Roman" w:eastAsia="仿宋_GB2312" w:cs="Times New Roman"/>
              </w:rPr>
            </w:pPr>
          </w:p>
        </w:tc>
      </w:tr>
      <w:tr w14:paraId="246FB6A9">
        <w:tblPrEx>
          <w:tblCellMar>
            <w:top w:w="0" w:type="dxa"/>
            <w:left w:w="0" w:type="dxa"/>
            <w:bottom w:w="0" w:type="dxa"/>
            <w:right w:w="0" w:type="dxa"/>
          </w:tblCellMar>
        </w:tblPrEx>
        <w:trPr>
          <w:trHeight w:val="397" w:hRule="atLeast"/>
          <w:jc w:val="center"/>
        </w:trPr>
        <w:tc>
          <w:tcPr>
            <w:tcW w:w="113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ADFB32">
            <w:pPr>
              <w:rPr>
                <w:rFonts w:hint="eastAsia" w:asciiTheme="minorEastAsia" w:hAnsiTheme="minorEastAsia" w:eastAsiaTheme="minorEastAsia" w:cstheme="minorEastAsia"/>
                <w:b/>
                <w:bCs/>
                <w:kern w:val="2"/>
                <w:sz w:val="21"/>
                <w:szCs w:val="21"/>
                <w:lang w:val="en-US" w:eastAsia="zh-CN" w:bidi="ar-SA"/>
              </w:rPr>
            </w:pPr>
            <w:r>
              <w:rPr>
                <w:rFonts w:hint="eastAsia" w:asciiTheme="majorEastAsia" w:hAnsiTheme="majorEastAsia" w:eastAsiaTheme="majorEastAsia" w:cstheme="majorEastAsia"/>
                <w:sz w:val="21"/>
                <w:szCs w:val="21"/>
                <w:lang w:val="en-US" w:eastAsia="zh-CN"/>
              </w:rPr>
              <w:t>21208</w:t>
            </w:r>
          </w:p>
        </w:tc>
        <w:tc>
          <w:tcPr>
            <w:tcW w:w="39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826ACEB">
            <w:pPr>
              <w:rPr>
                <w:rFonts w:hint="eastAsia" w:asciiTheme="minorEastAsia" w:hAnsiTheme="minorEastAsia" w:eastAsiaTheme="minorEastAsia" w:cstheme="minorEastAsia"/>
                <w:b/>
                <w:bCs/>
                <w:kern w:val="2"/>
                <w:sz w:val="21"/>
                <w:szCs w:val="21"/>
                <w:lang w:val="en-US" w:eastAsia="zh-CN" w:bidi="ar-SA"/>
              </w:rPr>
            </w:pPr>
            <w:r>
              <w:rPr>
                <w:rFonts w:hint="eastAsia" w:asciiTheme="majorEastAsia" w:hAnsiTheme="majorEastAsia" w:eastAsiaTheme="majorEastAsia" w:cstheme="majorEastAsia"/>
                <w:sz w:val="21"/>
                <w:szCs w:val="21"/>
                <w:lang w:eastAsia="zh-CN"/>
              </w:rPr>
              <w:t>国有土地使用权出让收入安排的支出</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89F58F">
            <w:pPr>
              <w:jc w:val="right"/>
              <w:rPr>
                <w:rFonts w:hint="default"/>
                <w:lang w:val="en-US" w:eastAsia="zh-CN"/>
              </w:rPr>
            </w:pPr>
            <w:r>
              <w:rPr>
                <w:rFonts w:hint="eastAsia"/>
                <w:lang w:val="en-US" w:eastAsia="zh-CN"/>
              </w:rPr>
              <w:t>21</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047D10">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21</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4F1E35">
            <w:pPr>
              <w:jc w:val="right"/>
              <w:rPr>
                <w:rFonts w:ascii="Times New Roman" w:hAnsi="Times New Roman" w:eastAsia="仿宋_GB2312" w:cs="Times New Roman"/>
              </w:rPr>
            </w:pP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C9B2B2">
            <w:pPr>
              <w:jc w:val="right"/>
              <w:rPr>
                <w:rFonts w:ascii="Times New Roman" w:hAnsi="Times New Roman" w:eastAsia="仿宋_GB2312" w:cs="Times New Roman"/>
              </w:rPr>
            </w:pPr>
          </w:p>
        </w:tc>
        <w:tc>
          <w:tcPr>
            <w:tcW w:w="13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EB3516">
            <w:pPr>
              <w:jc w:val="right"/>
              <w:rPr>
                <w:rFonts w:ascii="Times New Roman" w:hAnsi="Times New Roman" w:eastAsia="仿宋_GB2312" w:cs="Times New Roman"/>
              </w:rPr>
            </w:pPr>
          </w:p>
        </w:tc>
        <w:tc>
          <w:tcPr>
            <w:tcW w:w="154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BD4863">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02F63F">
            <w:pPr>
              <w:jc w:val="right"/>
              <w:rPr>
                <w:rFonts w:ascii="Times New Roman" w:hAnsi="Times New Roman" w:eastAsia="仿宋_GB2312" w:cs="Times New Roman"/>
              </w:rPr>
            </w:pPr>
          </w:p>
        </w:tc>
      </w:tr>
      <w:tr w14:paraId="2115C8DC">
        <w:tblPrEx>
          <w:tblCellMar>
            <w:top w:w="0" w:type="dxa"/>
            <w:left w:w="0" w:type="dxa"/>
            <w:bottom w:w="0" w:type="dxa"/>
            <w:right w:w="0" w:type="dxa"/>
          </w:tblCellMar>
        </w:tblPrEx>
        <w:trPr>
          <w:trHeight w:val="397" w:hRule="atLeast"/>
          <w:jc w:val="center"/>
        </w:trPr>
        <w:tc>
          <w:tcPr>
            <w:tcW w:w="113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124B232">
            <w:pP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2120899</w:t>
            </w:r>
          </w:p>
        </w:tc>
        <w:tc>
          <w:tcPr>
            <w:tcW w:w="39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C40C6AA">
            <w:pP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其他国有土地使用权出让收入安排的支出</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5A19E7">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74A5A6">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DBD60E">
            <w:pPr>
              <w:jc w:val="right"/>
              <w:rPr>
                <w:rFonts w:ascii="Times New Roman" w:hAnsi="Times New Roman" w:eastAsia="仿宋_GB2312" w:cs="Times New Roman"/>
              </w:rPr>
            </w:pP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93E32B">
            <w:pPr>
              <w:jc w:val="right"/>
              <w:rPr>
                <w:rFonts w:ascii="Times New Roman" w:hAnsi="Times New Roman" w:eastAsia="仿宋_GB2312" w:cs="Times New Roman"/>
              </w:rPr>
            </w:pPr>
          </w:p>
        </w:tc>
        <w:tc>
          <w:tcPr>
            <w:tcW w:w="13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AFB58F">
            <w:pPr>
              <w:jc w:val="right"/>
              <w:rPr>
                <w:rFonts w:ascii="Times New Roman" w:hAnsi="Times New Roman" w:eastAsia="仿宋_GB2312" w:cs="Times New Roman"/>
              </w:rPr>
            </w:pPr>
          </w:p>
        </w:tc>
        <w:tc>
          <w:tcPr>
            <w:tcW w:w="154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686A33">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A2D1D8">
            <w:pPr>
              <w:jc w:val="right"/>
              <w:rPr>
                <w:rFonts w:ascii="Times New Roman" w:hAnsi="Times New Roman" w:eastAsia="仿宋_GB2312" w:cs="Times New Roman"/>
              </w:rPr>
            </w:pPr>
          </w:p>
        </w:tc>
      </w:tr>
      <w:tr w14:paraId="6B8C4B70">
        <w:tblPrEx>
          <w:tblCellMar>
            <w:top w:w="0" w:type="dxa"/>
            <w:left w:w="0" w:type="dxa"/>
            <w:bottom w:w="0" w:type="dxa"/>
            <w:right w:w="0" w:type="dxa"/>
          </w:tblCellMar>
        </w:tblPrEx>
        <w:trPr>
          <w:trHeight w:val="397" w:hRule="atLeast"/>
          <w:jc w:val="center"/>
        </w:trPr>
        <w:tc>
          <w:tcPr>
            <w:tcW w:w="113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4FA21C7">
            <w:pPr>
              <w:rPr>
                <w:rFonts w:hint="default"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b/>
                <w:bCs/>
                <w:sz w:val="21"/>
                <w:szCs w:val="21"/>
                <w:lang w:val="en-US" w:eastAsia="zh-CN"/>
              </w:rPr>
              <w:t>229</w:t>
            </w:r>
          </w:p>
        </w:tc>
        <w:tc>
          <w:tcPr>
            <w:tcW w:w="39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F18EA47">
            <w:pP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b/>
                <w:bCs/>
                <w:sz w:val="21"/>
                <w:szCs w:val="21"/>
                <w:lang w:eastAsia="zh-CN"/>
              </w:rPr>
              <w:t>其他支出</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58D189">
            <w:pPr>
              <w:jc w:val="right"/>
              <w:rPr>
                <w:rFonts w:hint="eastAsia" w:asciiTheme="minorHAnsi" w:hAnsiTheme="minorHAnsi" w:eastAsiaTheme="minorEastAsia" w:cstheme="minorBidi"/>
                <w:kern w:val="2"/>
                <w:sz w:val="21"/>
                <w:szCs w:val="22"/>
                <w:lang w:val="en-US" w:eastAsia="zh-CN" w:bidi="ar-SA"/>
              </w:rPr>
            </w:pPr>
            <w:r>
              <w:rPr>
                <w:rFonts w:hint="eastAsia" w:ascii="Times New Roman" w:hAnsi="Times New Roman" w:eastAsia="仿宋_GB2312" w:cs="Times New Roman"/>
                <w:lang w:val="en-US" w:eastAsia="zh-CN"/>
              </w:rPr>
              <w:t>16.84</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25D37A">
            <w:pPr>
              <w:jc w:val="right"/>
              <w:rPr>
                <w:rFonts w:hint="eastAsia" w:asciiTheme="minorHAnsi" w:hAnsiTheme="minorHAnsi" w:eastAsiaTheme="minorEastAsia" w:cstheme="minorBidi"/>
                <w:kern w:val="2"/>
                <w:sz w:val="21"/>
                <w:szCs w:val="22"/>
                <w:lang w:val="en-US" w:eastAsia="zh-CN" w:bidi="ar-SA"/>
              </w:rPr>
            </w:pPr>
            <w:r>
              <w:rPr>
                <w:rFonts w:hint="eastAsia" w:ascii="Times New Roman" w:hAnsi="Times New Roman" w:eastAsia="仿宋_GB2312" w:cs="Times New Roman"/>
                <w:lang w:val="en-US" w:eastAsia="zh-CN"/>
              </w:rPr>
              <w:t>16.84</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FBA900">
            <w:pPr>
              <w:jc w:val="right"/>
              <w:rPr>
                <w:rFonts w:ascii="Times New Roman" w:hAnsi="Times New Roman" w:eastAsia="仿宋_GB2312" w:cs="Times New Roman"/>
              </w:rPr>
            </w:pP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351E13">
            <w:pPr>
              <w:jc w:val="right"/>
              <w:rPr>
                <w:rFonts w:ascii="Times New Roman" w:hAnsi="Times New Roman" w:eastAsia="仿宋_GB2312" w:cs="Times New Roman"/>
              </w:rPr>
            </w:pPr>
          </w:p>
        </w:tc>
        <w:tc>
          <w:tcPr>
            <w:tcW w:w="13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887068">
            <w:pPr>
              <w:jc w:val="right"/>
              <w:rPr>
                <w:rFonts w:ascii="Times New Roman" w:hAnsi="Times New Roman" w:eastAsia="仿宋_GB2312" w:cs="Times New Roman"/>
              </w:rPr>
            </w:pPr>
          </w:p>
        </w:tc>
        <w:tc>
          <w:tcPr>
            <w:tcW w:w="154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A1952B">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4F2C2B">
            <w:pPr>
              <w:jc w:val="right"/>
              <w:rPr>
                <w:rFonts w:ascii="Times New Roman" w:hAnsi="Times New Roman" w:eastAsia="仿宋_GB2312" w:cs="Times New Roman"/>
              </w:rPr>
            </w:pPr>
          </w:p>
        </w:tc>
      </w:tr>
      <w:tr w14:paraId="3877A2EC">
        <w:tblPrEx>
          <w:tblCellMar>
            <w:top w:w="0" w:type="dxa"/>
            <w:left w:w="0" w:type="dxa"/>
            <w:bottom w:w="0" w:type="dxa"/>
            <w:right w:w="0" w:type="dxa"/>
          </w:tblCellMar>
        </w:tblPrEx>
        <w:trPr>
          <w:trHeight w:val="397" w:hRule="atLeast"/>
          <w:jc w:val="center"/>
        </w:trPr>
        <w:tc>
          <w:tcPr>
            <w:tcW w:w="113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6077FD">
            <w:pPr>
              <w:rPr>
                <w:rFonts w:hint="default"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kern w:val="2"/>
                <w:sz w:val="21"/>
                <w:szCs w:val="21"/>
                <w:lang w:val="en-US" w:eastAsia="zh-CN" w:bidi="ar-SA"/>
              </w:rPr>
              <w:t>22904</w:t>
            </w:r>
          </w:p>
        </w:tc>
        <w:tc>
          <w:tcPr>
            <w:tcW w:w="39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06B1EA">
            <w:pP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rPr>
              <w:t>其他政府性基金及对应专项债务收入安排的支出</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7D05D4">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16.84</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C1762E">
            <w:pPr>
              <w:jc w:val="right"/>
              <w:rPr>
                <w:rFonts w:hint="eastAsia" w:ascii="Times New Roman" w:hAnsi="Times New Roman" w:eastAsia="仿宋_GB2312" w:cs="Times New Roman"/>
                <w:b/>
                <w:bCs/>
                <w:lang w:val="en-US" w:eastAsia="zh-CN"/>
              </w:rPr>
            </w:pPr>
            <w:r>
              <w:rPr>
                <w:rFonts w:hint="eastAsia" w:ascii="Times New Roman" w:hAnsi="Times New Roman" w:eastAsia="仿宋_GB2312" w:cs="Times New Roman"/>
                <w:lang w:val="en-US" w:eastAsia="zh-CN"/>
              </w:rPr>
              <w:t>16.84</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D7C95E">
            <w:pPr>
              <w:jc w:val="right"/>
              <w:rPr>
                <w:rFonts w:ascii="Times New Roman" w:hAnsi="Times New Roman" w:eastAsia="仿宋_GB2312" w:cs="Times New Roman"/>
              </w:rPr>
            </w:pP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A4B274">
            <w:pPr>
              <w:jc w:val="right"/>
              <w:rPr>
                <w:rFonts w:ascii="Times New Roman" w:hAnsi="Times New Roman" w:eastAsia="仿宋_GB2312" w:cs="Times New Roman"/>
              </w:rPr>
            </w:pPr>
          </w:p>
        </w:tc>
        <w:tc>
          <w:tcPr>
            <w:tcW w:w="13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27BE4B">
            <w:pPr>
              <w:jc w:val="right"/>
              <w:rPr>
                <w:rFonts w:ascii="Times New Roman" w:hAnsi="Times New Roman" w:eastAsia="仿宋_GB2312" w:cs="Times New Roman"/>
              </w:rPr>
            </w:pPr>
          </w:p>
        </w:tc>
        <w:tc>
          <w:tcPr>
            <w:tcW w:w="154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DA6281">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E98F4B">
            <w:pPr>
              <w:jc w:val="right"/>
              <w:rPr>
                <w:rFonts w:ascii="Times New Roman" w:hAnsi="Times New Roman" w:eastAsia="仿宋_GB2312" w:cs="Times New Roman"/>
              </w:rPr>
            </w:pPr>
          </w:p>
        </w:tc>
      </w:tr>
      <w:tr w14:paraId="61FC1DF1">
        <w:tblPrEx>
          <w:tblCellMar>
            <w:top w:w="0" w:type="dxa"/>
            <w:left w:w="0" w:type="dxa"/>
            <w:bottom w:w="0" w:type="dxa"/>
            <w:right w:w="0" w:type="dxa"/>
          </w:tblCellMar>
        </w:tblPrEx>
        <w:trPr>
          <w:trHeight w:val="397" w:hRule="atLeast"/>
          <w:jc w:val="center"/>
        </w:trPr>
        <w:tc>
          <w:tcPr>
            <w:tcW w:w="113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086A9F">
            <w:pPr>
              <w:jc w:val="left"/>
              <w:rPr>
                <w:rFonts w:hint="default"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kern w:val="2"/>
                <w:sz w:val="21"/>
                <w:szCs w:val="21"/>
                <w:lang w:val="en-US" w:eastAsia="zh-CN" w:bidi="ar-SA"/>
              </w:rPr>
              <w:t>2290403</w:t>
            </w:r>
          </w:p>
        </w:tc>
        <w:tc>
          <w:tcPr>
            <w:tcW w:w="39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8EA4695">
            <w:pP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kern w:val="2"/>
                <w:sz w:val="21"/>
                <w:szCs w:val="21"/>
                <w:lang w:val="en-US" w:eastAsia="zh-CN" w:bidi="ar-SA"/>
              </w:rPr>
              <w:t>其他政府性基金债务收入安排的支出</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92E693">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16.84</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888EBC">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16.84</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089CAC">
            <w:pPr>
              <w:jc w:val="right"/>
              <w:rPr>
                <w:rFonts w:ascii="Times New Roman" w:hAnsi="Times New Roman" w:eastAsia="仿宋_GB2312" w:cs="Times New Roman"/>
              </w:rPr>
            </w:pPr>
          </w:p>
        </w:tc>
        <w:tc>
          <w:tcPr>
            <w:tcW w:w="13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DBAB88">
            <w:pPr>
              <w:jc w:val="right"/>
              <w:rPr>
                <w:rFonts w:ascii="Times New Roman" w:hAnsi="Times New Roman" w:eastAsia="仿宋_GB2312" w:cs="Times New Roman"/>
              </w:rPr>
            </w:pPr>
          </w:p>
        </w:tc>
        <w:tc>
          <w:tcPr>
            <w:tcW w:w="13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B1A737">
            <w:pPr>
              <w:jc w:val="right"/>
              <w:rPr>
                <w:rFonts w:ascii="Times New Roman" w:hAnsi="Times New Roman" w:eastAsia="仿宋_GB2312" w:cs="Times New Roman"/>
              </w:rPr>
            </w:pPr>
          </w:p>
        </w:tc>
        <w:tc>
          <w:tcPr>
            <w:tcW w:w="154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83DF8C">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12854F">
            <w:pPr>
              <w:jc w:val="right"/>
              <w:rPr>
                <w:rFonts w:ascii="Times New Roman" w:hAnsi="Times New Roman" w:eastAsia="仿宋_GB2312" w:cs="Times New Roman"/>
              </w:rPr>
            </w:pPr>
          </w:p>
        </w:tc>
      </w:tr>
    </w:tbl>
    <w:p w14:paraId="1A245B49">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370452F8">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p>
    <w:p w14:paraId="155BF6E1">
      <w:pPr>
        <w:pStyle w:val="2"/>
        <w:rPr>
          <w:rFonts w:ascii="Times New Roman" w:hAnsi="Times New Roman" w:eastAsia="黑体" w:cs="Times New Roman"/>
          <w:bCs/>
          <w:kern w:val="0"/>
          <w:sz w:val="32"/>
          <w:szCs w:val="32"/>
        </w:rPr>
      </w:pPr>
    </w:p>
    <w:p w14:paraId="3CDED827">
      <w:pPr>
        <w:pStyle w:val="3"/>
        <w:rPr>
          <w:rFonts w:ascii="Times New Roman" w:hAnsi="Times New Roman" w:eastAsia="黑体" w:cs="Times New Roman"/>
          <w:bCs/>
          <w:kern w:val="0"/>
          <w:sz w:val="32"/>
          <w:szCs w:val="32"/>
        </w:rPr>
      </w:pPr>
    </w:p>
    <w:p w14:paraId="51ECD120">
      <w:pPr>
        <w:rPr>
          <w:rFonts w:ascii="Times New Roman" w:hAnsi="Times New Roman" w:eastAsia="黑体" w:cs="Times New Roman"/>
          <w:bCs/>
          <w:kern w:val="0"/>
          <w:sz w:val="32"/>
          <w:szCs w:val="32"/>
        </w:rPr>
      </w:pPr>
    </w:p>
    <w:p w14:paraId="40502AFE">
      <w:pPr>
        <w:pStyle w:val="2"/>
        <w:rPr>
          <w:rFonts w:ascii="Times New Roman" w:hAnsi="Times New Roman" w:eastAsia="黑体" w:cs="Times New Roman"/>
          <w:bCs/>
          <w:kern w:val="0"/>
          <w:sz w:val="32"/>
          <w:szCs w:val="32"/>
        </w:rPr>
      </w:pPr>
    </w:p>
    <w:p w14:paraId="77E093BA">
      <w:pPr>
        <w:pStyle w:val="3"/>
      </w:pPr>
    </w:p>
    <w:p w14:paraId="1A1C7BCE">
      <w:pPr>
        <w:widowControl/>
        <w:spacing w:after="156" w:afterLines="50"/>
        <w:jc w:val="center"/>
        <w:textAlignment w:val="center"/>
        <w:rPr>
          <w:rFonts w:ascii="Times New Roman" w:hAnsi="Times New Roman" w:eastAsia="黑体" w:cs="Times New Roman"/>
          <w:color w:val="000000"/>
          <w:kern w:val="0"/>
          <w:sz w:val="36"/>
          <w:szCs w:val="36"/>
          <w:lang w:bidi="ar"/>
        </w:rPr>
      </w:pPr>
    </w:p>
    <w:p w14:paraId="755DEED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6BA028E2">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6056BAC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bidi="ar"/>
        </w:rPr>
        <w:t>道县融媒体中心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6" w:type="pct"/>
        <w:jc w:val="center"/>
        <w:tblLayout w:type="fixed"/>
        <w:tblCellMar>
          <w:top w:w="0" w:type="dxa"/>
          <w:left w:w="108" w:type="dxa"/>
          <w:bottom w:w="0" w:type="dxa"/>
          <w:right w:w="108" w:type="dxa"/>
        </w:tblCellMar>
      </w:tblPr>
      <w:tblGrid>
        <w:gridCol w:w="1494"/>
        <w:gridCol w:w="4027"/>
        <w:gridCol w:w="1673"/>
        <w:gridCol w:w="1682"/>
        <w:gridCol w:w="1243"/>
        <w:gridCol w:w="1237"/>
        <w:gridCol w:w="1100"/>
        <w:gridCol w:w="1753"/>
      </w:tblGrid>
      <w:tr w14:paraId="5B1BC123">
        <w:tblPrEx>
          <w:tblCellMar>
            <w:top w:w="0" w:type="dxa"/>
            <w:left w:w="108" w:type="dxa"/>
            <w:bottom w:w="0" w:type="dxa"/>
            <w:right w:w="108" w:type="dxa"/>
          </w:tblCellMar>
        </w:tblPrEx>
        <w:trPr>
          <w:trHeight w:val="397" w:hRule="atLeast"/>
          <w:jc w:val="center"/>
        </w:trPr>
        <w:tc>
          <w:tcPr>
            <w:tcW w:w="194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1BCBDE12">
            <w:pPr>
              <w:widowControl/>
              <w:jc w:val="center"/>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项    目</w:t>
            </w:r>
          </w:p>
        </w:tc>
        <w:tc>
          <w:tcPr>
            <w:tcW w:w="58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5295E30">
            <w:pPr>
              <w:widowControl/>
              <w:jc w:val="center"/>
              <w:rPr>
                <w:rFonts w:ascii="Times New Roman" w:hAnsi="Times New Roman" w:eastAsia="仿宋_GB2312" w:cs="Times New Roman"/>
                <w:b/>
                <w:bCs/>
                <w:kern w:val="0"/>
                <w:sz w:val="21"/>
                <w:szCs w:val="21"/>
              </w:rPr>
            </w:pPr>
            <w:r>
              <w:rPr>
                <w:rFonts w:hint="eastAsia" w:ascii="Times New Roman" w:hAnsi="Times New Roman" w:eastAsia="仿宋_GB2312" w:cs="Times New Roman"/>
                <w:b/>
                <w:bCs/>
                <w:kern w:val="0"/>
                <w:sz w:val="21"/>
                <w:szCs w:val="21"/>
                <w:lang w:eastAsia="zh-CN"/>
              </w:rPr>
              <w:t>本年支出</w:t>
            </w:r>
            <w:r>
              <w:rPr>
                <w:rFonts w:ascii="Times New Roman" w:hAnsi="Times New Roman" w:eastAsia="仿宋_GB2312" w:cs="Times New Roman"/>
                <w:b/>
                <w:bCs/>
                <w:kern w:val="0"/>
                <w:sz w:val="21"/>
                <w:szCs w:val="21"/>
              </w:rPr>
              <w:t>合计</w:t>
            </w:r>
          </w:p>
        </w:tc>
        <w:tc>
          <w:tcPr>
            <w:tcW w:w="59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7FDAF1A">
            <w:pPr>
              <w:widowControl/>
              <w:jc w:val="center"/>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基本支出</w:t>
            </w:r>
          </w:p>
        </w:tc>
        <w:tc>
          <w:tcPr>
            <w:tcW w:w="43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A2B3CDE">
            <w:pPr>
              <w:widowControl/>
              <w:jc w:val="center"/>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项目支出</w:t>
            </w:r>
          </w:p>
        </w:tc>
        <w:tc>
          <w:tcPr>
            <w:tcW w:w="43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28EB327">
            <w:pPr>
              <w:widowControl/>
              <w:jc w:val="center"/>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上缴上级支出</w:t>
            </w:r>
          </w:p>
        </w:tc>
        <w:tc>
          <w:tcPr>
            <w:tcW w:w="38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CF20639">
            <w:pPr>
              <w:widowControl/>
              <w:jc w:val="center"/>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经营支出</w:t>
            </w:r>
          </w:p>
        </w:tc>
        <w:tc>
          <w:tcPr>
            <w:tcW w:w="61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ACC0865">
            <w:pPr>
              <w:widowControl/>
              <w:jc w:val="center"/>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对附属单位补助支出</w:t>
            </w:r>
          </w:p>
        </w:tc>
      </w:tr>
      <w:tr w14:paraId="156270CD">
        <w:tblPrEx>
          <w:tblCellMar>
            <w:top w:w="0" w:type="dxa"/>
            <w:left w:w="108" w:type="dxa"/>
            <w:bottom w:w="0" w:type="dxa"/>
            <w:right w:w="108" w:type="dxa"/>
          </w:tblCellMar>
        </w:tblPrEx>
        <w:trPr>
          <w:trHeight w:val="397" w:hRule="atLeast"/>
          <w:jc w:val="center"/>
        </w:trPr>
        <w:tc>
          <w:tcPr>
            <w:tcW w:w="52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7C719E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rPr>
              <w:t>功能分类科目编码</w:t>
            </w:r>
          </w:p>
        </w:tc>
        <w:tc>
          <w:tcPr>
            <w:tcW w:w="1417" w:type="pct"/>
            <w:vMerge w:val="restart"/>
            <w:tcBorders>
              <w:top w:val="nil"/>
              <w:left w:val="single" w:color="auto" w:sz="4" w:space="0"/>
              <w:bottom w:val="single" w:color="auto" w:sz="4" w:space="0"/>
              <w:right w:val="single" w:color="auto" w:sz="4" w:space="0"/>
            </w:tcBorders>
            <w:shd w:val="clear" w:color="000000" w:fill="FFFFFF"/>
            <w:vAlign w:val="center"/>
          </w:tcPr>
          <w:p w14:paraId="57725F4E">
            <w:pPr>
              <w:widowControl/>
              <w:jc w:val="center"/>
              <w:rPr>
                <w:rFonts w:ascii="Times New Roman" w:hAnsi="Times New Roman" w:eastAsia="仿宋_GB2312" w:cs="Times New Roman"/>
                <w:b/>
                <w:bCs/>
                <w:kern w:val="0"/>
                <w:sz w:val="21"/>
                <w:szCs w:val="21"/>
              </w:rPr>
            </w:pPr>
            <w:r>
              <w:rPr>
                <w:rFonts w:ascii="Times New Roman" w:hAnsi="Times New Roman" w:eastAsia="仿宋_GB2312" w:cs="Times New Roman"/>
                <w:b/>
                <w:bCs/>
                <w:sz w:val="21"/>
                <w:szCs w:val="21"/>
              </w:rPr>
              <w:t>科目名称</w:t>
            </w:r>
          </w:p>
        </w:tc>
        <w:tc>
          <w:tcPr>
            <w:tcW w:w="588" w:type="pct"/>
            <w:vMerge w:val="continue"/>
            <w:tcBorders>
              <w:top w:val="single" w:color="auto" w:sz="4" w:space="0"/>
              <w:left w:val="single" w:color="auto" w:sz="4" w:space="0"/>
              <w:bottom w:val="single" w:color="auto" w:sz="4" w:space="0"/>
              <w:right w:val="single" w:color="auto" w:sz="4" w:space="0"/>
            </w:tcBorders>
            <w:vAlign w:val="center"/>
          </w:tcPr>
          <w:p w14:paraId="31916C5B">
            <w:pPr>
              <w:widowControl/>
              <w:jc w:val="left"/>
              <w:rPr>
                <w:rFonts w:ascii="Times New Roman" w:hAnsi="Times New Roman" w:eastAsia="仿宋_GB2312" w:cs="Times New Roman"/>
                <w:b/>
                <w:bCs/>
                <w:kern w:val="0"/>
                <w:sz w:val="21"/>
                <w:szCs w:val="21"/>
              </w:rPr>
            </w:pPr>
          </w:p>
        </w:tc>
        <w:tc>
          <w:tcPr>
            <w:tcW w:w="591" w:type="pct"/>
            <w:vMerge w:val="continue"/>
            <w:tcBorders>
              <w:top w:val="single" w:color="auto" w:sz="4" w:space="0"/>
              <w:left w:val="single" w:color="auto" w:sz="4" w:space="0"/>
              <w:bottom w:val="single" w:color="auto" w:sz="4" w:space="0"/>
              <w:right w:val="single" w:color="auto" w:sz="4" w:space="0"/>
            </w:tcBorders>
            <w:vAlign w:val="center"/>
          </w:tcPr>
          <w:p w14:paraId="30E9FF6B">
            <w:pPr>
              <w:widowControl/>
              <w:jc w:val="left"/>
              <w:rPr>
                <w:rFonts w:ascii="Times New Roman" w:hAnsi="Times New Roman" w:eastAsia="仿宋_GB2312" w:cs="Times New Roman"/>
                <w:b/>
                <w:bCs/>
                <w:kern w:val="0"/>
                <w:sz w:val="21"/>
                <w:szCs w:val="21"/>
              </w:rPr>
            </w:pPr>
          </w:p>
        </w:tc>
        <w:tc>
          <w:tcPr>
            <w:tcW w:w="437" w:type="pct"/>
            <w:vMerge w:val="continue"/>
            <w:tcBorders>
              <w:top w:val="single" w:color="auto" w:sz="4" w:space="0"/>
              <w:left w:val="single" w:color="auto" w:sz="4" w:space="0"/>
              <w:bottom w:val="single" w:color="auto" w:sz="4" w:space="0"/>
              <w:right w:val="single" w:color="auto" w:sz="4" w:space="0"/>
            </w:tcBorders>
            <w:vAlign w:val="center"/>
          </w:tcPr>
          <w:p w14:paraId="4181E21F">
            <w:pPr>
              <w:widowControl/>
              <w:jc w:val="left"/>
              <w:rPr>
                <w:rFonts w:ascii="Times New Roman" w:hAnsi="Times New Roman" w:eastAsia="仿宋_GB2312" w:cs="Times New Roman"/>
                <w:b/>
                <w:bCs/>
                <w:kern w:val="0"/>
                <w:sz w:val="21"/>
                <w:szCs w:val="21"/>
              </w:rPr>
            </w:pPr>
          </w:p>
        </w:tc>
        <w:tc>
          <w:tcPr>
            <w:tcW w:w="435" w:type="pct"/>
            <w:vMerge w:val="continue"/>
            <w:tcBorders>
              <w:top w:val="single" w:color="auto" w:sz="4" w:space="0"/>
              <w:left w:val="single" w:color="auto" w:sz="4" w:space="0"/>
              <w:bottom w:val="single" w:color="auto" w:sz="4" w:space="0"/>
              <w:right w:val="single" w:color="auto" w:sz="4" w:space="0"/>
            </w:tcBorders>
            <w:vAlign w:val="center"/>
          </w:tcPr>
          <w:p w14:paraId="0463EC18">
            <w:pPr>
              <w:widowControl/>
              <w:jc w:val="left"/>
              <w:rPr>
                <w:rFonts w:ascii="Times New Roman" w:hAnsi="Times New Roman" w:eastAsia="仿宋_GB2312" w:cs="Times New Roman"/>
                <w:b/>
                <w:bCs/>
                <w:kern w:val="0"/>
                <w:sz w:val="21"/>
                <w:szCs w:val="21"/>
              </w:rPr>
            </w:pPr>
          </w:p>
        </w:tc>
        <w:tc>
          <w:tcPr>
            <w:tcW w:w="387" w:type="pct"/>
            <w:vMerge w:val="continue"/>
            <w:tcBorders>
              <w:top w:val="single" w:color="auto" w:sz="4" w:space="0"/>
              <w:left w:val="single" w:color="auto" w:sz="4" w:space="0"/>
              <w:bottom w:val="single" w:color="auto" w:sz="4" w:space="0"/>
              <w:right w:val="single" w:color="auto" w:sz="4" w:space="0"/>
            </w:tcBorders>
            <w:vAlign w:val="center"/>
          </w:tcPr>
          <w:p w14:paraId="11DCD077">
            <w:pPr>
              <w:widowControl/>
              <w:jc w:val="left"/>
              <w:rPr>
                <w:rFonts w:ascii="Times New Roman" w:hAnsi="Times New Roman" w:eastAsia="仿宋_GB2312" w:cs="Times New Roman"/>
                <w:b/>
                <w:bCs/>
                <w:kern w:val="0"/>
                <w:sz w:val="21"/>
                <w:szCs w:val="21"/>
              </w:rPr>
            </w:pPr>
          </w:p>
        </w:tc>
        <w:tc>
          <w:tcPr>
            <w:tcW w:w="616" w:type="pct"/>
            <w:vMerge w:val="continue"/>
            <w:tcBorders>
              <w:top w:val="single" w:color="auto" w:sz="4" w:space="0"/>
              <w:left w:val="single" w:color="auto" w:sz="4" w:space="0"/>
              <w:bottom w:val="single" w:color="auto" w:sz="4" w:space="0"/>
              <w:right w:val="single" w:color="auto" w:sz="4" w:space="0"/>
            </w:tcBorders>
            <w:vAlign w:val="center"/>
          </w:tcPr>
          <w:p w14:paraId="1F53F27B">
            <w:pPr>
              <w:widowControl/>
              <w:jc w:val="left"/>
              <w:rPr>
                <w:rFonts w:ascii="Times New Roman" w:hAnsi="Times New Roman" w:eastAsia="仿宋_GB2312" w:cs="Times New Roman"/>
                <w:b/>
                <w:bCs/>
                <w:kern w:val="0"/>
                <w:sz w:val="21"/>
                <w:szCs w:val="21"/>
              </w:rPr>
            </w:pPr>
          </w:p>
        </w:tc>
      </w:tr>
      <w:tr w14:paraId="358C23F8">
        <w:tblPrEx>
          <w:tblCellMar>
            <w:top w:w="0" w:type="dxa"/>
            <w:left w:w="108" w:type="dxa"/>
            <w:bottom w:w="0" w:type="dxa"/>
            <w:right w:w="108" w:type="dxa"/>
          </w:tblCellMar>
        </w:tblPrEx>
        <w:trPr>
          <w:trHeight w:val="397" w:hRule="atLeast"/>
          <w:jc w:val="center"/>
        </w:trPr>
        <w:tc>
          <w:tcPr>
            <w:tcW w:w="525" w:type="pct"/>
            <w:vMerge w:val="continue"/>
            <w:tcBorders>
              <w:top w:val="single" w:color="auto" w:sz="4" w:space="0"/>
              <w:left w:val="single" w:color="auto" w:sz="4" w:space="0"/>
              <w:bottom w:val="single" w:color="auto" w:sz="4" w:space="0"/>
              <w:right w:val="single" w:color="auto" w:sz="4" w:space="0"/>
            </w:tcBorders>
            <w:vAlign w:val="center"/>
          </w:tcPr>
          <w:p w14:paraId="57C2F7CA">
            <w:pPr>
              <w:widowControl/>
              <w:jc w:val="left"/>
              <w:rPr>
                <w:rFonts w:ascii="Times New Roman" w:hAnsi="Times New Roman" w:eastAsia="仿宋_GB2312" w:cs="Times New Roman"/>
                <w:kern w:val="0"/>
                <w:sz w:val="24"/>
                <w:szCs w:val="24"/>
              </w:rPr>
            </w:pPr>
          </w:p>
        </w:tc>
        <w:tc>
          <w:tcPr>
            <w:tcW w:w="1417" w:type="pct"/>
            <w:vMerge w:val="continue"/>
            <w:tcBorders>
              <w:top w:val="nil"/>
              <w:left w:val="single" w:color="auto" w:sz="4" w:space="0"/>
              <w:bottom w:val="single" w:color="auto" w:sz="4" w:space="0"/>
              <w:right w:val="single" w:color="auto" w:sz="4" w:space="0"/>
            </w:tcBorders>
            <w:vAlign w:val="center"/>
          </w:tcPr>
          <w:p w14:paraId="7FF60CD5">
            <w:pPr>
              <w:widowControl/>
              <w:jc w:val="left"/>
              <w:rPr>
                <w:rFonts w:ascii="Times New Roman" w:hAnsi="Times New Roman" w:eastAsia="仿宋_GB2312" w:cs="Times New Roman"/>
                <w:kern w:val="0"/>
                <w:sz w:val="24"/>
                <w:szCs w:val="24"/>
              </w:rPr>
            </w:pPr>
          </w:p>
        </w:tc>
        <w:tc>
          <w:tcPr>
            <w:tcW w:w="588" w:type="pct"/>
            <w:vMerge w:val="continue"/>
            <w:tcBorders>
              <w:top w:val="single" w:color="auto" w:sz="4" w:space="0"/>
              <w:left w:val="single" w:color="auto" w:sz="4" w:space="0"/>
              <w:bottom w:val="single" w:color="auto" w:sz="4" w:space="0"/>
              <w:right w:val="single" w:color="auto" w:sz="4" w:space="0"/>
            </w:tcBorders>
            <w:vAlign w:val="center"/>
          </w:tcPr>
          <w:p w14:paraId="30E45481">
            <w:pPr>
              <w:widowControl/>
              <w:jc w:val="left"/>
              <w:rPr>
                <w:rFonts w:ascii="Times New Roman" w:hAnsi="Times New Roman" w:eastAsia="仿宋_GB2312" w:cs="Times New Roman"/>
                <w:kern w:val="0"/>
                <w:sz w:val="24"/>
                <w:szCs w:val="24"/>
              </w:rPr>
            </w:pPr>
          </w:p>
        </w:tc>
        <w:tc>
          <w:tcPr>
            <w:tcW w:w="591" w:type="pct"/>
            <w:vMerge w:val="continue"/>
            <w:tcBorders>
              <w:top w:val="single" w:color="auto" w:sz="4" w:space="0"/>
              <w:left w:val="single" w:color="auto" w:sz="4" w:space="0"/>
              <w:bottom w:val="single" w:color="auto" w:sz="4" w:space="0"/>
              <w:right w:val="single" w:color="auto" w:sz="4" w:space="0"/>
            </w:tcBorders>
            <w:vAlign w:val="center"/>
          </w:tcPr>
          <w:p w14:paraId="18C76DCB">
            <w:pPr>
              <w:widowControl/>
              <w:jc w:val="left"/>
              <w:rPr>
                <w:rFonts w:ascii="Times New Roman" w:hAnsi="Times New Roman" w:eastAsia="仿宋_GB2312" w:cs="Times New Roman"/>
                <w:kern w:val="0"/>
                <w:sz w:val="24"/>
                <w:szCs w:val="24"/>
              </w:rPr>
            </w:pPr>
          </w:p>
        </w:tc>
        <w:tc>
          <w:tcPr>
            <w:tcW w:w="437" w:type="pct"/>
            <w:vMerge w:val="continue"/>
            <w:tcBorders>
              <w:top w:val="single" w:color="auto" w:sz="4" w:space="0"/>
              <w:left w:val="single" w:color="auto" w:sz="4" w:space="0"/>
              <w:bottom w:val="single" w:color="auto" w:sz="4" w:space="0"/>
              <w:right w:val="single" w:color="auto" w:sz="4" w:space="0"/>
            </w:tcBorders>
            <w:vAlign w:val="center"/>
          </w:tcPr>
          <w:p w14:paraId="302FF1A2">
            <w:pPr>
              <w:widowControl/>
              <w:jc w:val="left"/>
              <w:rPr>
                <w:rFonts w:ascii="Times New Roman" w:hAnsi="Times New Roman" w:eastAsia="仿宋_GB2312" w:cs="Times New Roman"/>
                <w:kern w:val="0"/>
                <w:sz w:val="24"/>
                <w:szCs w:val="24"/>
              </w:rPr>
            </w:pPr>
          </w:p>
        </w:tc>
        <w:tc>
          <w:tcPr>
            <w:tcW w:w="435" w:type="pct"/>
            <w:vMerge w:val="continue"/>
            <w:tcBorders>
              <w:top w:val="single" w:color="auto" w:sz="4" w:space="0"/>
              <w:left w:val="single" w:color="auto" w:sz="4" w:space="0"/>
              <w:bottom w:val="single" w:color="auto" w:sz="4" w:space="0"/>
              <w:right w:val="single" w:color="auto" w:sz="4" w:space="0"/>
            </w:tcBorders>
            <w:vAlign w:val="center"/>
          </w:tcPr>
          <w:p w14:paraId="6D9FDEC1">
            <w:pPr>
              <w:widowControl/>
              <w:jc w:val="left"/>
              <w:rPr>
                <w:rFonts w:ascii="Times New Roman" w:hAnsi="Times New Roman" w:eastAsia="仿宋_GB2312" w:cs="Times New Roman"/>
                <w:kern w:val="0"/>
                <w:sz w:val="24"/>
                <w:szCs w:val="24"/>
              </w:rPr>
            </w:pPr>
          </w:p>
        </w:tc>
        <w:tc>
          <w:tcPr>
            <w:tcW w:w="387" w:type="pct"/>
            <w:vMerge w:val="continue"/>
            <w:tcBorders>
              <w:top w:val="single" w:color="auto" w:sz="4" w:space="0"/>
              <w:left w:val="single" w:color="auto" w:sz="4" w:space="0"/>
              <w:bottom w:val="single" w:color="auto" w:sz="4" w:space="0"/>
              <w:right w:val="single" w:color="auto" w:sz="4" w:space="0"/>
            </w:tcBorders>
            <w:vAlign w:val="center"/>
          </w:tcPr>
          <w:p w14:paraId="0A6BD48A">
            <w:pPr>
              <w:widowControl/>
              <w:jc w:val="left"/>
              <w:rPr>
                <w:rFonts w:ascii="Times New Roman" w:hAnsi="Times New Roman" w:eastAsia="仿宋_GB2312" w:cs="Times New Roman"/>
                <w:kern w:val="0"/>
                <w:sz w:val="24"/>
                <w:szCs w:val="24"/>
              </w:rPr>
            </w:pPr>
          </w:p>
        </w:tc>
        <w:tc>
          <w:tcPr>
            <w:tcW w:w="616" w:type="pct"/>
            <w:vMerge w:val="continue"/>
            <w:tcBorders>
              <w:top w:val="single" w:color="auto" w:sz="4" w:space="0"/>
              <w:left w:val="single" w:color="auto" w:sz="4" w:space="0"/>
              <w:bottom w:val="single" w:color="auto" w:sz="4" w:space="0"/>
              <w:right w:val="single" w:color="auto" w:sz="4" w:space="0"/>
            </w:tcBorders>
            <w:vAlign w:val="center"/>
          </w:tcPr>
          <w:p w14:paraId="1C3A2841">
            <w:pPr>
              <w:widowControl/>
              <w:jc w:val="left"/>
              <w:rPr>
                <w:rFonts w:ascii="Times New Roman" w:hAnsi="Times New Roman" w:eastAsia="仿宋_GB2312" w:cs="Times New Roman"/>
                <w:kern w:val="0"/>
                <w:sz w:val="24"/>
                <w:szCs w:val="24"/>
              </w:rPr>
            </w:pPr>
          </w:p>
        </w:tc>
      </w:tr>
      <w:tr w14:paraId="28779155">
        <w:tblPrEx>
          <w:tblCellMar>
            <w:top w:w="0" w:type="dxa"/>
            <w:left w:w="108" w:type="dxa"/>
            <w:bottom w:w="0" w:type="dxa"/>
            <w:right w:w="108" w:type="dxa"/>
          </w:tblCellMar>
        </w:tblPrEx>
        <w:trPr>
          <w:trHeight w:val="397" w:hRule="atLeast"/>
          <w:jc w:val="center"/>
        </w:trPr>
        <w:tc>
          <w:tcPr>
            <w:tcW w:w="194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7BCEDD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88" w:type="pct"/>
            <w:tcBorders>
              <w:top w:val="nil"/>
              <w:left w:val="nil"/>
              <w:bottom w:val="single" w:color="auto" w:sz="4" w:space="0"/>
              <w:right w:val="single" w:color="auto" w:sz="4" w:space="0"/>
            </w:tcBorders>
            <w:shd w:val="clear" w:color="000000" w:fill="FFFFFF"/>
            <w:noWrap/>
            <w:vAlign w:val="center"/>
          </w:tcPr>
          <w:p w14:paraId="512570E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591" w:type="pct"/>
            <w:tcBorders>
              <w:top w:val="nil"/>
              <w:left w:val="nil"/>
              <w:bottom w:val="single" w:color="auto" w:sz="4" w:space="0"/>
              <w:right w:val="single" w:color="auto" w:sz="4" w:space="0"/>
            </w:tcBorders>
            <w:shd w:val="clear" w:color="000000" w:fill="FFFFFF"/>
            <w:noWrap/>
            <w:vAlign w:val="center"/>
          </w:tcPr>
          <w:p w14:paraId="56AB12B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37" w:type="pct"/>
            <w:tcBorders>
              <w:top w:val="nil"/>
              <w:left w:val="nil"/>
              <w:bottom w:val="single" w:color="auto" w:sz="4" w:space="0"/>
              <w:right w:val="single" w:color="auto" w:sz="4" w:space="0"/>
            </w:tcBorders>
            <w:shd w:val="clear" w:color="000000" w:fill="FFFFFF"/>
            <w:noWrap/>
            <w:vAlign w:val="center"/>
          </w:tcPr>
          <w:p w14:paraId="029CDB7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435" w:type="pct"/>
            <w:tcBorders>
              <w:top w:val="nil"/>
              <w:left w:val="nil"/>
              <w:bottom w:val="single" w:color="auto" w:sz="4" w:space="0"/>
              <w:right w:val="single" w:color="auto" w:sz="4" w:space="0"/>
            </w:tcBorders>
            <w:shd w:val="clear" w:color="000000" w:fill="FFFFFF"/>
            <w:noWrap/>
            <w:vAlign w:val="center"/>
          </w:tcPr>
          <w:p w14:paraId="1FBD726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87" w:type="pct"/>
            <w:tcBorders>
              <w:top w:val="nil"/>
              <w:left w:val="nil"/>
              <w:bottom w:val="single" w:color="auto" w:sz="4" w:space="0"/>
              <w:right w:val="single" w:color="auto" w:sz="4" w:space="0"/>
            </w:tcBorders>
            <w:shd w:val="clear" w:color="000000" w:fill="FFFFFF"/>
            <w:noWrap/>
            <w:vAlign w:val="center"/>
          </w:tcPr>
          <w:p w14:paraId="5E6B88E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616" w:type="pct"/>
            <w:tcBorders>
              <w:top w:val="nil"/>
              <w:left w:val="nil"/>
              <w:bottom w:val="single" w:color="auto" w:sz="4" w:space="0"/>
              <w:right w:val="single" w:color="auto" w:sz="4" w:space="0"/>
            </w:tcBorders>
            <w:shd w:val="clear" w:color="000000" w:fill="FFFFFF"/>
            <w:noWrap/>
            <w:vAlign w:val="center"/>
          </w:tcPr>
          <w:p w14:paraId="0C81783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189291AD">
        <w:tblPrEx>
          <w:tblCellMar>
            <w:top w:w="0" w:type="dxa"/>
            <w:left w:w="108" w:type="dxa"/>
            <w:bottom w:w="0" w:type="dxa"/>
            <w:right w:w="108" w:type="dxa"/>
          </w:tblCellMar>
        </w:tblPrEx>
        <w:trPr>
          <w:trHeight w:val="397" w:hRule="atLeast"/>
          <w:jc w:val="center"/>
        </w:trPr>
        <w:tc>
          <w:tcPr>
            <w:tcW w:w="194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A5010C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88" w:type="pct"/>
            <w:tcBorders>
              <w:top w:val="nil"/>
              <w:left w:val="nil"/>
              <w:bottom w:val="single" w:color="auto" w:sz="4" w:space="0"/>
              <w:right w:val="single" w:color="auto" w:sz="4" w:space="0"/>
            </w:tcBorders>
            <w:shd w:val="clear" w:color="auto" w:fill="auto"/>
            <w:noWrap/>
            <w:vAlign w:val="center"/>
          </w:tcPr>
          <w:p w14:paraId="293FCB71">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1816.5</w:t>
            </w:r>
            <w:r>
              <w:rPr>
                <w:rFonts w:ascii="Times New Roman" w:hAnsi="Times New Roman" w:eastAsia="仿宋_GB2312" w:cs="Times New Roman"/>
                <w:kern w:val="0"/>
                <w:sz w:val="24"/>
                <w:szCs w:val="24"/>
              </w:rPr>
              <w:t>　</w:t>
            </w:r>
          </w:p>
        </w:tc>
        <w:tc>
          <w:tcPr>
            <w:tcW w:w="591" w:type="pct"/>
            <w:tcBorders>
              <w:top w:val="nil"/>
              <w:left w:val="nil"/>
              <w:bottom w:val="single" w:color="auto" w:sz="4" w:space="0"/>
              <w:right w:val="single" w:color="auto" w:sz="4" w:space="0"/>
            </w:tcBorders>
            <w:shd w:val="clear" w:color="auto" w:fill="auto"/>
            <w:noWrap/>
            <w:vAlign w:val="center"/>
          </w:tcPr>
          <w:p w14:paraId="2FFB5615">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1292.64</w:t>
            </w:r>
            <w:r>
              <w:rPr>
                <w:rFonts w:ascii="Times New Roman" w:hAnsi="Times New Roman" w:eastAsia="仿宋_GB2312" w:cs="Times New Roman"/>
                <w:kern w:val="0"/>
                <w:sz w:val="24"/>
                <w:szCs w:val="24"/>
              </w:rPr>
              <w:t>　</w:t>
            </w:r>
          </w:p>
        </w:tc>
        <w:tc>
          <w:tcPr>
            <w:tcW w:w="437" w:type="pct"/>
            <w:tcBorders>
              <w:top w:val="nil"/>
              <w:left w:val="nil"/>
              <w:bottom w:val="single" w:color="auto" w:sz="4" w:space="0"/>
              <w:right w:val="single" w:color="auto" w:sz="4" w:space="0"/>
            </w:tcBorders>
            <w:shd w:val="clear" w:color="auto" w:fill="auto"/>
            <w:noWrap/>
            <w:vAlign w:val="center"/>
          </w:tcPr>
          <w:p w14:paraId="05F27C3E">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523.85</w:t>
            </w:r>
            <w:r>
              <w:rPr>
                <w:rFonts w:ascii="Times New Roman" w:hAnsi="Times New Roman" w:eastAsia="仿宋_GB2312" w:cs="Times New Roman"/>
                <w:kern w:val="0"/>
                <w:sz w:val="24"/>
                <w:szCs w:val="24"/>
              </w:rPr>
              <w:t>　</w:t>
            </w:r>
          </w:p>
        </w:tc>
        <w:tc>
          <w:tcPr>
            <w:tcW w:w="435" w:type="pct"/>
            <w:tcBorders>
              <w:top w:val="nil"/>
              <w:left w:val="nil"/>
              <w:bottom w:val="single" w:color="auto" w:sz="4" w:space="0"/>
              <w:right w:val="single" w:color="auto" w:sz="4" w:space="0"/>
            </w:tcBorders>
            <w:shd w:val="clear" w:color="auto" w:fill="auto"/>
            <w:noWrap/>
            <w:vAlign w:val="center"/>
          </w:tcPr>
          <w:p w14:paraId="4A746A4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87" w:type="pct"/>
            <w:tcBorders>
              <w:top w:val="nil"/>
              <w:left w:val="nil"/>
              <w:bottom w:val="single" w:color="auto" w:sz="4" w:space="0"/>
              <w:right w:val="single" w:color="auto" w:sz="4" w:space="0"/>
            </w:tcBorders>
            <w:shd w:val="clear" w:color="auto" w:fill="auto"/>
            <w:noWrap/>
            <w:vAlign w:val="center"/>
          </w:tcPr>
          <w:p w14:paraId="59B9517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16" w:type="pct"/>
            <w:tcBorders>
              <w:top w:val="nil"/>
              <w:left w:val="nil"/>
              <w:bottom w:val="single" w:color="auto" w:sz="4" w:space="0"/>
              <w:right w:val="single" w:color="auto" w:sz="4" w:space="0"/>
            </w:tcBorders>
            <w:shd w:val="clear" w:color="auto" w:fill="auto"/>
            <w:noWrap/>
            <w:vAlign w:val="center"/>
          </w:tcPr>
          <w:p w14:paraId="0A9C89A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E057523">
        <w:tblPrEx>
          <w:tblCellMar>
            <w:top w:w="0" w:type="dxa"/>
            <w:left w:w="108" w:type="dxa"/>
            <w:bottom w:w="0" w:type="dxa"/>
            <w:right w:w="108" w:type="dxa"/>
          </w:tblCellMar>
        </w:tblPrEx>
        <w:trPr>
          <w:trHeight w:val="397" w:hRule="atLeast"/>
          <w:jc w:val="center"/>
        </w:trPr>
        <w:tc>
          <w:tcPr>
            <w:tcW w:w="52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E5C04A1">
            <w:pPr>
              <w:rPr>
                <w:rFonts w:hint="default" w:ascii="Times New Roman" w:hAnsi="Times New Roman" w:eastAsia="仿宋_GB2312" w:cs="Times New Roman"/>
                <w:kern w:val="0"/>
                <w:sz w:val="24"/>
                <w:szCs w:val="24"/>
                <w:lang w:val="en-US" w:eastAsia="zh-CN" w:bidi="ar-SA"/>
              </w:rPr>
            </w:pPr>
            <w:r>
              <w:rPr>
                <w:rFonts w:hint="eastAsia" w:asciiTheme="minorEastAsia" w:hAnsiTheme="minorEastAsia" w:eastAsiaTheme="minorEastAsia" w:cstheme="minorEastAsia"/>
                <w:b/>
                <w:bCs/>
                <w:sz w:val="21"/>
                <w:szCs w:val="21"/>
                <w:lang w:val="en"/>
              </w:rPr>
              <w:t>20</w:t>
            </w:r>
            <w:r>
              <w:rPr>
                <w:rFonts w:hint="eastAsia" w:asciiTheme="minorEastAsia" w:hAnsiTheme="minorEastAsia" w:cstheme="minorEastAsia"/>
                <w:b/>
                <w:bCs/>
                <w:sz w:val="21"/>
                <w:szCs w:val="21"/>
                <w:lang w:val="en-US" w:eastAsia="zh-CN"/>
              </w:rPr>
              <w:t>5</w:t>
            </w:r>
          </w:p>
        </w:tc>
        <w:tc>
          <w:tcPr>
            <w:tcW w:w="1417" w:type="pct"/>
            <w:tcBorders>
              <w:top w:val="nil"/>
              <w:left w:val="nil"/>
              <w:bottom w:val="single" w:color="auto" w:sz="4" w:space="0"/>
              <w:right w:val="single" w:color="auto" w:sz="4" w:space="0"/>
            </w:tcBorders>
            <w:shd w:val="clear" w:color="000000" w:fill="FFFFFF"/>
            <w:noWrap/>
            <w:vAlign w:val="center"/>
          </w:tcPr>
          <w:p w14:paraId="6F1E3DB4">
            <w:pPr>
              <w:tabs>
                <w:tab w:val="left" w:pos="334"/>
              </w:tabs>
              <w:rPr>
                <w:rFonts w:ascii="Times New Roman" w:hAnsi="Times New Roman" w:eastAsia="仿宋_GB2312" w:cs="Times New Roman"/>
                <w:kern w:val="0"/>
                <w:sz w:val="21"/>
                <w:szCs w:val="21"/>
              </w:rPr>
            </w:pPr>
            <w:r>
              <w:rPr>
                <w:rFonts w:hint="eastAsia" w:asciiTheme="minorEastAsia" w:hAnsiTheme="minorEastAsia" w:cstheme="minorEastAsia"/>
                <w:b/>
                <w:bCs/>
                <w:sz w:val="21"/>
                <w:szCs w:val="21"/>
                <w:lang w:val="en" w:eastAsia="zh-CN"/>
              </w:rPr>
              <w:t>教育支出</w:t>
            </w:r>
          </w:p>
        </w:tc>
        <w:tc>
          <w:tcPr>
            <w:tcW w:w="588" w:type="pct"/>
            <w:tcBorders>
              <w:top w:val="nil"/>
              <w:left w:val="nil"/>
              <w:bottom w:val="single" w:color="auto" w:sz="4" w:space="0"/>
              <w:right w:val="single" w:color="auto" w:sz="4" w:space="0"/>
            </w:tcBorders>
            <w:shd w:val="clear" w:color="auto" w:fill="auto"/>
            <w:noWrap/>
            <w:vAlign w:val="center"/>
          </w:tcPr>
          <w:p w14:paraId="2B3B77EA">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54.32</w:t>
            </w:r>
            <w:r>
              <w:rPr>
                <w:rFonts w:ascii="Times New Roman" w:hAnsi="Times New Roman" w:eastAsia="仿宋_GB2312" w:cs="Times New Roman"/>
                <w:kern w:val="0"/>
                <w:sz w:val="24"/>
                <w:szCs w:val="24"/>
              </w:rPr>
              <w:t>　</w:t>
            </w:r>
          </w:p>
        </w:tc>
        <w:tc>
          <w:tcPr>
            <w:tcW w:w="591" w:type="pct"/>
            <w:tcBorders>
              <w:top w:val="nil"/>
              <w:left w:val="nil"/>
              <w:bottom w:val="single" w:color="auto" w:sz="4" w:space="0"/>
              <w:right w:val="single" w:color="auto" w:sz="4" w:space="0"/>
            </w:tcBorders>
            <w:shd w:val="clear" w:color="auto" w:fill="auto"/>
            <w:noWrap/>
            <w:vAlign w:val="center"/>
          </w:tcPr>
          <w:p w14:paraId="286B3322">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54.32</w:t>
            </w:r>
            <w:r>
              <w:rPr>
                <w:rFonts w:ascii="Times New Roman" w:hAnsi="Times New Roman" w:eastAsia="仿宋_GB2312" w:cs="Times New Roman"/>
                <w:kern w:val="0"/>
                <w:sz w:val="24"/>
                <w:szCs w:val="24"/>
              </w:rPr>
              <w:t>　</w:t>
            </w:r>
          </w:p>
        </w:tc>
        <w:tc>
          <w:tcPr>
            <w:tcW w:w="437" w:type="pct"/>
            <w:tcBorders>
              <w:top w:val="nil"/>
              <w:left w:val="nil"/>
              <w:bottom w:val="single" w:color="auto" w:sz="4" w:space="0"/>
              <w:right w:val="single" w:color="auto" w:sz="4" w:space="0"/>
            </w:tcBorders>
            <w:shd w:val="clear" w:color="auto" w:fill="auto"/>
            <w:noWrap/>
            <w:vAlign w:val="center"/>
          </w:tcPr>
          <w:p w14:paraId="20F6708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5" w:type="pct"/>
            <w:tcBorders>
              <w:top w:val="nil"/>
              <w:left w:val="nil"/>
              <w:bottom w:val="single" w:color="auto" w:sz="4" w:space="0"/>
              <w:right w:val="single" w:color="auto" w:sz="4" w:space="0"/>
            </w:tcBorders>
            <w:shd w:val="clear" w:color="auto" w:fill="auto"/>
            <w:noWrap/>
            <w:vAlign w:val="center"/>
          </w:tcPr>
          <w:p w14:paraId="0742470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87" w:type="pct"/>
            <w:tcBorders>
              <w:top w:val="nil"/>
              <w:left w:val="nil"/>
              <w:bottom w:val="single" w:color="auto" w:sz="4" w:space="0"/>
              <w:right w:val="single" w:color="auto" w:sz="4" w:space="0"/>
            </w:tcBorders>
            <w:shd w:val="clear" w:color="auto" w:fill="auto"/>
            <w:noWrap/>
            <w:vAlign w:val="center"/>
          </w:tcPr>
          <w:p w14:paraId="6AB6870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16" w:type="pct"/>
            <w:tcBorders>
              <w:top w:val="nil"/>
              <w:left w:val="nil"/>
              <w:bottom w:val="single" w:color="auto" w:sz="4" w:space="0"/>
              <w:right w:val="single" w:color="auto" w:sz="4" w:space="0"/>
            </w:tcBorders>
            <w:shd w:val="clear" w:color="auto" w:fill="auto"/>
            <w:noWrap/>
            <w:vAlign w:val="center"/>
          </w:tcPr>
          <w:p w14:paraId="38DAC8A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6B337D6">
        <w:tblPrEx>
          <w:tblCellMar>
            <w:top w:w="0" w:type="dxa"/>
            <w:left w:w="108" w:type="dxa"/>
            <w:bottom w:w="0" w:type="dxa"/>
            <w:right w:w="108" w:type="dxa"/>
          </w:tblCellMar>
        </w:tblPrEx>
        <w:trPr>
          <w:trHeight w:val="397" w:hRule="atLeast"/>
          <w:jc w:val="center"/>
        </w:trPr>
        <w:tc>
          <w:tcPr>
            <w:tcW w:w="52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59C6993">
            <w:pPr>
              <w:rPr>
                <w:rFonts w:hint="default" w:ascii="Times New Roman" w:hAnsi="Times New Roman" w:eastAsia="仿宋_GB2312" w:cs="Times New Roman"/>
                <w:kern w:val="0"/>
                <w:sz w:val="24"/>
                <w:szCs w:val="24"/>
                <w:lang w:val="en-US" w:eastAsia="zh-CN"/>
              </w:rPr>
            </w:pPr>
            <w:r>
              <w:rPr>
                <w:rFonts w:hint="eastAsia" w:asciiTheme="minorEastAsia" w:hAnsiTheme="minorEastAsia" w:eastAsiaTheme="minorEastAsia" w:cstheme="minorEastAsia"/>
                <w:sz w:val="21"/>
                <w:szCs w:val="21"/>
                <w:lang w:val="en-US" w:eastAsia="zh-CN"/>
              </w:rPr>
              <w:t>2</w:t>
            </w:r>
            <w:r>
              <w:rPr>
                <w:rFonts w:hint="eastAsia" w:asciiTheme="minorEastAsia" w:hAnsiTheme="minorEastAsia" w:cstheme="minorEastAsia"/>
                <w:sz w:val="21"/>
                <w:szCs w:val="21"/>
                <w:lang w:val="en-US" w:eastAsia="zh-CN"/>
              </w:rPr>
              <w:t>0599</w:t>
            </w:r>
          </w:p>
        </w:tc>
        <w:tc>
          <w:tcPr>
            <w:tcW w:w="1417" w:type="pct"/>
            <w:tcBorders>
              <w:top w:val="nil"/>
              <w:left w:val="nil"/>
              <w:bottom w:val="single" w:color="auto" w:sz="4" w:space="0"/>
              <w:right w:val="single" w:color="auto" w:sz="4" w:space="0"/>
            </w:tcBorders>
            <w:shd w:val="clear" w:color="000000" w:fill="FFFFFF"/>
            <w:noWrap/>
            <w:vAlign w:val="center"/>
          </w:tcPr>
          <w:p w14:paraId="41A85EDC">
            <w:pPr>
              <w:rPr>
                <w:rFonts w:ascii="Times New Roman" w:hAnsi="Times New Roman" w:eastAsia="仿宋_GB2312" w:cs="Times New Roman"/>
                <w:kern w:val="0"/>
                <w:sz w:val="21"/>
                <w:szCs w:val="21"/>
              </w:rPr>
            </w:pPr>
            <w:r>
              <w:rPr>
                <w:rFonts w:hint="eastAsia"/>
                <w:lang w:val="en" w:eastAsia="zh-CN"/>
              </w:rPr>
              <w:t>其他教育支出</w:t>
            </w:r>
          </w:p>
        </w:tc>
        <w:tc>
          <w:tcPr>
            <w:tcW w:w="588" w:type="pct"/>
            <w:tcBorders>
              <w:top w:val="nil"/>
              <w:left w:val="nil"/>
              <w:bottom w:val="single" w:color="auto" w:sz="4" w:space="0"/>
              <w:right w:val="single" w:color="auto" w:sz="4" w:space="0"/>
            </w:tcBorders>
            <w:shd w:val="clear" w:color="auto" w:fill="auto"/>
            <w:noWrap/>
            <w:vAlign w:val="center"/>
          </w:tcPr>
          <w:p w14:paraId="58DD53C2">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54.32</w:t>
            </w:r>
          </w:p>
        </w:tc>
        <w:tc>
          <w:tcPr>
            <w:tcW w:w="591" w:type="pct"/>
            <w:tcBorders>
              <w:top w:val="nil"/>
              <w:left w:val="nil"/>
              <w:bottom w:val="single" w:color="auto" w:sz="4" w:space="0"/>
              <w:right w:val="single" w:color="auto" w:sz="4" w:space="0"/>
            </w:tcBorders>
            <w:shd w:val="clear" w:color="auto" w:fill="auto"/>
            <w:noWrap/>
            <w:vAlign w:val="center"/>
          </w:tcPr>
          <w:p w14:paraId="4C1B2473">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54.32</w:t>
            </w:r>
          </w:p>
        </w:tc>
        <w:tc>
          <w:tcPr>
            <w:tcW w:w="437" w:type="pct"/>
            <w:tcBorders>
              <w:top w:val="nil"/>
              <w:left w:val="nil"/>
              <w:bottom w:val="single" w:color="auto" w:sz="4" w:space="0"/>
              <w:right w:val="single" w:color="auto" w:sz="4" w:space="0"/>
            </w:tcBorders>
            <w:shd w:val="clear" w:color="auto" w:fill="auto"/>
            <w:noWrap/>
            <w:vAlign w:val="center"/>
          </w:tcPr>
          <w:p w14:paraId="7FBE07B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5" w:type="pct"/>
            <w:tcBorders>
              <w:top w:val="nil"/>
              <w:left w:val="nil"/>
              <w:bottom w:val="single" w:color="auto" w:sz="4" w:space="0"/>
              <w:right w:val="single" w:color="auto" w:sz="4" w:space="0"/>
            </w:tcBorders>
            <w:shd w:val="clear" w:color="auto" w:fill="auto"/>
            <w:noWrap/>
            <w:vAlign w:val="center"/>
          </w:tcPr>
          <w:p w14:paraId="178F0DD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87" w:type="pct"/>
            <w:tcBorders>
              <w:top w:val="nil"/>
              <w:left w:val="nil"/>
              <w:bottom w:val="single" w:color="auto" w:sz="4" w:space="0"/>
              <w:right w:val="single" w:color="auto" w:sz="4" w:space="0"/>
            </w:tcBorders>
            <w:shd w:val="clear" w:color="auto" w:fill="auto"/>
            <w:noWrap/>
            <w:vAlign w:val="center"/>
          </w:tcPr>
          <w:p w14:paraId="48351A7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16" w:type="pct"/>
            <w:tcBorders>
              <w:top w:val="nil"/>
              <w:left w:val="nil"/>
              <w:bottom w:val="single" w:color="auto" w:sz="4" w:space="0"/>
              <w:right w:val="single" w:color="auto" w:sz="4" w:space="0"/>
            </w:tcBorders>
            <w:shd w:val="clear" w:color="auto" w:fill="auto"/>
            <w:noWrap/>
            <w:vAlign w:val="center"/>
          </w:tcPr>
          <w:p w14:paraId="35BB340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0CBA68C">
        <w:tblPrEx>
          <w:tblCellMar>
            <w:top w:w="0" w:type="dxa"/>
            <w:left w:w="108" w:type="dxa"/>
            <w:bottom w:w="0" w:type="dxa"/>
            <w:right w:w="108" w:type="dxa"/>
          </w:tblCellMar>
        </w:tblPrEx>
        <w:trPr>
          <w:trHeight w:val="397" w:hRule="atLeast"/>
          <w:jc w:val="center"/>
        </w:trPr>
        <w:tc>
          <w:tcPr>
            <w:tcW w:w="52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0ADD41B">
            <w:pPr>
              <w:rPr>
                <w:rFonts w:hint="default" w:ascii="Times New Roman" w:hAnsi="Times New Roman" w:eastAsia="仿宋_GB2312" w:cs="Times New Roman"/>
                <w:kern w:val="0"/>
                <w:sz w:val="24"/>
                <w:szCs w:val="24"/>
                <w:lang w:val="en-US" w:eastAsia="zh-CN"/>
              </w:rPr>
            </w:pPr>
            <w:r>
              <w:rPr>
                <w:rFonts w:hint="eastAsia" w:asciiTheme="minorEastAsia" w:hAnsiTheme="minorEastAsia" w:eastAsiaTheme="minorEastAsia" w:cstheme="minorEastAsia"/>
                <w:sz w:val="21"/>
                <w:szCs w:val="21"/>
                <w:lang w:val="en-US" w:eastAsia="zh-CN"/>
              </w:rPr>
              <w:t>20</w:t>
            </w:r>
            <w:r>
              <w:rPr>
                <w:rFonts w:hint="eastAsia" w:asciiTheme="minorEastAsia" w:hAnsiTheme="minorEastAsia" w:cstheme="minorEastAsia"/>
                <w:sz w:val="21"/>
                <w:szCs w:val="21"/>
                <w:lang w:val="en-US" w:eastAsia="zh-CN"/>
              </w:rPr>
              <w:t>59999</w:t>
            </w:r>
          </w:p>
        </w:tc>
        <w:tc>
          <w:tcPr>
            <w:tcW w:w="1417" w:type="pct"/>
            <w:tcBorders>
              <w:top w:val="nil"/>
              <w:left w:val="nil"/>
              <w:bottom w:val="single" w:color="auto" w:sz="4" w:space="0"/>
              <w:right w:val="single" w:color="auto" w:sz="4" w:space="0"/>
            </w:tcBorders>
            <w:shd w:val="clear" w:color="000000" w:fill="FFFFFF"/>
            <w:noWrap/>
            <w:vAlign w:val="center"/>
          </w:tcPr>
          <w:p w14:paraId="42019CD8">
            <w:pPr>
              <w:rPr>
                <w:rFonts w:ascii="Times New Roman" w:hAnsi="Times New Roman" w:eastAsia="仿宋_GB2312" w:cs="Times New Roman"/>
                <w:kern w:val="0"/>
                <w:sz w:val="21"/>
                <w:szCs w:val="21"/>
              </w:rPr>
            </w:pPr>
            <w:r>
              <w:rPr>
                <w:rFonts w:hint="eastAsia"/>
                <w:lang w:val="en" w:eastAsia="zh-CN"/>
              </w:rPr>
              <w:t>其他教育支出</w:t>
            </w:r>
          </w:p>
        </w:tc>
        <w:tc>
          <w:tcPr>
            <w:tcW w:w="588" w:type="pct"/>
            <w:tcBorders>
              <w:top w:val="nil"/>
              <w:left w:val="nil"/>
              <w:bottom w:val="single" w:color="auto" w:sz="4" w:space="0"/>
              <w:right w:val="single" w:color="auto" w:sz="4" w:space="0"/>
            </w:tcBorders>
            <w:shd w:val="clear" w:color="auto" w:fill="auto"/>
            <w:noWrap/>
            <w:vAlign w:val="center"/>
          </w:tcPr>
          <w:p w14:paraId="2578F5BA">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54.32</w:t>
            </w:r>
          </w:p>
        </w:tc>
        <w:tc>
          <w:tcPr>
            <w:tcW w:w="591" w:type="pct"/>
            <w:tcBorders>
              <w:top w:val="nil"/>
              <w:left w:val="nil"/>
              <w:bottom w:val="single" w:color="auto" w:sz="4" w:space="0"/>
              <w:right w:val="single" w:color="auto" w:sz="4" w:space="0"/>
            </w:tcBorders>
            <w:shd w:val="clear" w:color="auto" w:fill="auto"/>
            <w:noWrap/>
            <w:vAlign w:val="center"/>
          </w:tcPr>
          <w:p w14:paraId="714FF0EE">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54.32</w:t>
            </w:r>
          </w:p>
        </w:tc>
        <w:tc>
          <w:tcPr>
            <w:tcW w:w="437" w:type="pct"/>
            <w:tcBorders>
              <w:top w:val="nil"/>
              <w:left w:val="nil"/>
              <w:bottom w:val="single" w:color="auto" w:sz="4" w:space="0"/>
              <w:right w:val="single" w:color="auto" w:sz="4" w:space="0"/>
            </w:tcBorders>
            <w:shd w:val="clear" w:color="auto" w:fill="auto"/>
            <w:noWrap/>
            <w:vAlign w:val="center"/>
          </w:tcPr>
          <w:p w14:paraId="5583F8A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5" w:type="pct"/>
            <w:tcBorders>
              <w:top w:val="nil"/>
              <w:left w:val="nil"/>
              <w:bottom w:val="single" w:color="auto" w:sz="4" w:space="0"/>
              <w:right w:val="single" w:color="auto" w:sz="4" w:space="0"/>
            </w:tcBorders>
            <w:shd w:val="clear" w:color="auto" w:fill="auto"/>
            <w:noWrap/>
            <w:vAlign w:val="center"/>
          </w:tcPr>
          <w:p w14:paraId="6E10360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87" w:type="pct"/>
            <w:tcBorders>
              <w:top w:val="nil"/>
              <w:left w:val="nil"/>
              <w:bottom w:val="single" w:color="auto" w:sz="4" w:space="0"/>
              <w:right w:val="single" w:color="auto" w:sz="4" w:space="0"/>
            </w:tcBorders>
            <w:shd w:val="clear" w:color="auto" w:fill="auto"/>
            <w:noWrap/>
            <w:vAlign w:val="center"/>
          </w:tcPr>
          <w:p w14:paraId="5000846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16" w:type="pct"/>
            <w:tcBorders>
              <w:top w:val="nil"/>
              <w:left w:val="nil"/>
              <w:bottom w:val="single" w:color="auto" w:sz="4" w:space="0"/>
              <w:right w:val="single" w:color="auto" w:sz="4" w:space="0"/>
            </w:tcBorders>
            <w:shd w:val="clear" w:color="auto" w:fill="auto"/>
            <w:noWrap/>
            <w:vAlign w:val="center"/>
          </w:tcPr>
          <w:p w14:paraId="7140B3F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6D59D0B">
        <w:tblPrEx>
          <w:tblCellMar>
            <w:top w:w="0" w:type="dxa"/>
            <w:left w:w="108" w:type="dxa"/>
            <w:bottom w:w="0" w:type="dxa"/>
            <w:right w:w="108" w:type="dxa"/>
          </w:tblCellMar>
        </w:tblPrEx>
        <w:trPr>
          <w:trHeight w:val="397" w:hRule="atLeast"/>
          <w:jc w:val="center"/>
        </w:trPr>
        <w:tc>
          <w:tcPr>
            <w:tcW w:w="52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DE79002">
            <w:pPr>
              <w:rPr>
                <w:rFonts w:hint="default" w:ascii="Times New Roman" w:hAnsi="Times New Roman" w:eastAsia="仿宋_GB2312" w:cs="Times New Roman"/>
                <w:kern w:val="0"/>
                <w:sz w:val="24"/>
                <w:szCs w:val="24"/>
                <w:lang w:val="en-US" w:eastAsia="zh-CN"/>
              </w:rPr>
            </w:pPr>
            <w:r>
              <w:rPr>
                <w:rFonts w:hint="eastAsia" w:asciiTheme="minorEastAsia" w:hAnsiTheme="minorEastAsia" w:eastAsiaTheme="minorEastAsia" w:cstheme="minorEastAsia"/>
                <w:b/>
                <w:bCs/>
                <w:sz w:val="21"/>
                <w:szCs w:val="21"/>
                <w:lang w:val="en"/>
              </w:rPr>
              <w:t>20</w:t>
            </w:r>
            <w:r>
              <w:rPr>
                <w:rFonts w:hint="eastAsia" w:asciiTheme="minorEastAsia" w:hAnsiTheme="minorEastAsia" w:cstheme="minorEastAsia"/>
                <w:b/>
                <w:bCs/>
                <w:sz w:val="21"/>
                <w:szCs w:val="21"/>
                <w:lang w:val="en-US" w:eastAsia="zh-CN"/>
              </w:rPr>
              <w:t>7</w:t>
            </w:r>
          </w:p>
        </w:tc>
        <w:tc>
          <w:tcPr>
            <w:tcW w:w="1417" w:type="pct"/>
            <w:tcBorders>
              <w:top w:val="nil"/>
              <w:left w:val="nil"/>
              <w:bottom w:val="single" w:color="auto" w:sz="4" w:space="0"/>
              <w:right w:val="single" w:color="auto" w:sz="4" w:space="0"/>
            </w:tcBorders>
            <w:shd w:val="clear" w:color="000000" w:fill="FFFFFF"/>
            <w:noWrap/>
            <w:vAlign w:val="center"/>
          </w:tcPr>
          <w:p w14:paraId="1E363EF1">
            <w:pPr>
              <w:tabs>
                <w:tab w:val="left" w:pos="334"/>
              </w:tabs>
              <w:rPr>
                <w:rFonts w:ascii="Times New Roman" w:hAnsi="Times New Roman" w:eastAsia="仿宋_GB2312" w:cs="Times New Roman"/>
                <w:kern w:val="0"/>
                <w:sz w:val="21"/>
                <w:szCs w:val="21"/>
              </w:rPr>
            </w:pPr>
            <w:r>
              <w:rPr>
                <w:rFonts w:hint="eastAsia" w:asciiTheme="minorEastAsia" w:hAnsiTheme="minorEastAsia" w:eastAsiaTheme="minorEastAsia" w:cstheme="minorEastAsia"/>
                <w:b/>
                <w:bCs/>
                <w:sz w:val="21"/>
                <w:szCs w:val="21"/>
                <w:lang w:val="en" w:eastAsia="zh-CN"/>
              </w:rPr>
              <w:t>文化旅游体育与传媒支出</w:t>
            </w:r>
          </w:p>
        </w:tc>
        <w:tc>
          <w:tcPr>
            <w:tcW w:w="588" w:type="pct"/>
            <w:tcBorders>
              <w:top w:val="nil"/>
              <w:left w:val="nil"/>
              <w:bottom w:val="single" w:color="auto" w:sz="4" w:space="0"/>
              <w:right w:val="single" w:color="auto" w:sz="4" w:space="0"/>
            </w:tcBorders>
            <w:shd w:val="clear" w:color="auto" w:fill="auto"/>
            <w:noWrap/>
            <w:vAlign w:val="center"/>
          </w:tcPr>
          <w:p w14:paraId="3576ED87">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1573.7</w:t>
            </w:r>
            <w:r>
              <w:rPr>
                <w:rFonts w:ascii="Times New Roman" w:hAnsi="Times New Roman" w:eastAsia="仿宋_GB2312" w:cs="Times New Roman"/>
                <w:kern w:val="0"/>
                <w:sz w:val="24"/>
                <w:szCs w:val="24"/>
              </w:rPr>
              <w:t>　</w:t>
            </w:r>
          </w:p>
        </w:tc>
        <w:tc>
          <w:tcPr>
            <w:tcW w:w="591" w:type="pct"/>
            <w:tcBorders>
              <w:top w:val="nil"/>
              <w:left w:val="nil"/>
              <w:bottom w:val="single" w:color="auto" w:sz="4" w:space="0"/>
              <w:right w:val="single" w:color="auto" w:sz="4" w:space="0"/>
            </w:tcBorders>
            <w:shd w:val="clear" w:color="auto" w:fill="auto"/>
            <w:noWrap/>
            <w:vAlign w:val="center"/>
          </w:tcPr>
          <w:p w14:paraId="5593BB18">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1087.68</w:t>
            </w:r>
            <w:r>
              <w:rPr>
                <w:rFonts w:ascii="Times New Roman" w:hAnsi="Times New Roman" w:eastAsia="仿宋_GB2312" w:cs="Times New Roman"/>
                <w:kern w:val="0"/>
                <w:sz w:val="24"/>
                <w:szCs w:val="24"/>
              </w:rPr>
              <w:t>　</w:t>
            </w:r>
          </w:p>
        </w:tc>
        <w:tc>
          <w:tcPr>
            <w:tcW w:w="437" w:type="pct"/>
            <w:tcBorders>
              <w:top w:val="nil"/>
              <w:left w:val="nil"/>
              <w:bottom w:val="single" w:color="auto" w:sz="4" w:space="0"/>
              <w:right w:val="single" w:color="auto" w:sz="4" w:space="0"/>
            </w:tcBorders>
            <w:shd w:val="clear" w:color="auto" w:fill="auto"/>
            <w:noWrap/>
            <w:vAlign w:val="center"/>
          </w:tcPr>
          <w:p w14:paraId="26FF18BF">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486.01</w:t>
            </w:r>
            <w:r>
              <w:rPr>
                <w:rFonts w:ascii="Times New Roman" w:hAnsi="Times New Roman" w:eastAsia="仿宋_GB2312" w:cs="Times New Roman"/>
                <w:kern w:val="0"/>
                <w:sz w:val="24"/>
                <w:szCs w:val="24"/>
              </w:rPr>
              <w:t>　</w:t>
            </w:r>
          </w:p>
        </w:tc>
        <w:tc>
          <w:tcPr>
            <w:tcW w:w="435" w:type="pct"/>
            <w:tcBorders>
              <w:top w:val="nil"/>
              <w:left w:val="nil"/>
              <w:bottom w:val="single" w:color="auto" w:sz="4" w:space="0"/>
              <w:right w:val="single" w:color="auto" w:sz="4" w:space="0"/>
            </w:tcBorders>
            <w:shd w:val="clear" w:color="auto" w:fill="auto"/>
            <w:noWrap/>
            <w:vAlign w:val="center"/>
          </w:tcPr>
          <w:p w14:paraId="1E71EDC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87" w:type="pct"/>
            <w:tcBorders>
              <w:top w:val="nil"/>
              <w:left w:val="nil"/>
              <w:bottom w:val="single" w:color="auto" w:sz="4" w:space="0"/>
              <w:right w:val="single" w:color="auto" w:sz="4" w:space="0"/>
            </w:tcBorders>
            <w:shd w:val="clear" w:color="auto" w:fill="auto"/>
            <w:noWrap/>
            <w:vAlign w:val="center"/>
          </w:tcPr>
          <w:p w14:paraId="0EECFB7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16" w:type="pct"/>
            <w:tcBorders>
              <w:top w:val="nil"/>
              <w:left w:val="nil"/>
              <w:bottom w:val="single" w:color="auto" w:sz="4" w:space="0"/>
              <w:right w:val="single" w:color="auto" w:sz="4" w:space="0"/>
            </w:tcBorders>
            <w:shd w:val="clear" w:color="auto" w:fill="auto"/>
            <w:noWrap/>
            <w:vAlign w:val="center"/>
          </w:tcPr>
          <w:p w14:paraId="4128C9E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77ABDB9">
        <w:tblPrEx>
          <w:tblCellMar>
            <w:top w:w="0" w:type="dxa"/>
            <w:left w:w="108" w:type="dxa"/>
            <w:bottom w:w="0" w:type="dxa"/>
            <w:right w:w="108" w:type="dxa"/>
          </w:tblCellMar>
        </w:tblPrEx>
        <w:trPr>
          <w:trHeight w:val="397" w:hRule="atLeast"/>
          <w:jc w:val="center"/>
        </w:trPr>
        <w:tc>
          <w:tcPr>
            <w:tcW w:w="52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DCA12C8">
            <w:pPr>
              <w:rPr>
                <w:rFonts w:hint="eastAsia" w:ascii="Times New Roman" w:hAnsi="Times New Roman" w:eastAsia="仿宋_GB2312" w:cs="Times New Roman"/>
                <w:kern w:val="0"/>
                <w:sz w:val="24"/>
                <w:szCs w:val="24"/>
                <w:lang w:val="en-US" w:eastAsia="zh-CN"/>
              </w:rPr>
            </w:pPr>
            <w:r>
              <w:rPr>
                <w:rFonts w:hint="eastAsia" w:asciiTheme="minorEastAsia" w:hAnsiTheme="minorEastAsia" w:eastAsiaTheme="minorEastAsia" w:cstheme="minorEastAsia"/>
                <w:sz w:val="21"/>
                <w:szCs w:val="21"/>
                <w:lang w:val="en-US" w:eastAsia="zh-CN"/>
              </w:rPr>
              <w:t>20701</w:t>
            </w:r>
          </w:p>
        </w:tc>
        <w:tc>
          <w:tcPr>
            <w:tcW w:w="1417" w:type="pct"/>
            <w:tcBorders>
              <w:top w:val="nil"/>
              <w:left w:val="nil"/>
              <w:bottom w:val="single" w:color="auto" w:sz="4" w:space="0"/>
              <w:right w:val="single" w:color="auto" w:sz="4" w:space="0"/>
            </w:tcBorders>
            <w:shd w:val="clear" w:color="000000" w:fill="FFFFFF"/>
            <w:noWrap/>
            <w:vAlign w:val="center"/>
          </w:tcPr>
          <w:p w14:paraId="67ED4FD7">
            <w:pPr>
              <w:rPr>
                <w:rFonts w:ascii="Times New Roman" w:hAnsi="Times New Roman" w:eastAsia="仿宋_GB2312" w:cs="Times New Roman"/>
                <w:kern w:val="0"/>
                <w:sz w:val="21"/>
                <w:szCs w:val="21"/>
              </w:rPr>
            </w:pPr>
            <w:r>
              <w:rPr>
                <w:rFonts w:hint="eastAsia" w:asciiTheme="minorEastAsia" w:hAnsiTheme="minorEastAsia" w:eastAsiaTheme="minorEastAsia" w:cstheme="minorEastAsia"/>
                <w:sz w:val="21"/>
                <w:szCs w:val="21"/>
                <w:lang w:eastAsia="zh-CN"/>
              </w:rPr>
              <w:t>文化和旅游</w:t>
            </w:r>
          </w:p>
        </w:tc>
        <w:tc>
          <w:tcPr>
            <w:tcW w:w="588" w:type="pct"/>
            <w:tcBorders>
              <w:top w:val="nil"/>
              <w:left w:val="nil"/>
              <w:bottom w:val="single" w:color="auto" w:sz="4" w:space="0"/>
              <w:right w:val="single" w:color="auto" w:sz="4" w:space="0"/>
            </w:tcBorders>
            <w:shd w:val="clear" w:color="auto" w:fill="auto"/>
            <w:noWrap/>
            <w:vAlign w:val="center"/>
          </w:tcPr>
          <w:p w14:paraId="026AE35D">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4.49</w:t>
            </w:r>
          </w:p>
        </w:tc>
        <w:tc>
          <w:tcPr>
            <w:tcW w:w="591" w:type="pct"/>
            <w:tcBorders>
              <w:top w:val="nil"/>
              <w:left w:val="nil"/>
              <w:bottom w:val="single" w:color="auto" w:sz="4" w:space="0"/>
              <w:right w:val="single" w:color="auto" w:sz="4" w:space="0"/>
            </w:tcBorders>
            <w:shd w:val="clear" w:color="auto" w:fill="auto"/>
            <w:noWrap/>
            <w:vAlign w:val="center"/>
          </w:tcPr>
          <w:p w14:paraId="0EE19D96">
            <w:pPr>
              <w:widowControl/>
              <w:jc w:val="righ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4.49</w:t>
            </w:r>
          </w:p>
        </w:tc>
        <w:tc>
          <w:tcPr>
            <w:tcW w:w="437" w:type="pct"/>
            <w:tcBorders>
              <w:top w:val="nil"/>
              <w:left w:val="nil"/>
              <w:bottom w:val="single" w:color="auto" w:sz="4" w:space="0"/>
              <w:right w:val="single" w:color="auto" w:sz="4" w:space="0"/>
            </w:tcBorders>
            <w:shd w:val="clear" w:color="auto" w:fill="auto"/>
            <w:noWrap/>
            <w:vAlign w:val="center"/>
          </w:tcPr>
          <w:p w14:paraId="16F584CF">
            <w:pPr>
              <w:widowControl/>
              <w:jc w:val="right"/>
              <w:rPr>
                <w:rFonts w:hint="eastAsia" w:ascii="Times New Roman" w:hAnsi="Times New Roman" w:eastAsia="仿宋_GB2312" w:cs="Times New Roman"/>
                <w:kern w:val="0"/>
                <w:sz w:val="24"/>
                <w:szCs w:val="24"/>
                <w:lang w:val="en-US" w:eastAsia="zh-CN"/>
              </w:rPr>
            </w:pPr>
          </w:p>
        </w:tc>
        <w:tc>
          <w:tcPr>
            <w:tcW w:w="435" w:type="pct"/>
            <w:tcBorders>
              <w:top w:val="nil"/>
              <w:left w:val="nil"/>
              <w:bottom w:val="single" w:color="auto" w:sz="4" w:space="0"/>
              <w:right w:val="single" w:color="auto" w:sz="4" w:space="0"/>
            </w:tcBorders>
            <w:shd w:val="clear" w:color="auto" w:fill="auto"/>
            <w:noWrap/>
            <w:vAlign w:val="center"/>
          </w:tcPr>
          <w:p w14:paraId="26363332">
            <w:pPr>
              <w:widowControl/>
              <w:jc w:val="right"/>
              <w:rPr>
                <w:rFonts w:ascii="Times New Roman" w:hAnsi="Times New Roman" w:eastAsia="仿宋_GB2312" w:cs="Times New Roman"/>
                <w:kern w:val="0"/>
                <w:sz w:val="24"/>
                <w:szCs w:val="24"/>
              </w:rPr>
            </w:pPr>
          </w:p>
        </w:tc>
        <w:tc>
          <w:tcPr>
            <w:tcW w:w="387" w:type="pct"/>
            <w:tcBorders>
              <w:top w:val="nil"/>
              <w:left w:val="nil"/>
              <w:bottom w:val="single" w:color="auto" w:sz="4" w:space="0"/>
              <w:right w:val="single" w:color="auto" w:sz="4" w:space="0"/>
            </w:tcBorders>
            <w:shd w:val="clear" w:color="auto" w:fill="auto"/>
            <w:noWrap/>
            <w:vAlign w:val="center"/>
          </w:tcPr>
          <w:p w14:paraId="001F4729">
            <w:pPr>
              <w:widowControl/>
              <w:jc w:val="right"/>
              <w:rPr>
                <w:rFonts w:ascii="Times New Roman" w:hAnsi="Times New Roman" w:eastAsia="仿宋_GB2312" w:cs="Times New Roman"/>
                <w:kern w:val="0"/>
                <w:sz w:val="24"/>
                <w:szCs w:val="24"/>
              </w:rPr>
            </w:pPr>
          </w:p>
        </w:tc>
        <w:tc>
          <w:tcPr>
            <w:tcW w:w="616" w:type="pct"/>
            <w:tcBorders>
              <w:top w:val="nil"/>
              <w:left w:val="nil"/>
              <w:bottom w:val="single" w:color="auto" w:sz="4" w:space="0"/>
              <w:right w:val="single" w:color="auto" w:sz="4" w:space="0"/>
            </w:tcBorders>
            <w:shd w:val="clear" w:color="auto" w:fill="auto"/>
            <w:noWrap/>
            <w:vAlign w:val="center"/>
          </w:tcPr>
          <w:p w14:paraId="1509D158">
            <w:pPr>
              <w:widowControl/>
              <w:jc w:val="right"/>
              <w:rPr>
                <w:rFonts w:ascii="Times New Roman" w:hAnsi="Times New Roman" w:eastAsia="仿宋_GB2312" w:cs="Times New Roman"/>
                <w:kern w:val="0"/>
                <w:sz w:val="24"/>
                <w:szCs w:val="24"/>
              </w:rPr>
            </w:pPr>
          </w:p>
        </w:tc>
      </w:tr>
      <w:tr w14:paraId="7EC9DC1E">
        <w:tblPrEx>
          <w:tblCellMar>
            <w:top w:w="0" w:type="dxa"/>
            <w:left w:w="108" w:type="dxa"/>
            <w:bottom w:w="0" w:type="dxa"/>
            <w:right w:w="108" w:type="dxa"/>
          </w:tblCellMar>
        </w:tblPrEx>
        <w:trPr>
          <w:trHeight w:val="397" w:hRule="atLeast"/>
          <w:jc w:val="center"/>
        </w:trPr>
        <w:tc>
          <w:tcPr>
            <w:tcW w:w="52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68A9E3D">
            <w:pPr>
              <w:rPr>
                <w:rFonts w:hint="eastAsia" w:ascii="Times New Roman" w:hAnsi="Times New Roman" w:eastAsia="仿宋_GB2312" w:cs="Times New Roman"/>
                <w:kern w:val="0"/>
                <w:sz w:val="24"/>
                <w:szCs w:val="24"/>
                <w:lang w:val="en-US" w:eastAsia="zh-CN"/>
              </w:rPr>
            </w:pPr>
            <w:r>
              <w:rPr>
                <w:rFonts w:hint="eastAsia" w:asciiTheme="minorEastAsia" w:hAnsiTheme="minorEastAsia" w:eastAsiaTheme="minorEastAsia" w:cstheme="minorEastAsia"/>
                <w:sz w:val="21"/>
                <w:szCs w:val="21"/>
                <w:lang w:val="en-US" w:eastAsia="zh-CN"/>
              </w:rPr>
              <w:t>2070199</w:t>
            </w:r>
          </w:p>
        </w:tc>
        <w:tc>
          <w:tcPr>
            <w:tcW w:w="1417" w:type="pct"/>
            <w:tcBorders>
              <w:top w:val="nil"/>
              <w:left w:val="nil"/>
              <w:bottom w:val="single" w:color="auto" w:sz="4" w:space="0"/>
              <w:right w:val="single" w:color="auto" w:sz="4" w:space="0"/>
            </w:tcBorders>
            <w:shd w:val="clear" w:color="000000" w:fill="FFFFFF"/>
            <w:noWrap/>
            <w:vAlign w:val="center"/>
          </w:tcPr>
          <w:p w14:paraId="1AC9A389">
            <w:pPr>
              <w:rPr>
                <w:rFonts w:ascii="Times New Roman" w:hAnsi="Times New Roman" w:eastAsia="仿宋_GB2312" w:cs="Times New Roman"/>
                <w:kern w:val="0"/>
                <w:sz w:val="21"/>
                <w:szCs w:val="21"/>
              </w:rPr>
            </w:pPr>
            <w:r>
              <w:rPr>
                <w:rFonts w:hint="eastAsia" w:asciiTheme="minorEastAsia" w:hAnsiTheme="minorEastAsia" w:eastAsiaTheme="minorEastAsia" w:cstheme="minorEastAsia"/>
                <w:sz w:val="21"/>
                <w:szCs w:val="21"/>
                <w:lang w:eastAsia="zh-CN"/>
              </w:rPr>
              <w:t>其他文化和旅游支出</w:t>
            </w:r>
          </w:p>
        </w:tc>
        <w:tc>
          <w:tcPr>
            <w:tcW w:w="588" w:type="pct"/>
            <w:tcBorders>
              <w:top w:val="nil"/>
              <w:left w:val="nil"/>
              <w:bottom w:val="single" w:color="auto" w:sz="4" w:space="0"/>
              <w:right w:val="single" w:color="auto" w:sz="4" w:space="0"/>
            </w:tcBorders>
            <w:shd w:val="clear" w:color="auto" w:fill="auto"/>
            <w:noWrap/>
            <w:vAlign w:val="center"/>
          </w:tcPr>
          <w:p w14:paraId="7D05BAF8">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4.49</w:t>
            </w:r>
          </w:p>
        </w:tc>
        <w:tc>
          <w:tcPr>
            <w:tcW w:w="591" w:type="pct"/>
            <w:tcBorders>
              <w:top w:val="nil"/>
              <w:left w:val="nil"/>
              <w:bottom w:val="single" w:color="auto" w:sz="4" w:space="0"/>
              <w:right w:val="single" w:color="auto" w:sz="4" w:space="0"/>
            </w:tcBorders>
            <w:shd w:val="clear" w:color="auto" w:fill="auto"/>
            <w:noWrap/>
            <w:vAlign w:val="center"/>
          </w:tcPr>
          <w:p w14:paraId="26886F20">
            <w:pPr>
              <w:widowControl/>
              <w:jc w:val="righ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4.49</w:t>
            </w:r>
          </w:p>
        </w:tc>
        <w:tc>
          <w:tcPr>
            <w:tcW w:w="437" w:type="pct"/>
            <w:tcBorders>
              <w:top w:val="nil"/>
              <w:left w:val="nil"/>
              <w:bottom w:val="single" w:color="auto" w:sz="4" w:space="0"/>
              <w:right w:val="single" w:color="auto" w:sz="4" w:space="0"/>
            </w:tcBorders>
            <w:shd w:val="clear" w:color="auto" w:fill="auto"/>
            <w:noWrap/>
            <w:vAlign w:val="center"/>
          </w:tcPr>
          <w:p w14:paraId="15DC2846">
            <w:pPr>
              <w:widowControl/>
              <w:jc w:val="right"/>
              <w:rPr>
                <w:rFonts w:hint="eastAsia" w:ascii="Times New Roman" w:hAnsi="Times New Roman" w:eastAsia="仿宋_GB2312" w:cs="Times New Roman"/>
                <w:kern w:val="0"/>
                <w:sz w:val="24"/>
                <w:szCs w:val="24"/>
                <w:lang w:val="en-US" w:eastAsia="zh-CN"/>
              </w:rPr>
            </w:pPr>
          </w:p>
        </w:tc>
        <w:tc>
          <w:tcPr>
            <w:tcW w:w="435" w:type="pct"/>
            <w:tcBorders>
              <w:top w:val="nil"/>
              <w:left w:val="nil"/>
              <w:bottom w:val="single" w:color="auto" w:sz="4" w:space="0"/>
              <w:right w:val="single" w:color="auto" w:sz="4" w:space="0"/>
            </w:tcBorders>
            <w:shd w:val="clear" w:color="auto" w:fill="auto"/>
            <w:noWrap/>
            <w:vAlign w:val="center"/>
          </w:tcPr>
          <w:p w14:paraId="7F3EC293">
            <w:pPr>
              <w:widowControl/>
              <w:jc w:val="right"/>
              <w:rPr>
                <w:rFonts w:ascii="Times New Roman" w:hAnsi="Times New Roman" w:eastAsia="仿宋_GB2312" w:cs="Times New Roman"/>
                <w:kern w:val="0"/>
                <w:sz w:val="24"/>
                <w:szCs w:val="24"/>
              </w:rPr>
            </w:pPr>
          </w:p>
        </w:tc>
        <w:tc>
          <w:tcPr>
            <w:tcW w:w="387" w:type="pct"/>
            <w:tcBorders>
              <w:top w:val="nil"/>
              <w:left w:val="nil"/>
              <w:bottom w:val="single" w:color="auto" w:sz="4" w:space="0"/>
              <w:right w:val="single" w:color="auto" w:sz="4" w:space="0"/>
            </w:tcBorders>
            <w:shd w:val="clear" w:color="auto" w:fill="auto"/>
            <w:noWrap/>
            <w:vAlign w:val="center"/>
          </w:tcPr>
          <w:p w14:paraId="0C86A9CA">
            <w:pPr>
              <w:widowControl/>
              <w:jc w:val="right"/>
              <w:rPr>
                <w:rFonts w:ascii="Times New Roman" w:hAnsi="Times New Roman" w:eastAsia="仿宋_GB2312" w:cs="Times New Roman"/>
                <w:kern w:val="0"/>
                <w:sz w:val="24"/>
                <w:szCs w:val="24"/>
              </w:rPr>
            </w:pPr>
          </w:p>
        </w:tc>
        <w:tc>
          <w:tcPr>
            <w:tcW w:w="616" w:type="pct"/>
            <w:tcBorders>
              <w:top w:val="nil"/>
              <w:left w:val="nil"/>
              <w:bottom w:val="single" w:color="auto" w:sz="4" w:space="0"/>
              <w:right w:val="single" w:color="auto" w:sz="4" w:space="0"/>
            </w:tcBorders>
            <w:shd w:val="clear" w:color="auto" w:fill="auto"/>
            <w:noWrap/>
            <w:vAlign w:val="center"/>
          </w:tcPr>
          <w:p w14:paraId="29B61EE7">
            <w:pPr>
              <w:widowControl/>
              <w:jc w:val="right"/>
              <w:rPr>
                <w:rFonts w:ascii="Times New Roman" w:hAnsi="Times New Roman" w:eastAsia="仿宋_GB2312" w:cs="Times New Roman"/>
                <w:kern w:val="0"/>
                <w:sz w:val="24"/>
                <w:szCs w:val="24"/>
              </w:rPr>
            </w:pPr>
          </w:p>
        </w:tc>
      </w:tr>
      <w:tr w14:paraId="4436869C">
        <w:tblPrEx>
          <w:tblCellMar>
            <w:top w:w="0" w:type="dxa"/>
            <w:left w:w="108" w:type="dxa"/>
            <w:bottom w:w="0" w:type="dxa"/>
            <w:right w:w="108" w:type="dxa"/>
          </w:tblCellMar>
        </w:tblPrEx>
        <w:trPr>
          <w:trHeight w:val="397" w:hRule="atLeast"/>
          <w:jc w:val="center"/>
        </w:trPr>
        <w:tc>
          <w:tcPr>
            <w:tcW w:w="52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CC6C216">
            <w:pPr>
              <w:rPr>
                <w:rFonts w:hint="eastAsia" w:ascii="Times New Roman" w:hAnsi="Times New Roman" w:eastAsia="仿宋_GB2312" w:cs="Times New Roman"/>
                <w:kern w:val="0"/>
                <w:sz w:val="24"/>
                <w:szCs w:val="24"/>
                <w:lang w:val="en-US" w:eastAsia="zh-CN"/>
              </w:rPr>
            </w:pPr>
            <w:r>
              <w:rPr>
                <w:rFonts w:hint="eastAsia" w:asciiTheme="minorEastAsia" w:hAnsiTheme="minorEastAsia" w:eastAsiaTheme="minorEastAsia" w:cstheme="minorEastAsia"/>
                <w:sz w:val="21"/>
                <w:szCs w:val="21"/>
              </w:rPr>
              <w:t>2</w:t>
            </w:r>
            <w:r>
              <w:rPr>
                <w:rFonts w:hint="eastAsia" w:asciiTheme="minorEastAsia" w:hAnsiTheme="minorEastAsia" w:cstheme="minorEastAsia"/>
                <w:sz w:val="21"/>
                <w:szCs w:val="21"/>
                <w:lang w:val="en-US" w:eastAsia="zh-CN"/>
              </w:rPr>
              <w:t>0708</w:t>
            </w:r>
          </w:p>
        </w:tc>
        <w:tc>
          <w:tcPr>
            <w:tcW w:w="1417" w:type="pct"/>
            <w:tcBorders>
              <w:top w:val="nil"/>
              <w:left w:val="nil"/>
              <w:bottom w:val="single" w:color="auto" w:sz="4" w:space="0"/>
              <w:right w:val="single" w:color="auto" w:sz="4" w:space="0"/>
            </w:tcBorders>
            <w:shd w:val="clear" w:color="000000" w:fill="FFFFFF"/>
            <w:noWrap/>
            <w:vAlign w:val="center"/>
          </w:tcPr>
          <w:p w14:paraId="48C8AE7D">
            <w:pPr>
              <w:rPr>
                <w:rFonts w:ascii="Times New Roman" w:hAnsi="Times New Roman" w:eastAsia="仿宋_GB2312" w:cs="Times New Roman"/>
                <w:kern w:val="0"/>
                <w:sz w:val="21"/>
                <w:szCs w:val="21"/>
              </w:rPr>
            </w:pPr>
            <w:r>
              <w:rPr>
                <w:rFonts w:hint="eastAsia" w:asciiTheme="minorEastAsia" w:hAnsiTheme="minorEastAsia" w:cstheme="minorEastAsia"/>
                <w:sz w:val="21"/>
                <w:szCs w:val="21"/>
                <w:lang w:eastAsia="zh-CN"/>
              </w:rPr>
              <w:t>广播电视</w:t>
            </w:r>
          </w:p>
        </w:tc>
        <w:tc>
          <w:tcPr>
            <w:tcW w:w="588" w:type="pct"/>
            <w:tcBorders>
              <w:top w:val="nil"/>
              <w:left w:val="nil"/>
              <w:bottom w:val="single" w:color="auto" w:sz="4" w:space="0"/>
              <w:right w:val="single" w:color="auto" w:sz="4" w:space="0"/>
            </w:tcBorders>
            <w:shd w:val="clear" w:color="auto" w:fill="auto"/>
            <w:noWrap/>
            <w:vAlign w:val="center"/>
          </w:tcPr>
          <w:p w14:paraId="31D64D4A">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1506.79</w:t>
            </w:r>
          </w:p>
        </w:tc>
        <w:tc>
          <w:tcPr>
            <w:tcW w:w="591" w:type="pct"/>
            <w:tcBorders>
              <w:top w:val="nil"/>
              <w:left w:val="nil"/>
              <w:bottom w:val="single" w:color="auto" w:sz="4" w:space="0"/>
              <w:right w:val="single" w:color="auto" w:sz="4" w:space="0"/>
            </w:tcBorders>
            <w:shd w:val="clear" w:color="auto" w:fill="auto"/>
            <w:noWrap/>
            <w:vAlign w:val="center"/>
          </w:tcPr>
          <w:p w14:paraId="0BCCF088">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1083.19</w:t>
            </w:r>
          </w:p>
        </w:tc>
        <w:tc>
          <w:tcPr>
            <w:tcW w:w="437" w:type="pct"/>
            <w:tcBorders>
              <w:top w:val="nil"/>
              <w:left w:val="nil"/>
              <w:bottom w:val="single" w:color="auto" w:sz="4" w:space="0"/>
              <w:right w:val="single" w:color="auto" w:sz="4" w:space="0"/>
            </w:tcBorders>
            <w:shd w:val="clear" w:color="auto" w:fill="auto"/>
            <w:noWrap/>
            <w:vAlign w:val="center"/>
          </w:tcPr>
          <w:p w14:paraId="5650752E">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423.6</w:t>
            </w:r>
          </w:p>
        </w:tc>
        <w:tc>
          <w:tcPr>
            <w:tcW w:w="435" w:type="pct"/>
            <w:tcBorders>
              <w:top w:val="nil"/>
              <w:left w:val="nil"/>
              <w:bottom w:val="single" w:color="auto" w:sz="4" w:space="0"/>
              <w:right w:val="single" w:color="auto" w:sz="4" w:space="0"/>
            </w:tcBorders>
            <w:shd w:val="clear" w:color="auto" w:fill="auto"/>
            <w:noWrap/>
            <w:vAlign w:val="center"/>
          </w:tcPr>
          <w:p w14:paraId="18378C50">
            <w:pPr>
              <w:widowControl/>
              <w:jc w:val="right"/>
              <w:rPr>
                <w:rFonts w:ascii="Times New Roman" w:hAnsi="Times New Roman" w:eastAsia="仿宋_GB2312" w:cs="Times New Roman"/>
                <w:kern w:val="0"/>
                <w:sz w:val="24"/>
                <w:szCs w:val="24"/>
              </w:rPr>
            </w:pPr>
          </w:p>
        </w:tc>
        <w:tc>
          <w:tcPr>
            <w:tcW w:w="387" w:type="pct"/>
            <w:tcBorders>
              <w:top w:val="nil"/>
              <w:left w:val="nil"/>
              <w:bottom w:val="single" w:color="auto" w:sz="4" w:space="0"/>
              <w:right w:val="single" w:color="auto" w:sz="4" w:space="0"/>
            </w:tcBorders>
            <w:shd w:val="clear" w:color="auto" w:fill="auto"/>
            <w:noWrap/>
            <w:vAlign w:val="center"/>
          </w:tcPr>
          <w:p w14:paraId="06E0BB76">
            <w:pPr>
              <w:widowControl/>
              <w:jc w:val="right"/>
              <w:rPr>
                <w:rFonts w:ascii="Times New Roman" w:hAnsi="Times New Roman" w:eastAsia="仿宋_GB2312" w:cs="Times New Roman"/>
                <w:kern w:val="0"/>
                <w:sz w:val="24"/>
                <w:szCs w:val="24"/>
              </w:rPr>
            </w:pPr>
          </w:p>
        </w:tc>
        <w:tc>
          <w:tcPr>
            <w:tcW w:w="616" w:type="pct"/>
            <w:tcBorders>
              <w:top w:val="nil"/>
              <w:left w:val="nil"/>
              <w:bottom w:val="single" w:color="auto" w:sz="4" w:space="0"/>
              <w:right w:val="single" w:color="auto" w:sz="4" w:space="0"/>
            </w:tcBorders>
            <w:shd w:val="clear" w:color="auto" w:fill="auto"/>
            <w:noWrap/>
            <w:vAlign w:val="center"/>
          </w:tcPr>
          <w:p w14:paraId="2D64A32C">
            <w:pPr>
              <w:widowControl/>
              <w:jc w:val="right"/>
              <w:rPr>
                <w:rFonts w:ascii="Times New Roman" w:hAnsi="Times New Roman" w:eastAsia="仿宋_GB2312" w:cs="Times New Roman"/>
                <w:kern w:val="0"/>
                <w:sz w:val="24"/>
                <w:szCs w:val="24"/>
              </w:rPr>
            </w:pPr>
          </w:p>
        </w:tc>
      </w:tr>
      <w:tr w14:paraId="4D690DC1">
        <w:tblPrEx>
          <w:tblCellMar>
            <w:top w:w="0" w:type="dxa"/>
            <w:left w:w="108" w:type="dxa"/>
            <w:bottom w:w="0" w:type="dxa"/>
            <w:right w:w="108" w:type="dxa"/>
          </w:tblCellMar>
        </w:tblPrEx>
        <w:trPr>
          <w:trHeight w:val="397" w:hRule="atLeast"/>
          <w:jc w:val="center"/>
        </w:trPr>
        <w:tc>
          <w:tcPr>
            <w:tcW w:w="52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F75D702">
            <w:pPr>
              <w:rPr>
                <w:rFonts w:hint="eastAsia" w:ascii="Times New Roman" w:hAnsi="Times New Roman" w:eastAsia="仿宋_GB2312" w:cs="Times New Roman"/>
                <w:kern w:val="0"/>
                <w:sz w:val="24"/>
                <w:szCs w:val="24"/>
                <w:lang w:val="en-US" w:eastAsia="zh-CN"/>
              </w:rPr>
            </w:pPr>
            <w:r>
              <w:rPr>
                <w:rFonts w:hint="eastAsia" w:asciiTheme="minorEastAsia" w:hAnsiTheme="minorEastAsia" w:eastAsiaTheme="minorEastAsia" w:cstheme="minorEastAsia"/>
                <w:sz w:val="21"/>
                <w:szCs w:val="21"/>
              </w:rPr>
              <w:t>207080</w:t>
            </w:r>
            <w:r>
              <w:rPr>
                <w:rFonts w:hint="eastAsia" w:asciiTheme="minorEastAsia" w:hAnsiTheme="minorEastAsia" w:cstheme="minorEastAsia"/>
                <w:sz w:val="21"/>
                <w:szCs w:val="21"/>
                <w:lang w:val="en-US" w:eastAsia="zh-CN"/>
              </w:rPr>
              <w:t>1</w:t>
            </w:r>
          </w:p>
        </w:tc>
        <w:tc>
          <w:tcPr>
            <w:tcW w:w="1417" w:type="pct"/>
            <w:tcBorders>
              <w:top w:val="nil"/>
              <w:left w:val="nil"/>
              <w:bottom w:val="single" w:color="auto" w:sz="4" w:space="0"/>
              <w:right w:val="single" w:color="auto" w:sz="4" w:space="0"/>
            </w:tcBorders>
            <w:shd w:val="clear" w:color="000000" w:fill="FFFFFF"/>
            <w:noWrap/>
            <w:vAlign w:val="center"/>
          </w:tcPr>
          <w:p w14:paraId="6B62DB16">
            <w:pPr>
              <w:rPr>
                <w:rFonts w:ascii="Times New Roman" w:hAnsi="Times New Roman" w:eastAsia="仿宋_GB2312" w:cs="Times New Roman"/>
                <w:kern w:val="0"/>
                <w:sz w:val="21"/>
                <w:szCs w:val="21"/>
              </w:rPr>
            </w:pPr>
            <w:r>
              <w:rPr>
                <w:rFonts w:hint="eastAsia" w:asciiTheme="minorEastAsia" w:hAnsiTheme="minorEastAsia" w:eastAsiaTheme="minorEastAsia" w:cstheme="minorEastAsia"/>
                <w:sz w:val="21"/>
                <w:szCs w:val="21"/>
              </w:rPr>
              <w:t>行政运行</w:t>
            </w:r>
          </w:p>
        </w:tc>
        <w:tc>
          <w:tcPr>
            <w:tcW w:w="588" w:type="pct"/>
            <w:tcBorders>
              <w:top w:val="nil"/>
              <w:left w:val="nil"/>
              <w:bottom w:val="single" w:color="auto" w:sz="4" w:space="0"/>
              <w:right w:val="single" w:color="auto" w:sz="4" w:space="0"/>
            </w:tcBorders>
            <w:shd w:val="clear" w:color="auto" w:fill="auto"/>
            <w:noWrap/>
            <w:vAlign w:val="center"/>
          </w:tcPr>
          <w:p w14:paraId="2CCB7979">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164.97</w:t>
            </w:r>
          </w:p>
        </w:tc>
        <w:tc>
          <w:tcPr>
            <w:tcW w:w="591" w:type="pct"/>
            <w:tcBorders>
              <w:top w:val="nil"/>
              <w:left w:val="nil"/>
              <w:bottom w:val="single" w:color="auto" w:sz="4" w:space="0"/>
              <w:right w:val="single" w:color="auto" w:sz="4" w:space="0"/>
            </w:tcBorders>
            <w:shd w:val="clear" w:color="auto" w:fill="auto"/>
            <w:noWrap/>
            <w:vAlign w:val="center"/>
          </w:tcPr>
          <w:p w14:paraId="4823E38E">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164.97</w:t>
            </w:r>
          </w:p>
        </w:tc>
        <w:tc>
          <w:tcPr>
            <w:tcW w:w="437" w:type="pct"/>
            <w:tcBorders>
              <w:top w:val="nil"/>
              <w:left w:val="nil"/>
              <w:bottom w:val="single" w:color="auto" w:sz="4" w:space="0"/>
              <w:right w:val="single" w:color="auto" w:sz="4" w:space="0"/>
            </w:tcBorders>
            <w:shd w:val="clear" w:color="auto" w:fill="auto"/>
            <w:noWrap/>
            <w:vAlign w:val="center"/>
          </w:tcPr>
          <w:p w14:paraId="59637545">
            <w:pPr>
              <w:widowControl/>
              <w:jc w:val="right"/>
              <w:rPr>
                <w:rFonts w:hint="eastAsia" w:ascii="Times New Roman" w:hAnsi="Times New Roman" w:eastAsia="仿宋_GB2312" w:cs="Times New Roman"/>
                <w:kern w:val="0"/>
                <w:sz w:val="24"/>
                <w:szCs w:val="24"/>
                <w:lang w:val="en-US" w:eastAsia="zh-CN"/>
              </w:rPr>
            </w:pPr>
          </w:p>
        </w:tc>
        <w:tc>
          <w:tcPr>
            <w:tcW w:w="435" w:type="pct"/>
            <w:tcBorders>
              <w:top w:val="nil"/>
              <w:left w:val="nil"/>
              <w:bottom w:val="single" w:color="auto" w:sz="4" w:space="0"/>
              <w:right w:val="single" w:color="auto" w:sz="4" w:space="0"/>
            </w:tcBorders>
            <w:shd w:val="clear" w:color="auto" w:fill="auto"/>
            <w:noWrap/>
            <w:vAlign w:val="center"/>
          </w:tcPr>
          <w:p w14:paraId="275D2CCD">
            <w:pPr>
              <w:widowControl/>
              <w:jc w:val="right"/>
              <w:rPr>
                <w:rFonts w:ascii="Times New Roman" w:hAnsi="Times New Roman" w:eastAsia="仿宋_GB2312" w:cs="Times New Roman"/>
                <w:kern w:val="0"/>
                <w:sz w:val="24"/>
                <w:szCs w:val="24"/>
              </w:rPr>
            </w:pPr>
          </w:p>
        </w:tc>
        <w:tc>
          <w:tcPr>
            <w:tcW w:w="387" w:type="pct"/>
            <w:tcBorders>
              <w:top w:val="nil"/>
              <w:left w:val="nil"/>
              <w:bottom w:val="single" w:color="auto" w:sz="4" w:space="0"/>
              <w:right w:val="single" w:color="auto" w:sz="4" w:space="0"/>
            </w:tcBorders>
            <w:shd w:val="clear" w:color="auto" w:fill="auto"/>
            <w:noWrap/>
            <w:vAlign w:val="center"/>
          </w:tcPr>
          <w:p w14:paraId="3BAF9F40">
            <w:pPr>
              <w:widowControl/>
              <w:jc w:val="right"/>
              <w:rPr>
                <w:rFonts w:ascii="Times New Roman" w:hAnsi="Times New Roman" w:eastAsia="仿宋_GB2312" w:cs="Times New Roman"/>
                <w:kern w:val="0"/>
                <w:sz w:val="24"/>
                <w:szCs w:val="24"/>
              </w:rPr>
            </w:pPr>
          </w:p>
        </w:tc>
        <w:tc>
          <w:tcPr>
            <w:tcW w:w="616" w:type="pct"/>
            <w:tcBorders>
              <w:top w:val="nil"/>
              <w:left w:val="nil"/>
              <w:bottom w:val="single" w:color="auto" w:sz="4" w:space="0"/>
              <w:right w:val="single" w:color="auto" w:sz="4" w:space="0"/>
            </w:tcBorders>
            <w:shd w:val="clear" w:color="auto" w:fill="auto"/>
            <w:noWrap/>
            <w:vAlign w:val="center"/>
          </w:tcPr>
          <w:p w14:paraId="50A28058">
            <w:pPr>
              <w:widowControl/>
              <w:jc w:val="right"/>
              <w:rPr>
                <w:rFonts w:ascii="Times New Roman" w:hAnsi="Times New Roman" w:eastAsia="仿宋_GB2312" w:cs="Times New Roman"/>
                <w:kern w:val="0"/>
                <w:sz w:val="24"/>
                <w:szCs w:val="24"/>
              </w:rPr>
            </w:pPr>
          </w:p>
        </w:tc>
      </w:tr>
      <w:tr w14:paraId="1ADAE3E4">
        <w:tblPrEx>
          <w:tblCellMar>
            <w:top w:w="0" w:type="dxa"/>
            <w:left w:w="108" w:type="dxa"/>
            <w:bottom w:w="0" w:type="dxa"/>
            <w:right w:w="108" w:type="dxa"/>
          </w:tblCellMar>
        </w:tblPrEx>
        <w:trPr>
          <w:trHeight w:val="397" w:hRule="atLeast"/>
          <w:jc w:val="center"/>
        </w:trPr>
        <w:tc>
          <w:tcPr>
            <w:tcW w:w="52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C8D84A0">
            <w:pPr>
              <w:rPr>
                <w:rFonts w:hint="eastAsia" w:ascii="Times New Roman" w:hAnsi="Times New Roman" w:eastAsia="仿宋_GB2312" w:cs="Times New Roman"/>
                <w:kern w:val="0"/>
                <w:sz w:val="24"/>
                <w:szCs w:val="24"/>
                <w:lang w:val="en-US" w:eastAsia="zh-CN"/>
              </w:rPr>
            </w:pPr>
            <w:r>
              <w:rPr>
                <w:rFonts w:hint="eastAsia" w:asciiTheme="minorEastAsia" w:hAnsiTheme="minorEastAsia" w:eastAsiaTheme="minorEastAsia" w:cstheme="minorEastAsia"/>
                <w:sz w:val="21"/>
                <w:szCs w:val="21"/>
              </w:rPr>
              <w:t>207080</w:t>
            </w:r>
            <w:r>
              <w:rPr>
                <w:rFonts w:hint="eastAsia" w:asciiTheme="minorEastAsia" w:hAnsiTheme="minorEastAsia" w:cstheme="minorEastAsia"/>
                <w:sz w:val="21"/>
                <w:szCs w:val="21"/>
                <w:lang w:val="en-US" w:eastAsia="zh-CN"/>
              </w:rPr>
              <w:t>8</w:t>
            </w:r>
          </w:p>
        </w:tc>
        <w:tc>
          <w:tcPr>
            <w:tcW w:w="1417" w:type="pct"/>
            <w:tcBorders>
              <w:top w:val="nil"/>
              <w:left w:val="nil"/>
              <w:bottom w:val="single" w:color="auto" w:sz="4" w:space="0"/>
              <w:right w:val="single" w:color="auto" w:sz="4" w:space="0"/>
            </w:tcBorders>
            <w:shd w:val="clear" w:color="000000" w:fill="FFFFFF"/>
            <w:noWrap/>
            <w:vAlign w:val="center"/>
          </w:tcPr>
          <w:p w14:paraId="3C0EEAF6">
            <w:pPr>
              <w:rPr>
                <w:rFonts w:ascii="Times New Roman" w:hAnsi="Times New Roman" w:eastAsia="仿宋_GB2312" w:cs="Times New Roman"/>
                <w:kern w:val="0"/>
                <w:sz w:val="21"/>
                <w:szCs w:val="21"/>
              </w:rPr>
            </w:pPr>
            <w:r>
              <w:rPr>
                <w:rFonts w:hint="eastAsia" w:asciiTheme="minorEastAsia" w:hAnsiTheme="minorEastAsia" w:cstheme="minorEastAsia"/>
                <w:sz w:val="21"/>
                <w:szCs w:val="21"/>
                <w:lang w:eastAsia="zh-CN"/>
              </w:rPr>
              <w:t>广播电视事务</w:t>
            </w:r>
          </w:p>
        </w:tc>
        <w:tc>
          <w:tcPr>
            <w:tcW w:w="588" w:type="pct"/>
            <w:tcBorders>
              <w:top w:val="nil"/>
              <w:left w:val="nil"/>
              <w:bottom w:val="single" w:color="auto" w:sz="4" w:space="0"/>
              <w:right w:val="single" w:color="auto" w:sz="4" w:space="0"/>
            </w:tcBorders>
            <w:shd w:val="clear" w:color="auto" w:fill="auto"/>
            <w:noWrap/>
            <w:vAlign w:val="center"/>
          </w:tcPr>
          <w:p w14:paraId="39CCB1DA">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w:t>
            </w:r>
          </w:p>
        </w:tc>
        <w:tc>
          <w:tcPr>
            <w:tcW w:w="591" w:type="pct"/>
            <w:tcBorders>
              <w:top w:val="nil"/>
              <w:left w:val="nil"/>
              <w:bottom w:val="single" w:color="auto" w:sz="4" w:space="0"/>
              <w:right w:val="single" w:color="auto" w:sz="4" w:space="0"/>
            </w:tcBorders>
            <w:shd w:val="clear" w:color="auto" w:fill="auto"/>
            <w:noWrap/>
            <w:vAlign w:val="center"/>
          </w:tcPr>
          <w:p w14:paraId="077E72E8">
            <w:pPr>
              <w:widowControl/>
              <w:jc w:val="right"/>
              <w:rPr>
                <w:rFonts w:ascii="Times New Roman" w:hAnsi="Times New Roman" w:eastAsia="仿宋_GB2312" w:cs="Times New Roman"/>
                <w:kern w:val="0"/>
                <w:sz w:val="24"/>
                <w:szCs w:val="24"/>
              </w:rPr>
            </w:pPr>
          </w:p>
        </w:tc>
        <w:tc>
          <w:tcPr>
            <w:tcW w:w="437" w:type="pct"/>
            <w:tcBorders>
              <w:top w:val="nil"/>
              <w:left w:val="nil"/>
              <w:bottom w:val="single" w:color="auto" w:sz="4" w:space="0"/>
              <w:right w:val="single" w:color="auto" w:sz="4" w:space="0"/>
            </w:tcBorders>
            <w:shd w:val="clear" w:color="auto" w:fill="auto"/>
            <w:noWrap/>
            <w:vAlign w:val="center"/>
          </w:tcPr>
          <w:p w14:paraId="726ADFD4">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w:t>
            </w:r>
          </w:p>
        </w:tc>
        <w:tc>
          <w:tcPr>
            <w:tcW w:w="435" w:type="pct"/>
            <w:tcBorders>
              <w:top w:val="nil"/>
              <w:left w:val="nil"/>
              <w:bottom w:val="single" w:color="auto" w:sz="4" w:space="0"/>
              <w:right w:val="single" w:color="auto" w:sz="4" w:space="0"/>
            </w:tcBorders>
            <w:shd w:val="clear" w:color="auto" w:fill="auto"/>
            <w:noWrap/>
            <w:vAlign w:val="center"/>
          </w:tcPr>
          <w:p w14:paraId="6DCB3E25">
            <w:pPr>
              <w:widowControl/>
              <w:jc w:val="right"/>
              <w:rPr>
                <w:rFonts w:ascii="Times New Roman" w:hAnsi="Times New Roman" w:eastAsia="仿宋_GB2312" w:cs="Times New Roman"/>
                <w:kern w:val="0"/>
                <w:sz w:val="24"/>
                <w:szCs w:val="24"/>
              </w:rPr>
            </w:pPr>
          </w:p>
        </w:tc>
        <w:tc>
          <w:tcPr>
            <w:tcW w:w="387" w:type="pct"/>
            <w:tcBorders>
              <w:top w:val="nil"/>
              <w:left w:val="nil"/>
              <w:bottom w:val="single" w:color="auto" w:sz="4" w:space="0"/>
              <w:right w:val="single" w:color="auto" w:sz="4" w:space="0"/>
            </w:tcBorders>
            <w:shd w:val="clear" w:color="auto" w:fill="auto"/>
            <w:noWrap/>
            <w:vAlign w:val="center"/>
          </w:tcPr>
          <w:p w14:paraId="79962B8B">
            <w:pPr>
              <w:widowControl/>
              <w:jc w:val="right"/>
              <w:rPr>
                <w:rFonts w:ascii="Times New Roman" w:hAnsi="Times New Roman" w:eastAsia="仿宋_GB2312" w:cs="Times New Roman"/>
                <w:kern w:val="0"/>
                <w:sz w:val="24"/>
                <w:szCs w:val="24"/>
              </w:rPr>
            </w:pPr>
          </w:p>
        </w:tc>
        <w:tc>
          <w:tcPr>
            <w:tcW w:w="616" w:type="pct"/>
            <w:tcBorders>
              <w:top w:val="nil"/>
              <w:left w:val="nil"/>
              <w:bottom w:val="single" w:color="auto" w:sz="4" w:space="0"/>
              <w:right w:val="single" w:color="auto" w:sz="4" w:space="0"/>
            </w:tcBorders>
            <w:shd w:val="clear" w:color="auto" w:fill="auto"/>
            <w:noWrap/>
            <w:vAlign w:val="center"/>
          </w:tcPr>
          <w:p w14:paraId="7CD52F5C">
            <w:pPr>
              <w:widowControl/>
              <w:jc w:val="right"/>
              <w:rPr>
                <w:rFonts w:ascii="Times New Roman" w:hAnsi="Times New Roman" w:eastAsia="仿宋_GB2312" w:cs="Times New Roman"/>
                <w:kern w:val="0"/>
                <w:sz w:val="24"/>
                <w:szCs w:val="24"/>
              </w:rPr>
            </w:pPr>
          </w:p>
        </w:tc>
      </w:tr>
      <w:tr w14:paraId="0EAD8A64">
        <w:tblPrEx>
          <w:tblCellMar>
            <w:top w:w="0" w:type="dxa"/>
            <w:left w:w="108" w:type="dxa"/>
            <w:bottom w:w="0" w:type="dxa"/>
            <w:right w:w="108" w:type="dxa"/>
          </w:tblCellMar>
        </w:tblPrEx>
        <w:trPr>
          <w:trHeight w:val="397" w:hRule="atLeast"/>
          <w:jc w:val="center"/>
        </w:trPr>
        <w:tc>
          <w:tcPr>
            <w:tcW w:w="52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2C863B4">
            <w:pPr>
              <w:rPr>
                <w:rFonts w:hint="eastAsia" w:ascii="Times New Roman" w:hAnsi="Times New Roman" w:eastAsia="仿宋_GB2312" w:cs="Times New Roman"/>
                <w:kern w:val="0"/>
                <w:sz w:val="24"/>
                <w:szCs w:val="24"/>
                <w:lang w:val="en-US" w:eastAsia="zh-CN"/>
              </w:rPr>
            </w:pPr>
            <w:r>
              <w:rPr>
                <w:rFonts w:hint="eastAsia" w:asciiTheme="minorEastAsia" w:hAnsiTheme="minorEastAsia" w:cstheme="minorEastAsia"/>
                <w:sz w:val="21"/>
                <w:szCs w:val="21"/>
                <w:lang w:val="en-US" w:eastAsia="zh-CN"/>
              </w:rPr>
              <w:t>2070899</w:t>
            </w:r>
          </w:p>
        </w:tc>
        <w:tc>
          <w:tcPr>
            <w:tcW w:w="1417" w:type="pct"/>
            <w:tcBorders>
              <w:top w:val="nil"/>
              <w:left w:val="nil"/>
              <w:bottom w:val="single" w:color="auto" w:sz="4" w:space="0"/>
              <w:right w:val="single" w:color="auto" w:sz="4" w:space="0"/>
            </w:tcBorders>
            <w:shd w:val="clear" w:color="000000" w:fill="FFFFFF"/>
            <w:noWrap/>
            <w:vAlign w:val="center"/>
          </w:tcPr>
          <w:p w14:paraId="23B0A52B">
            <w:pPr>
              <w:rPr>
                <w:rFonts w:ascii="Times New Roman" w:hAnsi="Times New Roman" w:eastAsia="仿宋_GB2312" w:cs="Times New Roman"/>
                <w:kern w:val="0"/>
                <w:sz w:val="21"/>
                <w:szCs w:val="21"/>
              </w:rPr>
            </w:pPr>
            <w:r>
              <w:rPr>
                <w:rFonts w:hint="eastAsia" w:asciiTheme="minorEastAsia" w:hAnsiTheme="minorEastAsia" w:eastAsiaTheme="minorEastAsia" w:cstheme="minorEastAsia"/>
                <w:sz w:val="21"/>
                <w:szCs w:val="21"/>
              </w:rPr>
              <w:t>其他</w:t>
            </w:r>
            <w:r>
              <w:rPr>
                <w:rFonts w:hint="eastAsia" w:asciiTheme="minorEastAsia" w:hAnsiTheme="minorEastAsia" w:cstheme="minorEastAsia"/>
                <w:sz w:val="21"/>
                <w:szCs w:val="21"/>
                <w:lang w:eastAsia="zh-CN"/>
              </w:rPr>
              <w:t>广播电视支出</w:t>
            </w:r>
          </w:p>
        </w:tc>
        <w:tc>
          <w:tcPr>
            <w:tcW w:w="588" w:type="pct"/>
            <w:tcBorders>
              <w:top w:val="nil"/>
              <w:left w:val="nil"/>
              <w:bottom w:val="single" w:color="auto" w:sz="4" w:space="0"/>
              <w:right w:val="single" w:color="auto" w:sz="4" w:space="0"/>
            </w:tcBorders>
            <w:shd w:val="clear" w:color="auto" w:fill="auto"/>
            <w:noWrap/>
            <w:vAlign w:val="center"/>
          </w:tcPr>
          <w:p w14:paraId="059ADB9E">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1336.82</w:t>
            </w:r>
          </w:p>
        </w:tc>
        <w:tc>
          <w:tcPr>
            <w:tcW w:w="591" w:type="pct"/>
            <w:tcBorders>
              <w:top w:val="nil"/>
              <w:left w:val="nil"/>
              <w:bottom w:val="single" w:color="auto" w:sz="4" w:space="0"/>
              <w:right w:val="single" w:color="auto" w:sz="4" w:space="0"/>
            </w:tcBorders>
            <w:shd w:val="clear" w:color="auto" w:fill="auto"/>
            <w:noWrap/>
            <w:vAlign w:val="center"/>
          </w:tcPr>
          <w:p w14:paraId="3DA05223">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918.22</w:t>
            </w:r>
          </w:p>
        </w:tc>
        <w:tc>
          <w:tcPr>
            <w:tcW w:w="437" w:type="pct"/>
            <w:tcBorders>
              <w:top w:val="nil"/>
              <w:left w:val="nil"/>
              <w:bottom w:val="single" w:color="auto" w:sz="4" w:space="0"/>
              <w:right w:val="single" w:color="auto" w:sz="4" w:space="0"/>
            </w:tcBorders>
            <w:shd w:val="clear" w:color="auto" w:fill="auto"/>
            <w:noWrap/>
            <w:vAlign w:val="center"/>
          </w:tcPr>
          <w:p w14:paraId="1C0396EA">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418.6</w:t>
            </w:r>
          </w:p>
        </w:tc>
        <w:tc>
          <w:tcPr>
            <w:tcW w:w="435" w:type="pct"/>
            <w:tcBorders>
              <w:top w:val="nil"/>
              <w:left w:val="nil"/>
              <w:bottom w:val="single" w:color="auto" w:sz="4" w:space="0"/>
              <w:right w:val="single" w:color="auto" w:sz="4" w:space="0"/>
            </w:tcBorders>
            <w:shd w:val="clear" w:color="auto" w:fill="auto"/>
            <w:noWrap/>
            <w:vAlign w:val="center"/>
          </w:tcPr>
          <w:p w14:paraId="34A65179">
            <w:pPr>
              <w:widowControl/>
              <w:jc w:val="right"/>
              <w:rPr>
                <w:rFonts w:ascii="Times New Roman" w:hAnsi="Times New Roman" w:eastAsia="仿宋_GB2312" w:cs="Times New Roman"/>
                <w:kern w:val="0"/>
                <w:sz w:val="24"/>
                <w:szCs w:val="24"/>
              </w:rPr>
            </w:pPr>
          </w:p>
        </w:tc>
        <w:tc>
          <w:tcPr>
            <w:tcW w:w="387" w:type="pct"/>
            <w:tcBorders>
              <w:top w:val="nil"/>
              <w:left w:val="nil"/>
              <w:bottom w:val="single" w:color="auto" w:sz="4" w:space="0"/>
              <w:right w:val="single" w:color="auto" w:sz="4" w:space="0"/>
            </w:tcBorders>
            <w:shd w:val="clear" w:color="auto" w:fill="auto"/>
            <w:noWrap/>
            <w:vAlign w:val="center"/>
          </w:tcPr>
          <w:p w14:paraId="22EE2B41">
            <w:pPr>
              <w:widowControl/>
              <w:jc w:val="right"/>
              <w:rPr>
                <w:rFonts w:ascii="Times New Roman" w:hAnsi="Times New Roman" w:eastAsia="仿宋_GB2312" w:cs="Times New Roman"/>
                <w:kern w:val="0"/>
                <w:sz w:val="24"/>
                <w:szCs w:val="24"/>
              </w:rPr>
            </w:pPr>
          </w:p>
        </w:tc>
        <w:tc>
          <w:tcPr>
            <w:tcW w:w="616" w:type="pct"/>
            <w:tcBorders>
              <w:top w:val="nil"/>
              <w:left w:val="nil"/>
              <w:bottom w:val="single" w:color="auto" w:sz="4" w:space="0"/>
              <w:right w:val="single" w:color="auto" w:sz="4" w:space="0"/>
            </w:tcBorders>
            <w:shd w:val="clear" w:color="auto" w:fill="auto"/>
            <w:noWrap/>
            <w:vAlign w:val="center"/>
          </w:tcPr>
          <w:p w14:paraId="0FC891EC">
            <w:pPr>
              <w:widowControl/>
              <w:jc w:val="right"/>
              <w:rPr>
                <w:rFonts w:ascii="Times New Roman" w:hAnsi="Times New Roman" w:eastAsia="仿宋_GB2312" w:cs="Times New Roman"/>
                <w:kern w:val="0"/>
                <w:sz w:val="24"/>
                <w:szCs w:val="24"/>
              </w:rPr>
            </w:pPr>
          </w:p>
        </w:tc>
      </w:tr>
      <w:tr w14:paraId="2D95F2B8">
        <w:tblPrEx>
          <w:tblCellMar>
            <w:top w:w="0" w:type="dxa"/>
            <w:left w:w="108" w:type="dxa"/>
            <w:bottom w:w="0" w:type="dxa"/>
            <w:right w:w="108" w:type="dxa"/>
          </w:tblCellMar>
        </w:tblPrEx>
        <w:trPr>
          <w:trHeight w:val="397" w:hRule="atLeast"/>
          <w:jc w:val="center"/>
        </w:trPr>
        <w:tc>
          <w:tcPr>
            <w:tcW w:w="52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34C52E4">
            <w:pPr>
              <w:rPr>
                <w:rFonts w:hint="eastAsia" w:ascii="Times New Roman" w:hAnsi="Times New Roman" w:eastAsia="仿宋_GB2312" w:cs="Times New Roman"/>
                <w:kern w:val="0"/>
                <w:sz w:val="24"/>
                <w:szCs w:val="24"/>
                <w:lang w:val="en-US" w:eastAsia="zh-CN"/>
              </w:rPr>
            </w:pPr>
            <w:r>
              <w:rPr>
                <w:rFonts w:hint="eastAsia" w:asciiTheme="minorEastAsia" w:hAnsiTheme="minorEastAsia" w:cstheme="minorEastAsia"/>
                <w:sz w:val="21"/>
                <w:szCs w:val="21"/>
                <w:lang w:val="en-US" w:eastAsia="zh-CN"/>
              </w:rPr>
              <w:t>20799</w:t>
            </w:r>
          </w:p>
        </w:tc>
        <w:tc>
          <w:tcPr>
            <w:tcW w:w="1417" w:type="pct"/>
            <w:tcBorders>
              <w:top w:val="nil"/>
              <w:left w:val="nil"/>
              <w:bottom w:val="single" w:color="auto" w:sz="4" w:space="0"/>
              <w:right w:val="single" w:color="auto" w:sz="4" w:space="0"/>
            </w:tcBorders>
            <w:shd w:val="clear" w:color="000000" w:fill="FFFFFF"/>
            <w:noWrap/>
            <w:vAlign w:val="center"/>
          </w:tcPr>
          <w:p w14:paraId="6AB0F56F">
            <w:pPr>
              <w:rPr>
                <w:rFonts w:ascii="Times New Roman" w:hAnsi="Times New Roman" w:eastAsia="仿宋_GB2312" w:cs="Times New Roman"/>
                <w:kern w:val="0"/>
                <w:sz w:val="21"/>
                <w:szCs w:val="21"/>
              </w:rPr>
            </w:pPr>
            <w:r>
              <w:rPr>
                <w:rFonts w:hint="eastAsia" w:asciiTheme="minorEastAsia" w:hAnsiTheme="minorEastAsia" w:cstheme="minorEastAsia"/>
                <w:sz w:val="21"/>
                <w:szCs w:val="21"/>
                <w:lang w:eastAsia="zh-CN"/>
              </w:rPr>
              <w:t>其他文化旅游体育与传媒支出</w:t>
            </w:r>
          </w:p>
        </w:tc>
        <w:tc>
          <w:tcPr>
            <w:tcW w:w="588" w:type="pct"/>
            <w:tcBorders>
              <w:top w:val="nil"/>
              <w:left w:val="nil"/>
              <w:bottom w:val="single" w:color="auto" w:sz="4" w:space="0"/>
              <w:right w:val="single" w:color="auto" w:sz="4" w:space="0"/>
            </w:tcBorders>
            <w:shd w:val="clear" w:color="auto" w:fill="auto"/>
            <w:noWrap/>
            <w:vAlign w:val="center"/>
          </w:tcPr>
          <w:p w14:paraId="4A1A34CE">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62.41</w:t>
            </w:r>
          </w:p>
        </w:tc>
        <w:tc>
          <w:tcPr>
            <w:tcW w:w="591" w:type="pct"/>
            <w:tcBorders>
              <w:top w:val="nil"/>
              <w:left w:val="nil"/>
              <w:bottom w:val="single" w:color="auto" w:sz="4" w:space="0"/>
              <w:right w:val="single" w:color="auto" w:sz="4" w:space="0"/>
            </w:tcBorders>
            <w:shd w:val="clear" w:color="auto" w:fill="auto"/>
            <w:noWrap/>
            <w:vAlign w:val="center"/>
          </w:tcPr>
          <w:p w14:paraId="4A90D08F">
            <w:pPr>
              <w:widowControl/>
              <w:jc w:val="right"/>
              <w:rPr>
                <w:rFonts w:ascii="Times New Roman" w:hAnsi="Times New Roman" w:eastAsia="仿宋_GB2312" w:cs="Times New Roman"/>
                <w:kern w:val="0"/>
                <w:sz w:val="24"/>
                <w:szCs w:val="24"/>
              </w:rPr>
            </w:pPr>
          </w:p>
        </w:tc>
        <w:tc>
          <w:tcPr>
            <w:tcW w:w="437" w:type="pct"/>
            <w:tcBorders>
              <w:top w:val="nil"/>
              <w:left w:val="nil"/>
              <w:bottom w:val="single" w:color="auto" w:sz="4" w:space="0"/>
              <w:right w:val="single" w:color="auto" w:sz="4" w:space="0"/>
            </w:tcBorders>
            <w:shd w:val="clear" w:color="auto" w:fill="auto"/>
            <w:noWrap/>
            <w:vAlign w:val="center"/>
          </w:tcPr>
          <w:p w14:paraId="3CED6F34">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62.41</w:t>
            </w:r>
          </w:p>
        </w:tc>
        <w:tc>
          <w:tcPr>
            <w:tcW w:w="435" w:type="pct"/>
            <w:tcBorders>
              <w:top w:val="nil"/>
              <w:left w:val="nil"/>
              <w:bottom w:val="single" w:color="auto" w:sz="4" w:space="0"/>
              <w:right w:val="single" w:color="auto" w:sz="4" w:space="0"/>
            </w:tcBorders>
            <w:shd w:val="clear" w:color="auto" w:fill="auto"/>
            <w:noWrap/>
            <w:vAlign w:val="center"/>
          </w:tcPr>
          <w:p w14:paraId="4FBDB019">
            <w:pPr>
              <w:widowControl/>
              <w:jc w:val="right"/>
              <w:rPr>
                <w:rFonts w:ascii="Times New Roman" w:hAnsi="Times New Roman" w:eastAsia="仿宋_GB2312" w:cs="Times New Roman"/>
                <w:kern w:val="0"/>
                <w:sz w:val="24"/>
                <w:szCs w:val="24"/>
              </w:rPr>
            </w:pPr>
          </w:p>
        </w:tc>
        <w:tc>
          <w:tcPr>
            <w:tcW w:w="387" w:type="pct"/>
            <w:tcBorders>
              <w:top w:val="nil"/>
              <w:left w:val="nil"/>
              <w:bottom w:val="single" w:color="auto" w:sz="4" w:space="0"/>
              <w:right w:val="single" w:color="auto" w:sz="4" w:space="0"/>
            </w:tcBorders>
            <w:shd w:val="clear" w:color="auto" w:fill="auto"/>
            <w:noWrap/>
            <w:vAlign w:val="center"/>
          </w:tcPr>
          <w:p w14:paraId="30C6504E">
            <w:pPr>
              <w:widowControl/>
              <w:jc w:val="right"/>
              <w:rPr>
                <w:rFonts w:ascii="Times New Roman" w:hAnsi="Times New Roman" w:eastAsia="仿宋_GB2312" w:cs="Times New Roman"/>
                <w:kern w:val="0"/>
                <w:sz w:val="24"/>
                <w:szCs w:val="24"/>
              </w:rPr>
            </w:pPr>
          </w:p>
        </w:tc>
        <w:tc>
          <w:tcPr>
            <w:tcW w:w="616" w:type="pct"/>
            <w:tcBorders>
              <w:top w:val="nil"/>
              <w:left w:val="nil"/>
              <w:bottom w:val="single" w:color="auto" w:sz="4" w:space="0"/>
              <w:right w:val="single" w:color="auto" w:sz="4" w:space="0"/>
            </w:tcBorders>
            <w:shd w:val="clear" w:color="auto" w:fill="auto"/>
            <w:noWrap/>
            <w:vAlign w:val="center"/>
          </w:tcPr>
          <w:p w14:paraId="0D3C9600">
            <w:pPr>
              <w:widowControl/>
              <w:jc w:val="right"/>
              <w:rPr>
                <w:rFonts w:ascii="Times New Roman" w:hAnsi="Times New Roman" w:eastAsia="仿宋_GB2312" w:cs="Times New Roman"/>
                <w:kern w:val="0"/>
                <w:sz w:val="24"/>
                <w:szCs w:val="24"/>
              </w:rPr>
            </w:pPr>
          </w:p>
        </w:tc>
      </w:tr>
      <w:tr w14:paraId="41F77277">
        <w:tblPrEx>
          <w:tblCellMar>
            <w:top w:w="0" w:type="dxa"/>
            <w:left w:w="108" w:type="dxa"/>
            <w:bottom w:w="0" w:type="dxa"/>
            <w:right w:w="108" w:type="dxa"/>
          </w:tblCellMar>
        </w:tblPrEx>
        <w:trPr>
          <w:trHeight w:val="397" w:hRule="atLeast"/>
          <w:jc w:val="center"/>
        </w:trPr>
        <w:tc>
          <w:tcPr>
            <w:tcW w:w="52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A7539F4">
            <w:pPr>
              <w:rPr>
                <w:rFonts w:hint="eastAsia" w:ascii="Times New Roman" w:hAnsi="Times New Roman" w:eastAsia="仿宋_GB2312" w:cs="Times New Roman"/>
                <w:kern w:val="0"/>
                <w:sz w:val="24"/>
                <w:szCs w:val="24"/>
                <w:lang w:val="en-US" w:eastAsia="zh-CN"/>
              </w:rPr>
            </w:pPr>
            <w:r>
              <w:rPr>
                <w:rFonts w:hint="eastAsia" w:asciiTheme="minorEastAsia" w:hAnsiTheme="minorEastAsia" w:cstheme="minorEastAsia"/>
                <w:sz w:val="21"/>
                <w:szCs w:val="21"/>
                <w:lang w:val="en-US" w:eastAsia="zh-CN"/>
              </w:rPr>
              <w:t>2079999</w:t>
            </w:r>
          </w:p>
        </w:tc>
        <w:tc>
          <w:tcPr>
            <w:tcW w:w="1417" w:type="pct"/>
            <w:tcBorders>
              <w:top w:val="nil"/>
              <w:left w:val="nil"/>
              <w:bottom w:val="single" w:color="auto" w:sz="4" w:space="0"/>
              <w:right w:val="single" w:color="auto" w:sz="4" w:space="0"/>
            </w:tcBorders>
            <w:shd w:val="clear" w:color="000000" w:fill="FFFFFF"/>
            <w:noWrap/>
            <w:vAlign w:val="center"/>
          </w:tcPr>
          <w:p w14:paraId="49E95525">
            <w:pPr>
              <w:rPr>
                <w:rFonts w:ascii="Times New Roman" w:hAnsi="Times New Roman" w:eastAsia="仿宋_GB2312" w:cs="Times New Roman"/>
                <w:kern w:val="0"/>
                <w:sz w:val="21"/>
                <w:szCs w:val="21"/>
              </w:rPr>
            </w:pPr>
            <w:r>
              <w:rPr>
                <w:rFonts w:hint="eastAsia" w:asciiTheme="minorEastAsia" w:hAnsiTheme="minorEastAsia" w:cstheme="minorEastAsia"/>
                <w:sz w:val="21"/>
                <w:szCs w:val="21"/>
                <w:lang w:eastAsia="zh-CN"/>
              </w:rPr>
              <w:t>其他文化旅游体育与传媒支出</w:t>
            </w:r>
          </w:p>
        </w:tc>
        <w:tc>
          <w:tcPr>
            <w:tcW w:w="588" w:type="pct"/>
            <w:tcBorders>
              <w:top w:val="nil"/>
              <w:left w:val="nil"/>
              <w:bottom w:val="single" w:color="auto" w:sz="4" w:space="0"/>
              <w:right w:val="single" w:color="auto" w:sz="4" w:space="0"/>
            </w:tcBorders>
            <w:shd w:val="clear" w:color="auto" w:fill="auto"/>
            <w:noWrap/>
            <w:vAlign w:val="center"/>
          </w:tcPr>
          <w:p w14:paraId="45CEF54E">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62.41</w:t>
            </w:r>
          </w:p>
        </w:tc>
        <w:tc>
          <w:tcPr>
            <w:tcW w:w="591" w:type="pct"/>
            <w:tcBorders>
              <w:top w:val="nil"/>
              <w:left w:val="nil"/>
              <w:bottom w:val="single" w:color="auto" w:sz="4" w:space="0"/>
              <w:right w:val="single" w:color="auto" w:sz="4" w:space="0"/>
            </w:tcBorders>
            <w:shd w:val="clear" w:color="auto" w:fill="auto"/>
            <w:noWrap/>
            <w:vAlign w:val="center"/>
          </w:tcPr>
          <w:p w14:paraId="2BF76739">
            <w:pPr>
              <w:widowControl/>
              <w:jc w:val="right"/>
              <w:rPr>
                <w:rFonts w:ascii="Times New Roman" w:hAnsi="Times New Roman" w:eastAsia="仿宋_GB2312" w:cs="Times New Roman"/>
                <w:kern w:val="0"/>
                <w:sz w:val="24"/>
                <w:szCs w:val="24"/>
              </w:rPr>
            </w:pPr>
          </w:p>
        </w:tc>
        <w:tc>
          <w:tcPr>
            <w:tcW w:w="437" w:type="pct"/>
            <w:tcBorders>
              <w:top w:val="nil"/>
              <w:left w:val="nil"/>
              <w:bottom w:val="single" w:color="auto" w:sz="4" w:space="0"/>
              <w:right w:val="single" w:color="auto" w:sz="4" w:space="0"/>
            </w:tcBorders>
            <w:shd w:val="clear" w:color="auto" w:fill="auto"/>
            <w:noWrap/>
            <w:vAlign w:val="center"/>
          </w:tcPr>
          <w:p w14:paraId="7DA9901D">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62.41</w:t>
            </w:r>
          </w:p>
        </w:tc>
        <w:tc>
          <w:tcPr>
            <w:tcW w:w="435" w:type="pct"/>
            <w:tcBorders>
              <w:top w:val="nil"/>
              <w:left w:val="nil"/>
              <w:bottom w:val="single" w:color="auto" w:sz="4" w:space="0"/>
              <w:right w:val="single" w:color="auto" w:sz="4" w:space="0"/>
            </w:tcBorders>
            <w:shd w:val="clear" w:color="auto" w:fill="auto"/>
            <w:noWrap/>
            <w:vAlign w:val="center"/>
          </w:tcPr>
          <w:p w14:paraId="3A1B13ED">
            <w:pPr>
              <w:widowControl/>
              <w:jc w:val="right"/>
              <w:rPr>
                <w:rFonts w:ascii="Times New Roman" w:hAnsi="Times New Roman" w:eastAsia="仿宋_GB2312" w:cs="Times New Roman"/>
                <w:kern w:val="0"/>
                <w:sz w:val="24"/>
                <w:szCs w:val="24"/>
              </w:rPr>
            </w:pPr>
          </w:p>
        </w:tc>
        <w:tc>
          <w:tcPr>
            <w:tcW w:w="387" w:type="pct"/>
            <w:tcBorders>
              <w:top w:val="nil"/>
              <w:left w:val="nil"/>
              <w:bottom w:val="single" w:color="auto" w:sz="4" w:space="0"/>
              <w:right w:val="single" w:color="auto" w:sz="4" w:space="0"/>
            </w:tcBorders>
            <w:shd w:val="clear" w:color="auto" w:fill="auto"/>
            <w:noWrap/>
            <w:vAlign w:val="center"/>
          </w:tcPr>
          <w:p w14:paraId="466394EB">
            <w:pPr>
              <w:widowControl/>
              <w:jc w:val="right"/>
              <w:rPr>
                <w:rFonts w:ascii="Times New Roman" w:hAnsi="Times New Roman" w:eastAsia="仿宋_GB2312" w:cs="Times New Roman"/>
                <w:kern w:val="0"/>
                <w:sz w:val="24"/>
                <w:szCs w:val="24"/>
              </w:rPr>
            </w:pPr>
          </w:p>
        </w:tc>
        <w:tc>
          <w:tcPr>
            <w:tcW w:w="616" w:type="pct"/>
            <w:tcBorders>
              <w:top w:val="nil"/>
              <w:left w:val="nil"/>
              <w:bottom w:val="single" w:color="auto" w:sz="4" w:space="0"/>
              <w:right w:val="single" w:color="auto" w:sz="4" w:space="0"/>
            </w:tcBorders>
            <w:shd w:val="clear" w:color="auto" w:fill="auto"/>
            <w:noWrap/>
            <w:vAlign w:val="center"/>
          </w:tcPr>
          <w:p w14:paraId="6CCD2553">
            <w:pPr>
              <w:widowControl/>
              <w:jc w:val="right"/>
              <w:rPr>
                <w:rFonts w:ascii="Times New Roman" w:hAnsi="Times New Roman" w:eastAsia="仿宋_GB2312" w:cs="Times New Roman"/>
                <w:kern w:val="0"/>
                <w:sz w:val="24"/>
                <w:szCs w:val="24"/>
              </w:rPr>
            </w:pPr>
          </w:p>
        </w:tc>
      </w:tr>
      <w:tr w14:paraId="20955837">
        <w:tblPrEx>
          <w:tblCellMar>
            <w:top w:w="0" w:type="dxa"/>
            <w:left w:w="108" w:type="dxa"/>
            <w:bottom w:w="0" w:type="dxa"/>
            <w:right w:w="108" w:type="dxa"/>
          </w:tblCellMar>
        </w:tblPrEx>
        <w:trPr>
          <w:trHeight w:val="397" w:hRule="atLeast"/>
          <w:jc w:val="center"/>
        </w:trPr>
        <w:tc>
          <w:tcPr>
            <w:tcW w:w="52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E3F7BE0">
            <w:pPr>
              <w:rPr>
                <w:rFonts w:hint="eastAsia" w:ascii="Times New Roman" w:hAnsi="Times New Roman" w:eastAsia="仿宋_GB2312" w:cs="Times New Roman"/>
                <w:kern w:val="0"/>
                <w:sz w:val="24"/>
                <w:szCs w:val="24"/>
                <w:lang w:val="en-US" w:eastAsia="zh-CN"/>
              </w:rPr>
            </w:pPr>
            <w:r>
              <w:rPr>
                <w:rFonts w:hint="eastAsia" w:asciiTheme="minorEastAsia" w:hAnsiTheme="minorEastAsia" w:cstheme="minorEastAsia"/>
                <w:b/>
                <w:bCs/>
                <w:sz w:val="21"/>
                <w:szCs w:val="21"/>
                <w:lang w:val="en-US" w:eastAsia="zh-CN"/>
              </w:rPr>
              <w:t>208</w:t>
            </w:r>
          </w:p>
        </w:tc>
        <w:tc>
          <w:tcPr>
            <w:tcW w:w="1417" w:type="pct"/>
            <w:tcBorders>
              <w:top w:val="nil"/>
              <w:left w:val="nil"/>
              <w:bottom w:val="single" w:color="auto" w:sz="4" w:space="0"/>
              <w:right w:val="single" w:color="auto" w:sz="4" w:space="0"/>
            </w:tcBorders>
            <w:shd w:val="clear" w:color="000000" w:fill="FFFFFF"/>
            <w:noWrap/>
            <w:vAlign w:val="center"/>
          </w:tcPr>
          <w:p w14:paraId="12F7A3DA">
            <w:pPr>
              <w:rPr>
                <w:rFonts w:ascii="Times New Roman" w:hAnsi="Times New Roman" w:eastAsia="仿宋_GB2312" w:cs="Times New Roman"/>
                <w:kern w:val="0"/>
                <w:sz w:val="21"/>
                <w:szCs w:val="21"/>
              </w:rPr>
            </w:pPr>
            <w:r>
              <w:rPr>
                <w:rFonts w:hint="eastAsia" w:asciiTheme="minorEastAsia" w:hAnsiTheme="minorEastAsia" w:cstheme="minorEastAsia"/>
                <w:b/>
                <w:bCs/>
                <w:sz w:val="21"/>
                <w:szCs w:val="21"/>
                <w:lang w:eastAsia="zh-CN"/>
              </w:rPr>
              <w:t>社会保障和就业支出</w:t>
            </w:r>
          </w:p>
        </w:tc>
        <w:tc>
          <w:tcPr>
            <w:tcW w:w="588" w:type="pct"/>
            <w:tcBorders>
              <w:top w:val="nil"/>
              <w:left w:val="nil"/>
              <w:bottom w:val="single" w:color="auto" w:sz="4" w:space="0"/>
              <w:right w:val="single" w:color="auto" w:sz="4" w:space="0"/>
            </w:tcBorders>
            <w:shd w:val="clear" w:color="auto" w:fill="auto"/>
            <w:noWrap/>
            <w:vAlign w:val="center"/>
          </w:tcPr>
          <w:p w14:paraId="572A105F">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98.45</w:t>
            </w:r>
          </w:p>
        </w:tc>
        <w:tc>
          <w:tcPr>
            <w:tcW w:w="591" w:type="pct"/>
            <w:tcBorders>
              <w:top w:val="nil"/>
              <w:left w:val="nil"/>
              <w:bottom w:val="single" w:color="auto" w:sz="4" w:space="0"/>
              <w:right w:val="single" w:color="auto" w:sz="4" w:space="0"/>
            </w:tcBorders>
            <w:shd w:val="clear" w:color="auto" w:fill="auto"/>
            <w:noWrap/>
            <w:vAlign w:val="center"/>
          </w:tcPr>
          <w:p w14:paraId="26919D42">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98.45</w:t>
            </w:r>
          </w:p>
        </w:tc>
        <w:tc>
          <w:tcPr>
            <w:tcW w:w="437" w:type="pct"/>
            <w:tcBorders>
              <w:top w:val="nil"/>
              <w:left w:val="nil"/>
              <w:bottom w:val="single" w:color="auto" w:sz="4" w:space="0"/>
              <w:right w:val="single" w:color="auto" w:sz="4" w:space="0"/>
            </w:tcBorders>
            <w:shd w:val="clear" w:color="auto" w:fill="auto"/>
            <w:noWrap/>
            <w:vAlign w:val="center"/>
          </w:tcPr>
          <w:p w14:paraId="6642AD48">
            <w:pPr>
              <w:widowControl/>
              <w:jc w:val="right"/>
              <w:rPr>
                <w:rFonts w:hint="eastAsia" w:ascii="Times New Roman" w:hAnsi="Times New Roman" w:eastAsia="仿宋_GB2312" w:cs="Times New Roman"/>
                <w:kern w:val="0"/>
                <w:sz w:val="24"/>
                <w:szCs w:val="24"/>
                <w:lang w:val="en-US" w:eastAsia="zh-CN"/>
              </w:rPr>
            </w:pPr>
          </w:p>
        </w:tc>
        <w:tc>
          <w:tcPr>
            <w:tcW w:w="435" w:type="pct"/>
            <w:tcBorders>
              <w:top w:val="nil"/>
              <w:left w:val="nil"/>
              <w:bottom w:val="single" w:color="auto" w:sz="4" w:space="0"/>
              <w:right w:val="single" w:color="auto" w:sz="4" w:space="0"/>
            </w:tcBorders>
            <w:shd w:val="clear" w:color="auto" w:fill="auto"/>
            <w:noWrap/>
            <w:vAlign w:val="center"/>
          </w:tcPr>
          <w:p w14:paraId="0FA41B1B">
            <w:pPr>
              <w:widowControl/>
              <w:jc w:val="right"/>
              <w:rPr>
                <w:rFonts w:ascii="Times New Roman" w:hAnsi="Times New Roman" w:eastAsia="仿宋_GB2312" w:cs="Times New Roman"/>
                <w:kern w:val="0"/>
                <w:sz w:val="24"/>
                <w:szCs w:val="24"/>
              </w:rPr>
            </w:pPr>
          </w:p>
        </w:tc>
        <w:tc>
          <w:tcPr>
            <w:tcW w:w="387" w:type="pct"/>
            <w:tcBorders>
              <w:top w:val="nil"/>
              <w:left w:val="nil"/>
              <w:bottom w:val="single" w:color="auto" w:sz="4" w:space="0"/>
              <w:right w:val="single" w:color="auto" w:sz="4" w:space="0"/>
            </w:tcBorders>
            <w:shd w:val="clear" w:color="auto" w:fill="auto"/>
            <w:noWrap/>
            <w:vAlign w:val="center"/>
          </w:tcPr>
          <w:p w14:paraId="1388E910">
            <w:pPr>
              <w:widowControl/>
              <w:jc w:val="right"/>
              <w:rPr>
                <w:rFonts w:ascii="Times New Roman" w:hAnsi="Times New Roman" w:eastAsia="仿宋_GB2312" w:cs="Times New Roman"/>
                <w:kern w:val="0"/>
                <w:sz w:val="24"/>
                <w:szCs w:val="24"/>
              </w:rPr>
            </w:pPr>
          </w:p>
        </w:tc>
        <w:tc>
          <w:tcPr>
            <w:tcW w:w="616" w:type="pct"/>
            <w:tcBorders>
              <w:top w:val="nil"/>
              <w:left w:val="nil"/>
              <w:bottom w:val="single" w:color="auto" w:sz="4" w:space="0"/>
              <w:right w:val="single" w:color="auto" w:sz="4" w:space="0"/>
            </w:tcBorders>
            <w:shd w:val="clear" w:color="auto" w:fill="auto"/>
            <w:noWrap/>
            <w:vAlign w:val="center"/>
          </w:tcPr>
          <w:p w14:paraId="486BFCD2">
            <w:pPr>
              <w:widowControl/>
              <w:jc w:val="right"/>
              <w:rPr>
                <w:rFonts w:ascii="Times New Roman" w:hAnsi="Times New Roman" w:eastAsia="仿宋_GB2312" w:cs="Times New Roman"/>
                <w:kern w:val="0"/>
                <w:sz w:val="24"/>
                <w:szCs w:val="24"/>
              </w:rPr>
            </w:pPr>
          </w:p>
        </w:tc>
      </w:tr>
      <w:tr w14:paraId="2ADB4739">
        <w:tblPrEx>
          <w:tblCellMar>
            <w:top w:w="0" w:type="dxa"/>
            <w:left w:w="108" w:type="dxa"/>
            <w:bottom w:w="0" w:type="dxa"/>
            <w:right w:w="108" w:type="dxa"/>
          </w:tblCellMar>
        </w:tblPrEx>
        <w:trPr>
          <w:trHeight w:val="397" w:hRule="atLeast"/>
          <w:jc w:val="center"/>
        </w:trPr>
        <w:tc>
          <w:tcPr>
            <w:tcW w:w="52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D5E27F4">
            <w:pPr>
              <w:rPr>
                <w:rFonts w:hint="eastAsia" w:ascii="Times New Roman" w:hAnsi="Times New Roman" w:eastAsia="仿宋_GB2312" w:cs="Times New Roman"/>
                <w:kern w:val="0"/>
                <w:sz w:val="24"/>
                <w:szCs w:val="24"/>
                <w:lang w:val="en-US" w:eastAsia="zh-CN"/>
              </w:rPr>
            </w:pPr>
            <w:r>
              <w:rPr>
                <w:rFonts w:hint="eastAsia" w:asciiTheme="minorEastAsia" w:hAnsiTheme="minorEastAsia" w:cstheme="minorEastAsia"/>
                <w:sz w:val="21"/>
                <w:szCs w:val="21"/>
                <w:lang w:val="en-US" w:eastAsia="zh-CN"/>
              </w:rPr>
              <w:t>20805</w:t>
            </w:r>
          </w:p>
        </w:tc>
        <w:tc>
          <w:tcPr>
            <w:tcW w:w="1417" w:type="pct"/>
            <w:tcBorders>
              <w:top w:val="nil"/>
              <w:left w:val="nil"/>
              <w:bottom w:val="single" w:color="auto" w:sz="4" w:space="0"/>
              <w:right w:val="single" w:color="auto" w:sz="4" w:space="0"/>
            </w:tcBorders>
            <w:shd w:val="clear" w:color="000000" w:fill="FFFFFF"/>
            <w:noWrap/>
            <w:vAlign w:val="center"/>
          </w:tcPr>
          <w:p w14:paraId="2F013B8E">
            <w:pPr>
              <w:rPr>
                <w:rFonts w:ascii="Times New Roman" w:hAnsi="Times New Roman" w:eastAsia="仿宋_GB2312" w:cs="Times New Roman"/>
                <w:kern w:val="0"/>
                <w:sz w:val="21"/>
                <w:szCs w:val="21"/>
              </w:rPr>
            </w:pPr>
            <w:r>
              <w:rPr>
                <w:rFonts w:hint="eastAsia" w:asciiTheme="minorEastAsia" w:hAnsiTheme="minorEastAsia" w:cstheme="minorEastAsia"/>
                <w:sz w:val="21"/>
                <w:szCs w:val="21"/>
                <w:lang w:eastAsia="zh-CN"/>
              </w:rPr>
              <w:t>行政事业单位养老支出</w:t>
            </w:r>
          </w:p>
        </w:tc>
        <w:tc>
          <w:tcPr>
            <w:tcW w:w="588" w:type="pct"/>
            <w:tcBorders>
              <w:top w:val="nil"/>
              <w:left w:val="nil"/>
              <w:bottom w:val="single" w:color="auto" w:sz="4" w:space="0"/>
              <w:right w:val="single" w:color="auto" w:sz="4" w:space="0"/>
            </w:tcBorders>
            <w:shd w:val="clear" w:color="auto" w:fill="auto"/>
            <w:noWrap/>
            <w:vAlign w:val="center"/>
          </w:tcPr>
          <w:p w14:paraId="637A4A96">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95.97</w:t>
            </w:r>
          </w:p>
        </w:tc>
        <w:tc>
          <w:tcPr>
            <w:tcW w:w="591" w:type="pct"/>
            <w:tcBorders>
              <w:top w:val="nil"/>
              <w:left w:val="nil"/>
              <w:bottom w:val="single" w:color="auto" w:sz="4" w:space="0"/>
              <w:right w:val="single" w:color="auto" w:sz="4" w:space="0"/>
            </w:tcBorders>
            <w:shd w:val="clear" w:color="auto" w:fill="auto"/>
            <w:noWrap/>
            <w:vAlign w:val="center"/>
          </w:tcPr>
          <w:p w14:paraId="0CC56227">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95.97</w:t>
            </w:r>
          </w:p>
        </w:tc>
        <w:tc>
          <w:tcPr>
            <w:tcW w:w="437" w:type="pct"/>
            <w:tcBorders>
              <w:top w:val="nil"/>
              <w:left w:val="nil"/>
              <w:bottom w:val="single" w:color="auto" w:sz="4" w:space="0"/>
              <w:right w:val="single" w:color="auto" w:sz="4" w:space="0"/>
            </w:tcBorders>
            <w:shd w:val="clear" w:color="auto" w:fill="auto"/>
            <w:noWrap/>
            <w:vAlign w:val="center"/>
          </w:tcPr>
          <w:p w14:paraId="066FED84">
            <w:pPr>
              <w:widowControl/>
              <w:jc w:val="right"/>
              <w:rPr>
                <w:rFonts w:hint="eastAsia" w:ascii="Times New Roman" w:hAnsi="Times New Roman" w:eastAsia="仿宋_GB2312" w:cs="Times New Roman"/>
                <w:kern w:val="0"/>
                <w:sz w:val="24"/>
                <w:szCs w:val="24"/>
                <w:lang w:val="en-US" w:eastAsia="zh-CN"/>
              </w:rPr>
            </w:pPr>
          </w:p>
        </w:tc>
        <w:tc>
          <w:tcPr>
            <w:tcW w:w="435" w:type="pct"/>
            <w:tcBorders>
              <w:top w:val="nil"/>
              <w:left w:val="nil"/>
              <w:bottom w:val="single" w:color="auto" w:sz="4" w:space="0"/>
              <w:right w:val="single" w:color="auto" w:sz="4" w:space="0"/>
            </w:tcBorders>
            <w:shd w:val="clear" w:color="auto" w:fill="auto"/>
            <w:noWrap/>
            <w:vAlign w:val="center"/>
          </w:tcPr>
          <w:p w14:paraId="44329561">
            <w:pPr>
              <w:widowControl/>
              <w:jc w:val="right"/>
              <w:rPr>
                <w:rFonts w:ascii="Times New Roman" w:hAnsi="Times New Roman" w:eastAsia="仿宋_GB2312" w:cs="Times New Roman"/>
                <w:kern w:val="0"/>
                <w:sz w:val="24"/>
                <w:szCs w:val="24"/>
              </w:rPr>
            </w:pPr>
          </w:p>
        </w:tc>
        <w:tc>
          <w:tcPr>
            <w:tcW w:w="387" w:type="pct"/>
            <w:tcBorders>
              <w:top w:val="nil"/>
              <w:left w:val="nil"/>
              <w:bottom w:val="single" w:color="auto" w:sz="4" w:space="0"/>
              <w:right w:val="single" w:color="auto" w:sz="4" w:space="0"/>
            </w:tcBorders>
            <w:shd w:val="clear" w:color="auto" w:fill="auto"/>
            <w:noWrap/>
            <w:vAlign w:val="center"/>
          </w:tcPr>
          <w:p w14:paraId="205C3C79">
            <w:pPr>
              <w:widowControl/>
              <w:jc w:val="right"/>
              <w:rPr>
                <w:rFonts w:ascii="Times New Roman" w:hAnsi="Times New Roman" w:eastAsia="仿宋_GB2312" w:cs="Times New Roman"/>
                <w:kern w:val="0"/>
                <w:sz w:val="24"/>
                <w:szCs w:val="24"/>
              </w:rPr>
            </w:pPr>
          </w:p>
        </w:tc>
        <w:tc>
          <w:tcPr>
            <w:tcW w:w="616" w:type="pct"/>
            <w:tcBorders>
              <w:top w:val="nil"/>
              <w:left w:val="nil"/>
              <w:bottom w:val="single" w:color="auto" w:sz="4" w:space="0"/>
              <w:right w:val="single" w:color="auto" w:sz="4" w:space="0"/>
            </w:tcBorders>
            <w:shd w:val="clear" w:color="auto" w:fill="auto"/>
            <w:noWrap/>
            <w:vAlign w:val="center"/>
          </w:tcPr>
          <w:p w14:paraId="19E5ECDF">
            <w:pPr>
              <w:widowControl/>
              <w:jc w:val="right"/>
              <w:rPr>
                <w:rFonts w:ascii="Times New Roman" w:hAnsi="Times New Roman" w:eastAsia="仿宋_GB2312" w:cs="Times New Roman"/>
                <w:kern w:val="0"/>
                <w:sz w:val="24"/>
                <w:szCs w:val="24"/>
              </w:rPr>
            </w:pPr>
          </w:p>
        </w:tc>
      </w:tr>
      <w:tr w14:paraId="00BF4A92">
        <w:tblPrEx>
          <w:tblCellMar>
            <w:top w:w="0" w:type="dxa"/>
            <w:left w:w="108" w:type="dxa"/>
            <w:bottom w:w="0" w:type="dxa"/>
            <w:right w:w="108" w:type="dxa"/>
          </w:tblCellMar>
        </w:tblPrEx>
        <w:trPr>
          <w:trHeight w:val="397" w:hRule="atLeast"/>
          <w:jc w:val="center"/>
        </w:trPr>
        <w:tc>
          <w:tcPr>
            <w:tcW w:w="52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00D08C1">
            <w:pPr>
              <w:rPr>
                <w:rFonts w:hint="eastAsia" w:ascii="Times New Roman" w:hAnsi="Times New Roman" w:eastAsia="仿宋_GB2312" w:cs="Times New Roman"/>
                <w:kern w:val="0"/>
                <w:sz w:val="24"/>
                <w:szCs w:val="24"/>
                <w:lang w:val="en-US" w:eastAsia="zh-CN"/>
              </w:rPr>
            </w:pPr>
            <w:r>
              <w:rPr>
                <w:rFonts w:hint="eastAsia" w:asciiTheme="minorEastAsia" w:hAnsiTheme="minorEastAsia" w:cstheme="minorEastAsia"/>
                <w:sz w:val="21"/>
                <w:szCs w:val="21"/>
                <w:lang w:val="en-US" w:eastAsia="zh-CN"/>
              </w:rPr>
              <w:t>2080505</w:t>
            </w:r>
          </w:p>
        </w:tc>
        <w:tc>
          <w:tcPr>
            <w:tcW w:w="1417" w:type="pct"/>
            <w:tcBorders>
              <w:top w:val="nil"/>
              <w:left w:val="nil"/>
              <w:bottom w:val="single" w:color="auto" w:sz="4" w:space="0"/>
              <w:right w:val="single" w:color="auto" w:sz="4" w:space="0"/>
            </w:tcBorders>
            <w:shd w:val="clear" w:color="000000" w:fill="FFFFFF"/>
            <w:noWrap/>
            <w:vAlign w:val="center"/>
          </w:tcPr>
          <w:p w14:paraId="0FDF78D9">
            <w:pPr>
              <w:rPr>
                <w:rFonts w:ascii="Times New Roman" w:hAnsi="Times New Roman" w:eastAsia="仿宋_GB2312" w:cs="Times New Roman"/>
                <w:kern w:val="0"/>
                <w:sz w:val="21"/>
                <w:szCs w:val="21"/>
              </w:rPr>
            </w:pPr>
            <w:r>
              <w:rPr>
                <w:rFonts w:hint="eastAsia" w:asciiTheme="minorEastAsia" w:hAnsiTheme="minorEastAsia" w:cstheme="minorEastAsia"/>
                <w:sz w:val="21"/>
                <w:szCs w:val="21"/>
                <w:lang w:eastAsia="zh-CN"/>
              </w:rPr>
              <w:t>机关事业单位基本养老保险缴费支出</w:t>
            </w:r>
          </w:p>
        </w:tc>
        <w:tc>
          <w:tcPr>
            <w:tcW w:w="588" w:type="pct"/>
            <w:tcBorders>
              <w:top w:val="nil"/>
              <w:left w:val="nil"/>
              <w:bottom w:val="single" w:color="auto" w:sz="4" w:space="0"/>
              <w:right w:val="single" w:color="auto" w:sz="4" w:space="0"/>
            </w:tcBorders>
            <w:shd w:val="clear" w:color="auto" w:fill="auto"/>
            <w:noWrap/>
            <w:vAlign w:val="center"/>
          </w:tcPr>
          <w:p w14:paraId="13D62A11">
            <w:pPr>
              <w:widowControl/>
              <w:jc w:val="righ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95.97</w:t>
            </w:r>
          </w:p>
        </w:tc>
        <w:tc>
          <w:tcPr>
            <w:tcW w:w="591" w:type="pct"/>
            <w:tcBorders>
              <w:top w:val="nil"/>
              <w:left w:val="nil"/>
              <w:bottom w:val="single" w:color="auto" w:sz="4" w:space="0"/>
              <w:right w:val="single" w:color="auto" w:sz="4" w:space="0"/>
            </w:tcBorders>
            <w:shd w:val="clear" w:color="auto" w:fill="auto"/>
            <w:noWrap/>
            <w:vAlign w:val="center"/>
          </w:tcPr>
          <w:p w14:paraId="60CAB6D2">
            <w:pPr>
              <w:widowControl/>
              <w:jc w:val="righ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95.97</w:t>
            </w:r>
          </w:p>
        </w:tc>
        <w:tc>
          <w:tcPr>
            <w:tcW w:w="437" w:type="pct"/>
            <w:tcBorders>
              <w:top w:val="nil"/>
              <w:left w:val="nil"/>
              <w:bottom w:val="single" w:color="auto" w:sz="4" w:space="0"/>
              <w:right w:val="single" w:color="auto" w:sz="4" w:space="0"/>
            </w:tcBorders>
            <w:shd w:val="clear" w:color="auto" w:fill="auto"/>
            <w:noWrap/>
            <w:vAlign w:val="center"/>
          </w:tcPr>
          <w:p w14:paraId="27CF7F9A">
            <w:pPr>
              <w:widowControl/>
              <w:jc w:val="right"/>
              <w:rPr>
                <w:rFonts w:hint="eastAsia" w:ascii="Times New Roman" w:hAnsi="Times New Roman" w:eastAsia="仿宋_GB2312" w:cs="Times New Roman"/>
                <w:kern w:val="0"/>
                <w:sz w:val="24"/>
                <w:szCs w:val="24"/>
                <w:lang w:val="en-US" w:eastAsia="zh-CN"/>
              </w:rPr>
            </w:pPr>
          </w:p>
        </w:tc>
        <w:tc>
          <w:tcPr>
            <w:tcW w:w="435" w:type="pct"/>
            <w:tcBorders>
              <w:top w:val="nil"/>
              <w:left w:val="nil"/>
              <w:bottom w:val="single" w:color="auto" w:sz="4" w:space="0"/>
              <w:right w:val="single" w:color="auto" w:sz="4" w:space="0"/>
            </w:tcBorders>
            <w:shd w:val="clear" w:color="auto" w:fill="auto"/>
            <w:noWrap/>
            <w:vAlign w:val="center"/>
          </w:tcPr>
          <w:p w14:paraId="629609D1">
            <w:pPr>
              <w:widowControl/>
              <w:jc w:val="right"/>
              <w:rPr>
                <w:rFonts w:ascii="Times New Roman" w:hAnsi="Times New Roman" w:eastAsia="仿宋_GB2312" w:cs="Times New Roman"/>
                <w:kern w:val="0"/>
                <w:sz w:val="24"/>
                <w:szCs w:val="24"/>
              </w:rPr>
            </w:pPr>
          </w:p>
        </w:tc>
        <w:tc>
          <w:tcPr>
            <w:tcW w:w="387" w:type="pct"/>
            <w:tcBorders>
              <w:top w:val="nil"/>
              <w:left w:val="nil"/>
              <w:bottom w:val="single" w:color="auto" w:sz="4" w:space="0"/>
              <w:right w:val="single" w:color="auto" w:sz="4" w:space="0"/>
            </w:tcBorders>
            <w:shd w:val="clear" w:color="auto" w:fill="auto"/>
            <w:noWrap/>
            <w:vAlign w:val="center"/>
          </w:tcPr>
          <w:p w14:paraId="107492C0">
            <w:pPr>
              <w:widowControl/>
              <w:jc w:val="right"/>
              <w:rPr>
                <w:rFonts w:ascii="Times New Roman" w:hAnsi="Times New Roman" w:eastAsia="仿宋_GB2312" w:cs="Times New Roman"/>
                <w:kern w:val="0"/>
                <w:sz w:val="24"/>
                <w:szCs w:val="24"/>
              </w:rPr>
            </w:pPr>
          </w:p>
        </w:tc>
        <w:tc>
          <w:tcPr>
            <w:tcW w:w="616" w:type="pct"/>
            <w:tcBorders>
              <w:top w:val="nil"/>
              <w:left w:val="nil"/>
              <w:bottom w:val="single" w:color="auto" w:sz="4" w:space="0"/>
              <w:right w:val="single" w:color="auto" w:sz="4" w:space="0"/>
            </w:tcBorders>
            <w:shd w:val="clear" w:color="auto" w:fill="auto"/>
            <w:noWrap/>
            <w:vAlign w:val="center"/>
          </w:tcPr>
          <w:p w14:paraId="51909404">
            <w:pPr>
              <w:widowControl/>
              <w:jc w:val="right"/>
              <w:rPr>
                <w:rFonts w:ascii="Times New Roman" w:hAnsi="Times New Roman" w:eastAsia="仿宋_GB2312" w:cs="Times New Roman"/>
                <w:kern w:val="0"/>
                <w:sz w:val="24"/>
                <w:szCs w:val="24"/>
              </w:rPr>
            </w:pPr>
          </w:p>
        </w:tc>
      </w:tr>
      <w:tr w14:paraId="523597B4">
        <w:tblPrEx>
          <w:tblCellMar>
            <w:top w:w="0" w:type="dxa"/>
            <w:left w:w="108" w:type="dxa"/>
            <w:bottom w:w="0" w:type="dxa"/>
            <w:right w:w="108" w:type="dxa"/>
          </w:tblCellMar>
        </w:tblPrEx>
        <w:trPr>
          <w:trHeight w:val="397" w:hRule="atLeast"/>
          <w:jc w:val="center"/>
        </w:trPr>
        <w:tc>
          <w:tcPr>
            <w:tcW w:w="52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0018D2E">
            <w:pPr>
              <w:rPr>
                <w:rFonts w:hint="default" w:ascii="Times New Roman" w:hAnsi="Times New Roman" w:eastAsia="仿宋_GB2312" w:cs="Times New Roman"/>
                <w:kern w:val="0"/>
                <w:sz w:val="24"/>
                <w:szCs w:val="24"/>
                <w:lang w:val="en-US" w:eastAsia="zh-CN"/>
              </w:rPr>
            </w:pPr>
            <w:r>
              <w:rPr>
                <w:rFonts w:hint="eastAsia" w:asciiTheme="minorEastAsia" w:hAnsiTheme="minorEastAsia" w:eastAsiaTheme="minorEastAsia" w:cstheme="minorEastAsia"/>
                <w:sz w:val="21"/>
                <w:szCs w:val="21"/>
              </w:rPr>
              <w:t>208</w:t>
            </w:r>
            <w:r>
              <w:rPr>
                <w:rFonts w:hint="eastAsia" w:asciiTheme="minorEastAsia" w:hAnsiTheme="minorEastAsia" w:cstheme="minorEastAsia"/>
                <w:sz w:val="21"/>
                <w:szCs w:val="21"/>
                <w:lang w:val="en-US" w:eastAsia="zh-CN"/>
              </w:rPr>
              <w:t>08</w:t>
            </w:r>
          </w:p>
        </w:tc>
        <w:tc>
          <w:tcPr>
            <w:tcW w:w="1417" w:type="pct"/>
            <w:tcBorders>
              <w:top w:val="nil"/>
              <w:left w:val="nil"/>
              <w:bottom w:val="single" w:color="auto" w:sz="4" w:space="0"/>
              <w:right w:val="single" w:color="auto" w:sz="4" w:space="0"/>
            </w:tcBorders>
            <w:shd w:val="clear" w:color="000000" w:fill="FFFFFF"/>
            <w:noWrap/>
            <w:vAlign w:val="center"/>
          </w:tcPr>
          <w:p w14:paraId="0DB756A5">
            <w:pPr>
              <w:rPr>
                <w:rFonts w:ascii="Times New Roman" w:hAnsi="Times New Roman" w:eastAsia="仿宋_GB2312" w:cs="Times New Roman"/>
                <w:kern w:val="0"/>
                <w:sz w:val="21"/>
                <w:szCs w:val="21"/>
              </w:rPr>
            </w:pPr>
            <w:r>
              <w:rPr>
                <w:rFonts w:hint="eastAsia" w:asciiTheme="minorEastAsia" w:hAnsiTheme="minorEastAsia" w:eastAsiaTheme="minorEastAsia" w:cstheme="minorEastAsia"/>
                <w:sz w:val="21"/>
                <w:szCs w:val="21"/>
              </w:rPr>
              <w:t>抚恤</w:t>
            </w:r>
          </w:p>
        </w:tc>
        <w:tc>
          <w:tcPr>
            <w:tcW w:w="588" w:type="pct"/>
            <w:tcBorders>
              <w:top w:val="nil"/>
              <w:left w:val="nil"/>
              <w:bottom w:val="single" w:color="auto" w:sz="4" w:space="0"/>
              <w:right w:val="single" w:color="auto" w:sz="4" w:space="0"/>
            </w:tcBorders>
            <w:shd w:val="clear" w:color="auto" w:fill="auto"/>
            <w:noWrap/>
            <w:vAlign w:val="center"/>
          </w:tcPr>
          <w:p w14:paraId="6AD88D56">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2.48</w:t>
            </w:r>
            <w:r>
              <w:rPr>
                <w:rFonts w:ascii="Times New Roman" w:hAnsi="Times New Roman" w:eastAsia="仿宋_GB2312" w:cs="Times New Roman"/>
                <w:kern w:val="0"/>
                <w:sz w:val="24"/>
                <w:szCs w:val="24"/>
              </w:rPr>
              <w:t>　</w:t>
            </w:r>
          </w:p>
        </w:tc>
        <w:tc>
          <w:tcPr>
            <w:tcW w:w="591" w:type="pct"/>
            <w:tcBorders>
              <w:top w:val="nil"/>
              <w:left w:val="nil"/>
              <w:bottom w:val="single" w:color="auto" w:sz="4" w:space="0"/>
              <w:right w:val="single" w:color="auto" w:sz="4" w:space="0"/>
            </w:tcBorders>
            <w:shd w:val="clear" w:color="auto" w:fill="auto"/>
            <w:noWrap/>
            <w:vAlign w:val="center"/>
          </w:tcPr>
          <w:p w14:paraId="082F7088">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2.48</w:t>
            </w:r>
          </w:p>
        </w:tc>
        <w:tc>
          <w:tcPr>
            <w:tcW w:w="437" w:type="pct"/>
            <w:tcBorders>
              <w:top w:val="nil"/>
              <w:left w:val="nil"/>
              <w:bottom w:val="single" w:color="auto" w:sz="4" w:space="0"/>
              <w:right w:val="single" w:color="auto" w:sz="4" w:space="0"/>
            </w:tcBorders>
            <w:shd w:val="clear" w:color="auto" w:fill="auto"/>
            <w:noWrap/>
            <w:vAlign w:val="center"/>
          </w:tcPr>
          <w:p w14:paraId="3C74DF0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5" w:type="pct"/>
            <w:tcBorders>
              <w:top w:val="nil"/>
              <w:left w:val="nil"/>
              <w:bottom w:val="single" w:color="auto" w:sz="4" w:space="0"/>
              <w:right w:val="single" w:color="auto" w:sz="4" w:space="0"/>
            </w:tcBorders>
            <w:shd w:val="clear" w:color="auto" w:fill="auto"/>
            <w:noWrap/>
            <w:vAlign w:val="center"/>
          </w:tcPr>
          <w:p w14:paraId="0D688E4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87" w:type="pct"/>
            <w:tcBorders>
              <w:top w:val="nil"/>
              <w:left w:val="nil"/>
              <w:bottom w:val="single" w:color="auto" w:sz="4" w:space="0"/>
              <w:right w:val="single" w:color="auto" w:sz="4" w:space="0"/>
            </w:tcBorders>
            <w:shd w:val="clear" w:color="auto" w:fill="auto"/>
            <w:noWrap/>
            <w:vAlign w:val="center"/>
          </w:tcPr>
          <w:p w14:paraId="3083587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16" w:type="pct"/>
            <w:tcBorders>
              <w:top w:val="nil"/>
              <w:left w:val="nil"/>
              <w:bottom w:val="single" w:color="auto" w:sz="4" w:space="0"/>
              <w:right w:val="single" w:color="auto" w:sz="4" w:space="0"/>
            </w:tcBorders>
            <w:shd w:val="clear" w:color="auto" w:fill="auto"/>
            <w:noWrap/>
            <w:vAlign w:val="center"/>
          </w:tcPr>
          <w:p w14:paraId="22AF9D7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C7C6933">
        <w:tblPrEx>
          <w:tblCellMar>
            <w:top w:w="0" w:type="dxa"/>
            <w:left w:w="108" w:type="dxa"/>
            <w:bottom w:w="0" w:type="dxa"/>
            <w:right w:w="108" w:type="dxa"/>
          </w:tblCellMar>
        </w:tblPrEx>
        <w:trPr>
          <w:trHeight w:val="397" w:hRule="atLeast"/>
          <w:jc w:val="center"/>
        </w:trPr>
        <w:tc>
          <w:tcPr>
            <w:tcW w:w="52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B166378">
            <w:pPr>
              <w:rPr>
                <w:rFonts w:hint="default" w:ascii="Times New Roman" w:hAnsi="Times New Roman" w:eastAsia="仿宋_GB2312" w:cs="Times New Roman"/>
                <w:kern w:val="0"/>
                <w:sz w:val="24"/>
                <w:szCs w:val="24"/>
                <w:lang w:val="en-US" w:eastAsia="zh-CN"/>
              </w:rPr>
            </w:pPr>
            <w:r>
              <w:rPr>
                <w:rFonts w:hint="eastAsia" w:asciiTheme="minorEastAsia" w:hAnsiTheme="minorEastAsia" w:eastAsiaTheme="minorEastAsia" w:cstheme="minorEastAsia"/>
                <w:sz w:val="21"/>
                <w:szCs w:val="21"/>
              </w:rPr>
              <w:t>208</w:t>
            </w:r>
            <w:r>
              <w:rPr>
                <w:rFonts w:hint="eastAsia" w:asciiTheme="minorEastAsia" w:hAnsiTheme="minorEastAsia" w:cstheme="minorEastAsia"/>
                <w:sz w:val="21"/>
                <w:szCs w:val="21"/>
                <w:lang w:val="en-US" w:eastAsia="zh-CN"/>
              </w:rPr>
              <w:t>0801</w:t>
            </w:r>
          </w:p>
        </w:tc>
        <w:tc>
          <w:tcPr>
            <w:tcW w:w="1417" w:type="pct"/>
            <w:tcBorders>
              <w:top w:val="nil"/>
              <w:left w:val="nil"/>
              <w:bottom w:val="single" w:color="auto" w:sz="4" w:space="0"/>
              <w:right w:val="single" w:color="auto" w:sz="4" w:space="0"/>
            </w:tcBorders>
            <w:shd w:val="clear" w:color="000000" w:fill="FFFFFF"/>
            <w:noWrap/>
            <w:vAlign w:val="center"/>
          </w:tcPr>
          <w:p w14:paraId="06C90698">
            <w:pPr>
              <w:rPr>
                <w:rFonts w:ascii="Times New Roman" w:hAnsi="Times New Roman" w:eastAsia="仿宋_GB2312" w:cs="Times New Roman"/>
                <w:kern w:val="0"/>
                <w:sz w:val="21"/>
                <w:szCs w:val="21"/>
              </w:rPr>
            </w:pPr>
            <w:r>
              <w:rPr>
                <w:rFonts w:hint="eastAsia" w:asciiTheme="minorEastAsia" w:hAnsiTheme="minorEastAsia" w:eastAsiaTheme="minorEastAsia" w:cstheme="minorEastAsia"/>
                <w:sz w:val="21"/>
                <w:szCs w:val="21"/>
              </w:rPr>
              <w:t>死亡抚恤</w:t>
            </w:r>
          </w:p>
        </w:tc>
        <w:tc>
          <w:tcPr>
            <w:tcW w:w="588" w:type="pct"/>
            <w:tcBorders>
              <w:top w:val="nil"/>
              <w:left w:val="nil"/>
              <w:bottom w:val="single" w:color="auto" w:sz="4" w:space="0"/>
              <w:right w:val="single" w:color="auto" w:sz="4" w:space="0"/>
            </w:tcBorders>
            <w:shd w:val="clear" w:color="auto" w:fill="auto"/>
            <w:noWrap/>
            <w:vAlign w:val="center"/>
          </w:tcPr>
          <w:p w14:paraId="54E95281">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2.48</w:t>
            </w:r>
          </w:p>
        </w:tc>
        <w:tc>
          <w:tcPr>
            <w:tcW w:w="591" w:type="pct"/>
            <w:tcBorders>
              <w:top w:val="nil"/>
              <w:left w:val="nil"/>
              <w:bottom w:val="single" w:color="auto" w:sz="4" w:space="0"/>
              <w:right w:val="single" w:color="auto" w:sz="4" w:space="0"/>
            </w:tcBorders>
            <w:shd w:val="clear" w:color="auto" w:fill="auto"/>
            <w:noWrap/>
            <w:vAlign w:val="center"/>
          </w:tcPr>
          <w:p w14:paraId="68903FF2">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2.48</w:t>
            </w:r>
          </w:p>
        </w:tc>
        <w:tc>
          <w:tcPr>
            <w:tcW w:w="437" w:type="pct"/>
            <w:tcBorders>
              <w:top w:val="nil"/>
              <w:left w:val="nil"/>
              <w:bottom w:val="single" w:color="auto" w:sz="4" w:space="0"/>
              <w:right w:val="single" w:color="auto" w:sz="4" w:space="0"/>
            </w:tcBorders>
            <w:shd w:val="clear" w:color="auto" w:fill="auto"/>
            <w:noWrap/>
            <w:vAlign w:val="center"/>
          </w:tcPr>
          <w:p w14:paraId="27763828">
            <w:pPr>
              <w:widowControl/>
              <w:jc w:val="right"/>
              <w:rPr>
                <w:rFonts w:hint="default" w:ascii="Times New Roman" w:hAnsi="Times New Roman" w:eastAsia="仿宋_GB2312" w:cs="Times New Roman"/>
                <w:kern w:val="0"/>
                <w:sz w:val="24"/>
                <w:szCs w:val="24"/>
                <w:lang w:val="en-US" w:eastAsia="zh-CN"/>
              </w:rPr>
            </w:pPr>
          </w:p>
        </w:tc>
        <w:tc>
          <w:tcPr>
            <w:tcW w:w="435" w:type="pct"/>
            <w:tcBorders>
              <w:top w:val="nil"/>
              <w:left w:val="nil"/>
              <w:bottom w:val="single" w:color="auto" w:sz="4" w:space="0"/>
              <w:right w:val="single" w:color="auto" w:sz="4" w:space="0"/>
            </w:tcBorders>
            <w:shd w:val="clear" w:color="auto" w:fill="auto"/>
            <w:noWrap/>
            <w:vAlign w:val="center"/>
          </w:tcPr>
          <w:p w14:paraId="1206570F">
            <w:pPr>
              <w:widowControl/>
              <w:jc w:val="right"/>
              <w:rPr>
                <w:rFonts w:ascii="Times New Roman" w:hAnsi="Times New Roman" w:eastAsia="仿宋_GB2312" w:cs="Times New Roman"/>
                <w:kern w:val="0"/>
                <w:sz w:val="24"/>
                <w:szCs w:val="24"/>
              </w:rPr>
            </w:pPr>
          </w:p>
        </w:tc>
        <w:tc>
          <w:tcPr>
            <w:tcW w:w="387" w:type="pct"/>
            <w:tcBorders>
              <w:top w:val="nil"/>
              <w:left w:val="nil"/>
              <w:bottom w:val="single" w:color="auto" w:sz="4" w:space="0"/>
              <w:right w:val="single" w:color="auto" w:sz="4" w:space="0"/>
            </w:tcBorders>
            <w:shd w:val="clear" w:color="auto" w:fill="auto"/>
            <w:noWrap/>
            <w:vAlign w:val="center"/>
          </w:tcPr>
          <w:p w14:paraId="601DE002">
            <w:pPr>
              <w:widowControl/>
              <w:jc w:val="right"/>
              <w:rPr>
                <w:rFonts w:ascii="Times New Roman" w:hAnsi="Times New Roman" w:eastAsia="仿宋_GB2312" w:cs="Times New Roman"/>
                <w:kern w:val="0"/>
                <w:sz w:val="24"/>
                <w:szCs w:val="24"/>
              </w:rPr>
            </w:pPr>
          </w:p>
        </w:tc>
        <w:tc>
          <w:tcPr>
            <w:tcW w:w="616" w:type="pct"/>
            <w:tcBorders>
              <w:top w:val="nil"/>
              <w:left w:val="nil"/>
              <w:bottom w:val="single" w:color="auto" w:sz="4" w:space="0"/>
              <w:right w:val="single" w:color="auto" w:sz="4" w:space="0"/>
            </w:tcBorders>
            <w:shd w:val="clear" w:color="auto" w:fill="auto"/>
            <w:noWrap/>
            <w:vAlign w:val="center"/>
          </w:tcPr>
          <w:p w14:paraId="2854FC2C">
            <w:pPr>
              <w:widowControl/>
              <w:jc w:val="right"/>
              <w:rPr>
                <w:rFonts w:ascii="Times New Roman" w:hAnsi="Times New Roman" w:eastAsia="仿宋_GB2312" w:cs="Times New Roman"/>
                <w:kern w:val="0"/>
                <w:sz w:val="24"/>
                <w:szCs w:val="24"/>
              </w:rPr>
            </w:pPr>
          </w:p>
        </w:tc>
      </w:tr>
      <w:tr w14:paraId="5EE18538">
        <w:tblPrEx>
          <w:tblCellMar>
            <w:top w:w="0" w:type="dxa"/>
            <w:left w:w="108" w:type="dxa"/>
            <w:bottom w:w="0" w:type="dxa"/>
            <w:right w:w="108" w:type="dxa"/>
          </w:tblCellMar>
        </w:tblPrEx>
        <w:trPr>
          <w:trHeight w:val="397" w:hRule="atLeast"/>
          <w:jc w:val="center"/>
        </w:trPr>
        <w:tc>
          <w:tcPr>
            <w:tcW w:w="52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B429F38">
            <w:pPr>
              <w:rPr>
                <w:rFonts w:hint="default" w:ascii="Times New Roman" w:hAnsi="Times New Roman" w:eastAsia="仿宋_GB2312" w:cs="Times New Roman"/>
                <w:kern w:val="0"/>
                <w:sz w:val="24"/>
                <w:szCs w:val="24"/>
                <w:lang w:val="en-US" w:eastAsia="zh-CN"/>
              </w:rPr>
            </w:pPr>
            <w:r>
              <w:rPr>
                <w:rFonts w:hint="eastAsia" w:asciiTheme="minorEastAsia" w:hAnsiTheme="minorEastAsia" w:cstheme="minorEastAsia"/>
                <w:b/>
                <w:bCs/>
                <w:sz w:val="21"/>
                <w:szCs w:val="21"/>
                <w:lang w:val="en-US" w:eastAsia="zh-CN"/>
              </w:rPr>
              <w:t>210</w:t>
            </w:r>
          </w:p>
        </w:tc>
        <w:tc>
          <w:tcPr>
            <w:tcW w:w="1417" w:type="pct"/>
            <w:tcBorders>
              <w:top w:val="nil"/>
              <w:left w:val="nil"/>
              <w:bottom w:val="single" w:color="auto" w:sz="4" w:space="0"/>
              <w:right w:val="single" w:color="auto" w:sz="4" w:space="0"/>
            </w:tcBorders>
            <w:shd w:val="clear" w:color="000000" w:fill="FFFFFF"/>
            <w:noWrap/>
            <w:vAlign w:val="center"/>
          </w:tcPr>
          <w:p w14:paraId="54E1BABE">
            <w:pPr>
              <w:rPr>
                <w:rFonts w:ascii="Times New Roman" w:hAnsi="Times New Roman" w:eastAsia="仿宋_GB2312" w:cs="Times New Roman"/>
                <w:kern w:val="0"/>
                <w:sz w:val="21"/>
                <w:szCs w:val="21"/>
              </w:rPr>
            </w:pPr>
            <w:r>
              <w:rPr>
                <w:rFonts w:hint="eastAsia" w:asciiTheme="minorEastAsia" w:hAnsiTheme="minorEastAsia" w:cstheme="minorEastAsia"/>
                <w:b/>
                <w:bCs/>
                <w:sz w:val="21"/>
                <w:szCs w:val="21"/>
                <w:lang w:eastAsia="zh-CN"/>
              </w:rPr>
              <w:t>卫生健康支出</w:t>
            </w:r>
          </w:p>
        </w:tc>
        <w:tc>
          <w:tcPr>
            <w:tcW w:w="588" w:type="pct"/>
            <w:tcBorders>
              <w:top w:val="nil"/>
              <w:left w:val="nil"/>
              <w:bottom w:val="single" w:color="auto" w:sz="4" w:space="0"/>
              <w:right w:val="single" w:color="auto" w:sz="4" w:space="0"/>
            </w:tcBorders>
            <w:shd w:val="clear" w:color="auto" w:fill="auto"/>
            <w:noWrap/>
            <w:vAlign w:val="center"/>
          </w:tcPr>
          <w:p w14:paraId="7D3CAD81">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52.18</w:t>
            </w:r>
          </w:p>
        </w:tc>
        <w:tc>
          <w:tcPr>
            <w:tcW w:w="591" w:type="pct"/>
            <w:tcBorders>
              <w:top w:val="nil"/>
              <w:left w:val="nil"/>
              <w:bottom w:val="single" w:color="auto" w:sz="4" w:space="0"/>
              <w:right w:val="single" w:color="auto" w:sz="4" w:space="0"/>
            </w:tcBorders>
            <w:shd w:val="clear" w:color="auto" w:fill="auto"/>
            <w:noWrap/>
            <w:vAlign w:val="center"/>
          </w:tcPr>
          <w:p w14:paraId="79B6DA19">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52.18</w:t>
            </w:r>
          </w:p>
        </w:tc>
        <w:tc>
          <w:tcPr>
            <w:tcW w:w="437" w:type="pct"/>
            <w:tcBorders>
              <w:top w:val="nil"/>
              <w:left w:val="nil"/>
              <w:bottom w:val="single" w:color="auto" w:sz="4" w:space="0"/>
              <w:right w:val="single" w:color="auto" w:sz="4" w:space="0"/>
            </w:tcBorders>
            <w:shd w:val="clear" w:color="auto" w:fill="auto"/>
            <w:noWrap/>
            <w:vAlign w:val="center"/>
          </w:tcPr>
          <w:p w14:paraId="46068CAF">
            <w:pPr>
              <w:widowControl/>
              <w:jc w:val="right"/>
              <w:rPr>
                <w:rFonts w:ascii="Times New Roman" w:hAnsi="Times New Roman" w:eastAsia="仿宋_GB2312" w:cs="Times New Roman"/>
                <w:kern w:val="0"/>
                <w:sz w:val="24"/>
                <w:szCs w:val="24"/>
              </w:rPr>
            </w:pPr>
          </w:p>
        </w:tc>
        <w:tc>
          <w:tcPr>
            <w:tcW w:w="435" w:type="pct"/>
            <w:tcBorders>
              <w:top w:val="nil"/>
              <w:left w:val="nil"/>
              <w:bottom w:val="single" w:color="auto" w:sz="4" w:space="0"/>
              <w:right w:val="single" w:color="auto" w:sz="4" w:space="0"/>
            </w:tcBorders>
            <w:shd w:val="clear" w:color="auto" w:fill="auto"/>
            <w:noWrap/>
            <w:vAlign w:val="center"/>
          </w:tcPr>
          <w:p w14:paraId="4CF56B39">
            <w:pPr>
              <w:widowControl/>
              <w:jc w:val="right"/>
              <w:rPr>
                <w:rFonts w:ascii="Times New Roman" w:hAnsi="Times New Roman" w:eastAsia="仿宋_GB2312" w:cs="Times New Roman"/>
                <w:kern w:val="0"/>
                <w:sz w:val="24"/>
                <w:szCs w:val="24"/>
              </w:rPr>
            </w:pPr>
          </w:p>
        </w:tc>
        <w:tc>
          <w:tcPr>
            <w:tcW w:w="387" w:type="pct"/>
            <w:tcBorders>
              <w:top w:val="nil"/>
              <w:left w:val="nil"/>
              <w:bottom w:val="single" w:color="auto" w:sz="4" w:space="0"/>
              <w:right w:val="single" w:color="auto" w:sz="4" w:space="0"/>
            </w:tcBorders>
            <w:shd w:val="clear" w:color="auto" w:fill="auto"/>
            <w:noWrap/>
            <w:vAlign w:val="center"/>
          </w:tcPr>
          <w:p w14:paraId="09D39725">
            <w:pPr>
              <w:widowControl/>
              <w:jc w:val="right"/>
              <w:rPr>
                <w:rFonts w:ascii="Times New Roman" w:hAnsi="Times New Roman" w:eastAsia="仿宋_GB2312" w:cs="Times New Roman"/>
                <w:kern w:val="0"/>
                <w:sz w:val="24"/>
                <w:szCs w:val="24"/>
              </w:rPr>
            </w:pPr>
          </w:p>
        </w:tc>
        <w:tc>
          <w:tcPr>
            <w:tcW w:w="616" w:type="pct"/>
            <w:tcBorders>
              <w:top w:val="nil"/>
              <w:left w:val="nil"/>
              <w:bottom w:val="single" w:color="auto" w:sz="4" w:space="0"/>
              <w:right w:val="single" w:color="auto" w:sz="4" w:space="0"/>
            </w:tcBorders>
            <w:shd w:val="clear" w:color="auto" w:fill="auto"/>
            <w:noWrap/>
            <w:vAlign w:val="center"/>
          </w:tcPr>
          <w:p w14:paraId="67BA7243">
            <w:pPr>
              <w:widowControl/>
              <w:jc w:val="right"/>
              <w:rPr>
                <w:rFonts w:ascii="Times New Roman" w:hAnsi="Times New Roman" w:eastAsia="仿宋_GB2312" w:cs="Times New Roman"/>
                <w:kern w:val="0"/>
                <w:sz w:val="24"/>
                <w:szCs w:val="24"/>
              </w:rPr>
            </w:pPr>
          </w:p>
        </w:tc>
      </w:tr>
      <w:tr w14:paraId="74D1D1DD">
        <w:tblPrEx>
          <w:tblCellMar>
            <w:top w:w="0" w:type="dxa"/>
            <w:left w:w="108" w:type="dxa"/>
            <w:bottom w:w="0" w:type="dxa"/>
            <w:right w:w="108" w:type="dxa"/>
          </w:tblCellMar>
        </w:tblPrEx>
        <w:trPr>
          <w:trHeight w:val="397" w:hRule="atLeast"/>
          <w:jc w:val="center"/>
        </w:trPr>
        <w:tc>
          <w:tcPr>
            <w:tcW w:w="52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C58DB44">
            <w:pPr>
              <w:rPr>
                <w:rFonts w:hint="default" w:ascii="Times New Roman" w:hAnsi="Times New Roman" w:eastAsia="仿宋_GB2312" w:cs="Times New Roman"/>
                <w:kern w:val="0"/>
                <w:sz w:val="24"/>
                <w:szCs w:val="24"/>
                <w:lang w:val="en-US" w:eastAsia="zh-CN"/>
              </w:rPr>
            </w:pPr>
            <w:r>
              <w:rPr>
                <w:rFonts w:hint="eastAsia" w:asciiTheme="majorEastAsia" w:hAnsiTheme="majorEastAsia" w:eastAsiaTheme="majorEastAsia" w:cstheme="majorEastAsia"/>
                <w:sz w:val="21"/>
                <w:szCs w:val="21"/>
                <w:lang w:val="en-US" w:eastAsia="zh-CN"/>
              </w:rPr>
              <w:t>21011</w:t>
            </w:r>
          </w:p>
        </w:tc>
        <w:tc>
          <w:tcPr>
            <w:tcW w:w="1417" w:type="pct"/>
            <w:tcBorders>
              <w:top w:val="nil"/>
              <w:left w:val="nil"/>
              <w:bottom w:val="single" w:color="auto" w:sz="4" w:space="0"/>
              <w:right w:val="single" w:color="auto" w:sz="4" w:space="0"/>
            </w:tcBorders>
            <w:shd w:val="clear" w:color="000000" w:fill="FFFFFF"/>
            <w:noWrap/>
            <w:vAlign w:val="center"/>
          </w:tcPr>
          <w:p w14:paraId="34BDD7D3">
            <w:pPr>
              <w:rPr>
                <w:rFonts w:ascii="Times New Roman" w:hAnsi="Times New Roman" w:eastAsia="仿宋_GB2312" w:cs="Times New Roman"/>
                <w:kern w:val="0"/>
                <w:sz w:val="21"/>
                <w:szCs w:val="21"/>
              </w:rPr>
            </w:pPr>
            <w:r>
              <w:rPr>
                <w:rFonts w:hint="eastAsia" w:asciiTheme="majorEastAsia" w:hAnsiTheme="majorEastAsia" w:eastAsiaTheme="majorEastAsia" w:cstheme="majorEastAsia"/>
                <w:kern w:val="2"/>
                <w:sz w:val="21"/>
                <w:szCs w:val="21"/>
                <w:lang w:val="en-US" w:eastAsia="zh-CN" w:bidi="ar-SA"/>
              </w:rPr>
              <w:t>行政事业单位医疗</w:t>
            </w:r>
          </w:p>
        </w:tc>
        <w:tc>
          <w:tcPr>
            <w:tcW w:w="588" w:type="pct"/>
            <w:tcBorders>
              <w:top w:val="nil"/>
              <w:left w:val="nil"/>
              <w:bottom w:val="single" w:color="auto" w:sz="4" w:space="0"/>
              <w:right w:val="single" w:color="auto" w:sz="4" w:space="0"/>
            </w:tcBorders>
            <w:shd w:val="clear" w:color="auto" w:fill="auto"/>
            <w:noWrap/>
            <w:vAlign w:val="center"/>
          </w:tcPr>
          <w:p w14:paraId="13E7B731">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52.18</w:t>
            </w:r>
          </w:p>
        </w:tc>
        <w:tc>
          <w:tcPr>
            <w:tcW w:w="591" w:type="pct"/>
            <w:tcBorders>
              <w:top w:val="nil"/>
              <w:left w:val="nil"/>
              <w:bottom w:val="single" w:color="auto" w:sz="4" w:space="0"/>
              <w:right w:val="single" w:color="auto" w:sz="4" w:space="0"/>
            </w:tcBorders>
            <w:shd w:val="clear" w:color="auto" w:fill="auto"/>
            <w:noWrap/>
            <w:vAlign w:val="center"/>
          </w:tcPr>
          <w:p w14:paraId="65DFBB7E">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52.18</w:t>
            </w:r>
          </w:p>
        </w:tc>
        <w:tc>
          <w:tcPr>
            <w:tcW w:w="437" w:type="pct"/>
            <w:tcBorders>
              <w:top w:val="nil"/>
              <w:left w:val="nil"/>
              <w:bottom w:val="single" w:color="auto" w:sz="4" w:space="0"/>
              <w:right w:val="single" w:color="auto" w:sz="4" w:space="0"/>
            </w:tcBorders>
            <w:shd w:val="clear" w:color="auto" w:fill="auto"/>
            <w:noWrap/>
            <w:vAlign w:val="center"/>
          </w:tcPr>
          <w:p w14:paraId="7E308EC2">
            <w:pPr>
              <w:widowControl/>
              <w:jc w:val="right"/>
              <w:rPr>
                <w:rFonts w:ascii="Times New Roman" w:hAnsi="Times New Roman" w:eastAsia="仿宋_GB2312" w:cs="Times New Roman"/>
                <w:kern w:val="0"/>
                <w:sz w:val="24"/>
                <w:szCs w:val="24"/>
              </w:rPr>
            </w:pPr>
          </w:p>
        </w:tc>
        <w:tc>
          <w:tcPr>
            <w:tcW w:w="435" w:type="pct"/>
            <w:tcBorders>
              <w:top w:val="nil"/>
              <w:left w:val="nil"/>
              <w:bottom w:val="single" w:color="auto" w:sz="4" w:space="0"/>
              <w:right w:val="single" w:color="auto" w:sz="4" w:space="0"/>
            </w:tcBorders>
            <w:shd w:val="clear" w:color="auto" w:fill="auto"/>
            <w:noWrap/>
            <w:vAlign w:val="center"/>
          </w:tcPr>
          <w:p w14:paraId="128618DA">
            <w:pPr>
              <w:widowControl/>
              <w:jc w:val="right"/>
              <w:rPr>
                <w:rFonts w:ascii="Times New Roman" w:hAnsi="Times New Roman" w:eastAsia="仿宋_GB2312" w:cs="Times New Roman"/>
                <w:kern w:val="0"/>
                <w:sz w:val="24"/>
                <w:szCs w:val="24"/>
              </w:rPr>
            </w:pPr>
          </w:p>
        </w:tc>
        <w:tc>
          <w:tcPr>
            <w:tcW w:w="387" w:type="pct"/>
            <w:tcBorders>
              <w:top w:val="nil"/>
              <w:left w:val="nil"/>
              <w:bottom w:val="single" w:color="auto" w:sz="4" w:space="0"/>
              <w:right w:val="single" w:color="auto" w:sz="4" w:space="0"/>
            </w:tcBorders>
            <w:shd w:val="clear" w:color="auto" w:fill="auto"/>
            <w:noWrap/>
            <w:vAlign w:val="center"/>
          </w:tcPr>
          <w:p w14:paraId="71F39CB9">
            <w:pPr>
              <w:widowControl/>
              <w:jc w:val="right"/>
              <w:rPr>
                <w:rFonts w:ascii="Times New Roman" w:hAnsi="Times New Roman" w:eastAsia="仿宋_GB2312" w:cs="Times New Roman"/>
                <w:kern w:val="0"/>
                <w:sz w:val="24"/>
                <w:szCs w:val="24"/>
              </w:rPr>
            </w:pPr>
          </w:p>
        </w:tc>
        <w:tc>
          <w:tcPr>
            <w:tcW w:w="616" w:type="pct"/>
            <w:tcBorders>
              <w:top w:val="nil"/>
              <w:left w:val="nil"/>
              <w:bottom w:val="single" w:color="auto" w:sz="4" w:space="0"/>
              <w:right w:val="single" w:color="auto" w:sz="4" w:space="0"/>
            </w:tcBorders>
            <w:shd w:val="clear" w:color="auto" w:fill="auto"/>
            <w:noWrap/>
            <w:vAlign w:val="center"/>
          </w:tcPr>
          <w:p w14:paraId="00A98003">
            <w:pPr>
              <w:widowControl/>
              <w:jc w:val="right"/>
              <w:rPr>
                <w:rFonts w:ascii="Times New Roman" w:hAnsi="Times New Roman" w:eastAsia="仿宋_GB2312" w:cs="Times New Roman"/>
                <w:kern w:val="0"/>
                <w:sz w:val="24"/>
                <w:szCs w:val="24"/>
              </w:rPr>
            </w:pPr>
          </w:p>
        </w:tc>
      </w:tr>
      <w:tr w14:paraId="2516F9D8">
        <w:tblPrEx>
          <w:tblCellMar>
            <w:top w:w="0" w:type="dxa"/>
            <w:left w:w="108" w:type="dxa"/>
            <w:bottom w:w="0" w:type="dxa"/>
            <w:right w:w="108" w:type="dxa"/>
          </w:tblCellMar>
        </w:tblPrEx>
        <w:trPr>
          <w:trHeight w:val="397" w:hRule="atLeast"/>
          <w:jc w:val="center"/>
        </w:trPr>
        <w:tc>
          <w:tcPr>
            <w:tcW w:w="52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9A62ED4">
            <w:pPr>
              <w:rPr>
                <w:rFonts w:hint="default" w:ascii="Times New Roman" w:hAnsi="Times New Roman" w:eastAsia="仿宋_GB2312" w:cs="Times New Roman"/>
                <w:kern w:val="0"/>
                <w:sz w:val="24"/>
                <w:szCs w:val="24"/>
                <w:lang w:val="en-US" w:eastAsia="zh-CN"/>
              </w:rPr>
            </w:pPr>
            <w:r>
              <w:rPr>
                <w:rFonts w:hint="eastAsia" w:asciiTheme="majorEastAsia" w:hAnsiTheme="majorEastAsia" w:eastAsiaTheme="majorEastAsia" w:cstheme="majorEastAsia"/>
                <w:sz w:val="21"/>
                <w:szCs w:val="21"/>
                <w:lang w:val="en-US" w:eastAsia="zh-CN"/>
              </w:rPr>
              <w:t>2101102</w:t>
            </w:r>
          </w:p>
        </w:tc>
        <w:tc>
          <w:tcPr>
            <w:tcW w:w="1417" w:type="pct"/>
            <w:tcBorders>
              <w:top w:val="nil"/>
              <w:left w:val="nil"/>
              <w:bottom w:val="single" w:color="auto" w:sz="4" w:space="0"/>
              <w:right w:val="single" w:color="auto" w:sz="4" w:space="0"/>
            </w:tcBorders>
            <w:shd w:val="clear" w:color="000000" w:fill="FFFFFF"/>
            <w:noWrap/>
            <w:vAlign w:val="center"/>
          </w:tcPr>
          <w:p w14:paraId="4B847CB3">
            <w:pPr>
              <w:rPr>
                <w:rFonts w:ascii="Times New Roman" w:hAnsi="Times New Roman" w:eastAsia="仿宋_GB2312" w:cs="Times New Roman"/>
                <w:kern w:val="0"/>
                <w:sz w:val="21"/>
                <w:szCs w:val="21"/>
              </w:rPr>
            </w:pPr>
            <w:r>
              <w:rPr>
                <w:rFonts w:hint="eastAsia" w:asciiTheme="majorEastAsia" w:hAnsiTheme="majorEastAsia" w:eastAsiaTheme="majorEastAsia" w:cstheme="majorEastAsia"/>
                <w:kern w:val="2"/>
                <w:sz w:val="21"/>
                <w:szCs w:val="21"/>
                <w:lang w:val="en-US" w:eastAsia="zh-CN" w:bidi="ar-SA"/>
              </w:rPr>
              <w:t>事业单位医疗</w:t>
            </w:r>
          </w:p>
        </w:tc>
        <w:tc>
          <w:tcPr>
            <w:tcW w:w="588" w:type="pct"/>
            <w:tcBorders>
              <w:top w:val="nil"/>
              <w:left w:val="nil"/>
              <w:bottom w:val="single" w:color="auto" w:sz="4" w:space="0"/>
              <w:right w:val="single" w:color="auto" w:sz="4" w:space="0"/>
            </w:tcBorders>
            <w:shd w:val="clear" w:color="auto" w:fill="auto"/>
            <w:noWrap/>
            <w:vAlign w:val="center"/>
          </w:tcPr>
          <w:p w14:paraId="5928EB45">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52.18</w:t>
            </w:r>
          </w:p>
        </w:tc>
        <w:tc>
          <w:tcPr>
            <w:tcW w:w="591" w:type="pct"/>
            <w:tcBorders>
              <w:top w:val="nil"/>
              <w:left w:val="nil"/>
              <w:bottom w:val="single" w:color="auto" w:sz="4" w:space="0"/>
              <w:right w:val="single" w:color="auto" w:sz="4" w:space="0"/>
            </w:tcBorders>
            <w:shd w:val="clear" w:color="auto" w:fill="auto"/>
            <w:noWrap/>
            <w:vAlign w:val="center"/>
          </w:tcPr>
          <w:p w14:paraId="0DFEC36B">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52.18</w:t>
            </w:r>
          </w:p>
        </w:tc>
        <w:tc>
          <w:tcPr>
            <w:tcW w:w="437" w:type="pct"/>
            <w:tcBorders>
              <w:top w:val="nil"/>
              <w:left w:val="nil"/>
              <w:bottom w:val="single" w:color="auto" w:sz="4" w:space="0"/>
              <w:right w:val="single" w:color="auto" w:sz="4" w:space="0"/>
            </w:tcBorders>
            <w:shd w:val="clear" w:color="auto" w:fill="auto"/>
            <w:noWrap/>
            <w:vAlign w:val="center"/>
          </w:tcPr>
          <w:p w14:paraId="60353E90">
            <w:pPr>
              <w:widowControl/>
              <w:jc w:val="right"/>
              <w:rPr>
                <w:rFonts w:ascii="Times New Roman" w:hAnsi="Times New Roman" w:eastAsia="仿宋_GB2312" w:cs="Times New Roman"/>
                <w:kern w:val="0"/>
                <w:sz w:val="24"/>
                <w:szCs w:val="24"/>
              </w:rPr>
            </w:pPr>
          </w:p>
        </w:tc>
        <w:tc>
          <w:tcPr>
            <w:tcW w:w="435" w:type="pct"/>
            <w:tcBorders>
              <w:top w:val="nil"/>
              <w:left w:val="nil"/>
              <w:bottom w:val="single" w:color="auto" w:sz="4" w:space="0"/>
              <w:right w:val="single" w:color="auto" w:sz="4" w:space="0"/>
            </w:tcBorders>
            <w:shd w:val="clear" w:color="auto" w:fill="auto"/>
            <w:noWrap/>
            <w:vAlign w:val="center"/>
          </w:tcPr>
          <w:p w14:paraId="7083858E">
            <w:pPr>
              <w:widowControl/>
              <w:jc w:val="right"/>
              <w:rPr>
                <w:rFonts w:ascii="Times New Roman" w:hAnsi="Times New Roman" w:eastAsia="仿宋_GB2312" w:cs="Times New Roman"/>
                <w:kern w:val="0"/>
                <w:sz w:val="24"/>
                <w:szCs w:val="24"/>
              </w:rPr>
            </w:pPr>
          </w:p>
        </w:tc>
        <w:tc>
          <w:tcPr>
            <w:tcW w:w="387" w:type="pct"/>
            <w:tcBorders>
              <w:top w:val="nil"/>
              <w:left w:val="nil"/>
              <w:bottom w:val="single" w:color="auto" w:sz="4" w:space="0"/>
              <w:right w:val="single" w:color="auto" w:sz="4" w:space="0"/>
            </w:tcBorders>
            <w:shd w:val="clear" w:color="auto" w:fill="auto"/>
            <w:noWrap/>
            <w:vAlign w:val="center"/>
          </w:tcPr>
          <w:p w14:paraId="01F9B0EA">
            <w:pPr>
              <w:widowControl/>
              <w:jc w:val="right"/>
              <w:rPr>
                <w:rFonts w:ascii="Times New Roman" w:hAnsi="Times New Roman" w:eastAsia="仿宋_GB2312" w:cs="Times New Roman"/>
                <w:kern w:val="0"/>
                <w:sz w:val="24"/>
                <w:szCs w:val="24"/>
              </w:rPr>
            </w:pPr>
          </w:p>
        </w:tc>
        <w:tc>
          <w:tcPr>
            <w:tcW w:w="616" w:type="pct"/>
            <w:tcBorders>
              <w:top w:val="nil"/>
              <w:left w:val="nil"/>
              <w:bottom w:val="single" w:color="auto" w:sz="4" w:space="0"/>
              <w:right w:val="single" w:color="auto" w:sz="4" w:space="0"/>
            </w:tcBorders>
            <w:shd w:val="clear" w:color="auto" w:fill="auto"/>
            <w:noWrap/>
            <w:vAlign w:val="center"/>
          </w:tcPr>
          <w:p w14:paraId="6BC6C543">
            <w:pPr>
              <w:widowControl/>
              <w:jc w:val="right"/>
              <w:rPr>
                <w:rFonts w:ascii="Times New Roman" w:hAnsi="Times New Roman" w:eastAsia="仿宋_GB2312" w:cs="Times New Roman"/>
                <w:kern w:val="0"/>
                <w:sz w:val="24"/>
                <w:szCs w:val="24"/>
              </w:rPr>
            </w:pPr>
          </w:p>
        </w:tc>
      </w:tr>
      <w:tr w14:paraId="4F757EA5">
        <w:tblPrEx>
          <w:tblCellMar>
            <w:top w:w="0" w:type="dxa"/>
            <w:left w:w="108" w:type="dxa"/>
            <w:bottom w:w="0" w:type="dxa"/>
            <w:right w:w="108" w:type="dxa"/>
          </w:tblCellMar>
        </w:tblPrEx>
        <w:trPr>
          <w:trHeight w:val="397" w:hRule="atLeast"/>
          <w:jc w:val="center"/>
        </w:trPr>
        <w:tc>
          <w:tcPr>
            <w:tcW w:w="52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F60803E">
            <w:pPr>
              <w:rPr>
                <w:rFonts w:hint="default" w:ascii="Times New Roman" w:hAnsi="Times New Roman" w:eastAsia="仿宋_GB2312" w:cs="Times New Roman"/>
                <w:kern w:val="0"/>
                <w:sz w:val="24"/>
                <w:szCs w:val="24"/>
                <w:lang w:val="en-US" w:eastAsia="zh-CN"/>
              </w:rPr>
            </w:pPr>
            <w:r>
              <w:rPr>
                <w:rFonts w:hint="eastAsia" w:asciiTheme="minorEastAsia" w:hAnsiTheme="minorEastAsia" w:cstheme="minorEastAsia"/>
                <w:b/>
                <w:bCs/>
                <w:sz w:val="21"/>
                <w:szCs w:val="21"/>
                <w:lang w:val="en-US" w:eastAsia="zh-CN"/>
              </w:rPr>
              <w:t>212</w:t>
            </w:r>
          </w:p>
        </w:tc>
        <w:tc>
          <w:tcPr>
            <w:tcW w:w="1417" w:type="pct"/>
            <w:tcBorders>
              <w:top w:val="nil"/>
              <w:left w:val="nil"/>
              <w:bottom w:val="single" w:color="auto" w:sz="4" w:space="0"/>
              <w:right w:val="single" w:color="auto" w:sz="4" w:space="0"/>
            </w:tcBorders>
            <w:shd w:val="clear" w:color="000000" w:fill="FFFFFF"/>
            <w:noWrap/>
            <w:vAlign w:val="center"/>
          </w:tcPr>
          <w:p w14:paraId="259CFBC7">
            <w:pPr>
              <w:rPr>
                <w:rFonts w:ascii="Times New Roman" w:hAnsi="Times New Roman" w:eastAsia="仿宋_GB2312" w:cs="Times New Roman"/>
                <w:kern w:val="0"/>
                <w:sz w:val="21"/>
                <w:szCs w:val="21"/>
              </w:rPr>
            </w:pPr>
            <w:r>
              <w:rPr>
                <w:rFonts w:hint="eastAsia" w:asciiTheme="minorEastAsia" w:hAnsiTheme="minorEastAsia" w:cstheme="minorEastAsia"/>
                <w:b/>
                <w:bCs/>
                <w:sz w:val="21"/>
                <w:szCs w:val="21"/>
                <w:lang w:eastAsia="zh-CN"/>
              </w:rPr>
              <w:t>城乡社区支出</w:t>
            </w:r>
          </w:p>
        </w:tc>
        <w:tc>
          <w:tcPr>
            <w:tcW w:w="588" w:type="pct"/>
            <w:tcBorders>
              <w:top w:val="nil"/>
              <w:left w:val="nil"/>
              <w:bottom w:val="single" w:color="auto" w:sz="4" w:space="0"/>
              <w:right w:val="single" w:color="auto" w:sz="4" w:space="0"/>
            </w:tcBorders>
            <w:shd w:val="clear" w:color="auto" w:fill="auto"/>
            <w:noWrap/>
            <w:vAlign w:val="center"/>
          </w:tcPr>
          <w:p w14:paraId="095A2820">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w:t>
            </w:r>
          </w:p>
        </w:tc>
        <w:tc>
          <w:tcPr>
            <w:tcW w:w="591" w:type="pct"/>
            <w:tcBorders>
              <w:top w:val="nil"/>
              <w:left w:val="nil"/>
              <w:bottom w:val="single" w:color="auto" w:sz="4" w:space="0"/>
              <w:right w:val="single" w:color="auto" w:sz="4" w:space="0"/>
            </w:tcBorders>
            <w:shd w:val="clear" w:color="auto" w:fill="auto"/>
            <w:noWrap/>
            <w:vAlign w:val="center"/>
          </w:tcPr>
          <w:p w14:paraId="1CDCE7C2">
            <w:pPr>
              <w:widowControl/>
              <w:jc w:val="right"/>
              <w:rPr>
                <w:rFonts w:ascii="Times New Roman" w:hAnsi="Times New Roman" w:eastAsia="仿宋_GB2312" w:cs="Times New Roman"/>
                <w:kern w:val="0"/>
                <w:sz w:val="24"/>
                <w:szCs w:val="24"/>
              </w:rPr>
            </w:pPr>
          </w:p>
        </w:tc>
        <w:tc>
          <w:tcPr>
            <w:tcW w:w="437" w:type="pct"/>
            <w:tcBorders>
              <w:top w:val="nil"/>
              <w:left w:val="nil"/>
              <w:bottom w:val="single" w:color="auto" w:sz="4" w:space="0"/>
              <w:right w:val="single" w:color="auto" w:sz="4" w:space="0"/>
            </w:tcBorders>
            <w:shd w:val="clear" w:color="auto" w:fill="auto"/>
            <w:noWrap/>
            <w:vAlign w:val="center"/>
          </w:tcPr>
          <w:p w14:paraId="4FEAB27C">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w:t>
            </w:r>
          </w:p>
        </w:tc>
        <w:tc>
          <w:tcPr>
            <w:tcW w:w="435" w:type="pct"/>
            <w:tcBorders>
              <w:top w:val="nil"/>
              <w:left w:val="nil"/>
              <w:bottom w:val="single" w:color="auto" w:sz="4" w:space="0"/>
              <w:right w:val="single" w:color="auto" w:sz="4" w:space="0"/>
            </w:tcBorders>
            <w:shd w:val="clear" w:color="auto" w:fill="auto"/>
            <w:noWrap/>
            <w:vAlign w:val="center"/>
          </w:tcPr>
          <w:p w14:paraId="29484E26">
            <w:pPr>
              <w:widowControl/>
              <w:jc w:val="right"/>
              <w:rPr>
                <w:rFonts w:ascii="Times New Roman" w:hAnsi="Times New Roman" w:eastAsia="仿宋_GB2312" w:cs="Times New Roman"/>
                <w:kern w:val="0"/>
                <w:sz w:val="24"/>
                <w:szCs w:val="24"/>
              </w:rPr>
            </w:pPr>
          </w:p>
        </w:tc>
        <w:tc>
          <w:tcPr>
            <w:tcW w:w="387" w:type="pct"/>
            <w:tcBorders>
              <w:top w:val="nil"/>
              <w:left w:val="nil"/>
              <w:bottom w:val="single" w:color="auto" w:sz="4" w:space="0"/>
              <w:right w:val="single" w:color="auto" w:sz="4" w:space="0"/>
            </w:tcBorders>
            <w:shd w:val="clear" w:color="auto" w:fill="auto"/>
            <w:noWrap/>
            <w:vAlign w:val="center"/>
          </w:tcPr>
          <w:p w14:paraId="40BC07AA">
            <w:pPr>
              <w:widowControl/>
              <w:jc w:val="right"/>
              <w:rPr>
                <w:rFonts w:ascii="Times New Roman" w:hAnsi="Times New Roman" w:eastAsia="仿宋_GB2312" w:cs="Times New Roman"/>
                <w:kern w:val="0"/>
                <w:sz w:val="24"/>
                <w:szCs w:val="24"/>
              </w:rPr>
            </w:pPr>
          </w:p>
        </w:tc>
        <w:tc>
          <w:tcPr>
            <w:tcW w:w="616" w:type="pct"/>
            <w:tcBorders>
              <w:top w:val="nil"/>
              <w:left w:val="nil"/>
              <w:bottom w:val="single" w:color="auto" w:sz="4" w:space="0"/>
              <w:right w:val="single" w:color="auto" w:sz="4" w:space="0"/>
            </w:tcBorders>
            <w:shd w:val="clear" w:color="auto" w:fill="auto"/>
            <w:noWrap/>
            <w:vAlign w:val="center"/>
          </w:tcPr>
          <w:p w14:paraId="28D79891">
            <w:pPr>
              <w:widowControl/>
              <w:jc w:val="right"/>
              <w:rPr>
                <w:rFonts w:ascii="Times New Roman" w:hAnsi="Times New Roman" w:eastAsia="仿宋_GB2312" w:cs="Times New Roman"/>
                <w:kern w:val="0"/>
                <w:sz w:val="24"/>
                <w:szCs w:val="24"/>
              </w:rPr>
            </w:pPr>
          </w:p>
        </w:tc>
      </w:tr>
      <w:tr w14:paraId="50F0DD1F">
        <w:tblPrEx>
          <w:tblCellMar>
            <w:top w:w="0" w:type="dxa"/>
            <w:left w:w="108" w:type="dxa"/>
            <w:bottom w:w="0" w:type="dxa"/>
            <w:right w:w="108" w:type="dxa"/>
          </w:tblCellMar>
        </w:tblPrEx>
        <w:trPr>
          <w:trHeight w:val="397" w:hRule="atLeast"/>
          <w:jc w:val="center"/>
        </w:trPr>
        <w:tc>
          <w:tcPr>
            <w:tcW w:w="52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95372D2">
            <w:pPr>
              <w:rPr>
                <w:rFonts w:hint="eastAsia" w:asciiTheme="minorHAnsi" w:hAnsiTheme="minorHAnsi" w:eastAsiaTheme="minorEastAsia" w:cstheme="minorBidi"/>
                <w:kern w:val="2"/>
                <w:sz w:val="21"/>
                <w:szCs w:val="22"/>
                <w:lang w:val="en-US" w:eastAsia="zh-CN" w:bidi="ar-SA"/>
              </w:rPr>
            </w:pPr>
            <w:r>
              <w:rPr>
                <w:rFonts w:hint="eastAsia" w:asciiTheme="majorEastAsia" w:hAnsiTheme="majorEastAsia" w:eastAsiaTheme="majorEastAsia" w:cstheme="majorEastAsia"/>
                <w:sz w:val="21"/>
                <w:szCs w:val="21"/>
                <w:lang w:val="en-US" w:eastAsia="zh-CN"/>
              </w:rPr>
              <w:t>21208</w:t>
            </w:r>
          </w:p>
        </w:tc>
        <w:tc>
          <w:tcPr>
            <w:tcW w:w="141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00DD4E3">
            <w:pPr>
              <w:rPr>
                <w:rFonts w:hint="eastAsia" w:ascii="Times New Roman" w:hAnsi="Times New Roman" w:eastAsia="仿宋_GB2312" w:cs="Times New Roman"/>
                <w:kern w:val="0"/>
                <w:sz w:val="21"/>
                <w:szCs w:val="21"/>
                <w:lang w:val="en-US" w:eastAsia="zh-CN" w:bidi="ar-SA"/>
              </w:rPr>
            </w:pPr>
            <w:r>
              <w:rPr>
                <w:rFonts w:hint="eastAsia" w:asciiTheme="majorEastAsia" w:hAnsiTheme="majorEastAsia" w:eastAsiaTheme="majorEastAsia" w:cstheme="majorEastAsia"/>
                <w:sz w:val="21"/>
                <w:szCs w:val="21"/>
                <w:lang w:eastAsia="zh-CN"/>
              </w:rPr>
              <w:t>国有土地使用权出让收入安排的支出</w:t>
            </w:r>
          </w:p>
        </w:tc>
        <w:tc>
          <w:tcPr>
            <w:tcW w:w="588" w:type="pct"/>
            <w:tcBorders>
              <w:top w:val="single" w:color="auto" w:sz="4" w:space="0"/>
              <w:left w:val="nil"/>
              <w:bottom w:val="single" w:color="auto" w:sz="4" w:space="0"/>
              <w:right w:val="single" w:color="auto" w:sz="4" w:space="0"/>
            </w:tcBorders>
            <w:shd w:val="clear" w:color="auto" w:fill="auto"/>
            <w:noWrap/>
            <w:vAlign w:val="center"/>
          </w:tcPr>
          <w:p w14:paraId="10250CDA">
            <w:pPr>
              <w:widowControl/>
              <w:jc w:val="righ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21</w:t>
            </w:r>
          </w:p>
        </w:tc>
        <w:tc>
          <w:tcPr>
            <w:tcW w:w="591" w:type="pct"/>
            <w:tcBorders>
              <w:top w:val="single" w:color="auto" w:sz="4" w:space="0"/>
              <w:left w:val="nil"/>
              <w:bottom w:val="single" w:color="auto" w:sz="4" w:space="0"/>
              <w:right w:val="single" w:color="auto" w:sz="4" w:space="0"/>
            </w:tcBorders>
            <w:shd w:val="clear" w:color="auto" w:fill="auto"/>
            <w:noWrap/>
            <w:vAlign w:val="center"/>
          </w:tcPr>
          <w:p w14:paraId="67471B20">
            <w:pPr>
              <w:widowControl/>
              <w:jc w:val="right"/>
              <w:rPr>
                <w:rFonts w:ascii="Times New Roman" w:hAnsi="Times New Roman" w:eastAsia="仿宋_GB2312" w:cs="Times New Roman"/>
                <w:kern w:val="0"/>
                <w:sz w:val="24"/>
                <w:szCs w:val="24"/>
                <w:lang w:val="en-US" w:eastAsia="zh-CN" w:bidi="ar-SA"/>
              </w:rPr>
            </w:pPr>
          </w:p>
        </w:tc>
        <w:tc>
          <w:tcPr>
            <w:tcW w:w="437" w:type="pct"/>
            <w:tcBorders>
              <w:top w:val="single" w:color="auto" w:sz="4" w:space="0"/>
              <w:left w:val="nil"/>
              <w:bottom w:val="single" w:color="auto" w:sz="4" w:space="0"/>
              <w:right w:val="single" w:color="auto" w:sz="4" w:space="0"/>
            </w:tcBorders>
            <w:shd w:val="clear" w:color="auto" w:fill="auto"/>
            <w:noWrap/>
            <w:vAlign w:val="center"/>
          </w:tcPr>
          <w:p w14:paraId="077F2F2C">
            <w:pPr>
              <w:widowControl/>
              <w:jc w:val="righ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21</w:t>
            </w:r>
          </w:p>
        </w:tc>
        <w:tc>
          <w:tcPr>
            <w:tcW w:w="435" w:type="pct"/>
            <w:tcBorders>
              <w:top w:val="single" w:color="auto" w:sz="4" w:space="0"/>
              <w:left w:val="nil"/>
              <w:bottom w:val="single" w:color="auto" w:sz="4" w:space="0"/>
              <w:right w:val="single" w:color="auto" w:sz="4" w:space="0"/>
            </w:tcBorders>
            <w:shd w:val="clear" w:color="auto" w:fill="auto"/>
            <w:noWrap/>
            <w:vAlign w:val="center"/>
          </w:tcPr>
          <w:p w14:paraId="6625BEED">
            <w:pPr>
              <w:widowControl/>
              <w:jc w:val="right"/>
              <w:rPr>
                <w:rFonts w:ascii="Times New Roman" w:hAnsi="Times New Roman" w:eastAsia="仿宋_GB2312" w:cs="Times New Roman"/>
                <w:kern w:val="0"/>
                <w:sz w:val="24"/>
                <w:szCs w:val="24"/>
              </w:rPr>
            </w:pPr>
          </w:p>
        </w:tc>
        <w:tc>
          <w:tcPr>
            <w:tcW w:w="387" w:type="pct"/>
            <w:tcBorders>
              <w:top w:val="single" w:color="auto" w:sz="4" w:space="0"/>
              <w:left w:val="nil"/>
              <w:bottom w:val="single" w:color="auto" w:sz="4" w:space="0"/>
              <w:right w:val="single" w:color="auto" w:sz="4" w:space="0"/>
            </w:tcBorders>
            <w:shd w:val="clear" w:color="auto" w:fill="auto"/>
            <w:noWrap/>
            <w:vAlign w:val="center"/>
          </w:tcPr>
          <w:p w14:paraId="3C6969AC">
            <w:pPr>
              <w:widowControl/>
              <w:jc w:val="right"/>
              <w:rPr>
                <w:rFonts w:ascii="Times New Roman" w:hAnsi="Times New Roman" w:eastAsia="仿宋_GB2312" w:cs="Times New Roman"/>
                <w:kern w:val="0"/>
                <w:sz w:val="24"/>
                <w:szCs w:val="24"/>
              </w:rPr>
            </w:pPr>
          </w:p>
        </w:tc>
        <w:tc>
          <w:tcPr>
            <w:tcW w:w="616" w:type="pct"/>
            <w:tcBorders>
              <w:top w:val="single" w:color="auto" w:sz="4" w:space="0"/>
              <w:left w:val="nil"/>
              <w:bottom w:val="single" w:color="auto" w:sz="4" w:space="0"/>
              <w:right w:val="single" w:color="auto" w:sz="4" w:space="0"/>
            </w:tcBorders>
            <w:shd w:val="clear" w:color="auto" w:fill="auto"/>
            <w:noWrap/>
            <w:vAlign w:val="center"/>
          </w:tcPr>
          <w:p w14:paraId="5675B7BB">
            <w:pPr>
              <w:widowControl/>
              <w:jc w:val="right"/>
              <w:rPr>
                <w:rFonts w:ascii="Times New Roman" w:hAnsi="Times New Roman" w:eastAsia="仿宋_GB2312" w:cs="Times New Roman"/>
                <w:kern w:val="0"/>
                <w:sz w:val="24"/>
                <w:szCs w:val="24"/>
              </w:rPr>
            </w:pPr>
          </w:p>
        </w:tc>
      </w:tr>
      <w:tr w14:paraId="44C351A6">
        <w:tblPrEx>
          <w:tblCellMar>
            <w:top w:w="0" w:type="dxa"/>
            <w:left w:w="108" w:type="dxa"/>
            <w:bottom w:w="0" w:type="dxa"/>
            <w:right w:w="108" w:type="dxa"/>
          </w:tblCellMar>
        </w:tblPrEx>
        <w:trPr>
          <w:trHeight w:val="397" w:hRule="atLeast"/>
          <w:jc w:val="center"/>
        </w:trPr>
        <w:tc>
          <w:tcPr>
            <w:tcW w:w="52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67242DD">
            <w:pPr>
              <w:rPr>
                <w:rFonts w:hint="default" w:asciiTheme="minorHAnsi" w:hAnsiTheme="minorHAnsi" w:eastAsiaTheme="minorEastAsia" w:cstheme="minorBidi"/>
                <w:kern w:val="2"/>
                <w:sz w:val="21"/>
                <w:szCs w:val="22"/>
                <w:lang w:val="en-US" w:eastAsia="zh-CN" w:bidi="ar-SA"/>
              </w:rPr>
            </w:pPr>
            <w:r>
              <w:rPr>
                <w:rFonts w:hint="eastAsia" w:asciiTheme="majorEastAsia" w:hAnsiTheme="majorEastAsia" w:eastAsiaTheme="majorEastAsia" w:cstheme="majorEastAsia"/>
                <w:sz w:val="21"/>
                <w:szCs w:val="21"/>
                <w:lang w:val="en-US" w:eastAsia="zh-CN"/>
              </w:rPr>
              <w:t>2120899</w:t>
            </w:r>
          </w:p>
        </w:tc>
        <w:tc>
          <w:tcPr>
            <w:tcW w:w="141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7C2BC47">
            <w:pPr>
              <w:rPr>
                <w:rFonts w:hint="eastAsia" w:ascii="Times New Roman" w:hAnsi="Times New Roman" w:eastAsia="仿宋_GB2312" w:cs="Times New Roman"/>
                <w:kern w:val="0"/>
                <w:sz w:val="21"/>
                <w:szCs w:val="21"/>
                <w:lang w:val="en-US" w:eastAsia="zh-CN" w:bidi="ar-SA"/>
              </w:rPr>
            </w:pPr>
            <w:r>
              <w:rPr>
                <w:rFonts w:hint="eastAsia" w:asciiTheme="majorEastAsia" w:hAnsiTheme="majorEastAsia" w:eastAsiaTheme="majorEastAsia" w:cstheme="majorEastAsia"/>
                <w:sz w:val="21"/>
                <w:szCs w:val="21"/>
                <w:lang w:eastAsia="zh-CN"/>
              </w:rPr>
              <w:t>其他国有土地使用权出让收入安排的支出</w:t>
            </w:r>
          </w:p>
        </w:tc>
        <w:tc>
          <w:tcPr>
            <w:tcW w:w="588" w:type="pct"/>
            <w:tcBorders>
              <w:top w:val="single" w:color="auto" w:sz="4" w:space="0"/>
              <w:left w:val="nil"/>
              <w:bottom w:val="single" w:color="auto" w:sz="4" w:space="0"/>
              <w:right w:val="single" w:color="auto" w:sz="4" w:space="0"/>
            </w:tcBorders>
            <w:shd w:val="clear" w:color="auto" w:fill="auto"/>
            <w:noWrap/>
            <w:vAlign w:val="center"/>
          </w:tcPr>
          <w:p w14:paraId="43DE3BA2">
            <w:pPr>
              <w:widowControl/>
              <w:jc w:val="righ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21</w:t>
            </w:r>
          </w:p>
        </w:tc>
        <w:tc>
          <w:tcPr>
            <w:tcW w:w="591" w:type="pct"/>
            <w:tcBorders>
              <w:top w:val="single" w:color="auto" w:sz="4" w:space="0"/>
              <w:left w:val="nil"/>
              <w:bottom w:val="single" w:color="auto" w:sz="4" w:space="0"/>
              <w:right w:val="single" w:color="auto" w:sz="4" w:space="0"/>
            </w:tcBorders>
            <w:shd w:val="clear" w:color="auto" w:fill="auto"/>
            <w:noWrap/>
            <w:vAlign w:val="center"/>
          </w:tcPr>
          <w:p w14:paraId="4E3E5BE3">
            <w:pPr>
              <w:widowControl/>
              <w:jc w:val="right"/>
              <w:rPr>
                <w:rFonts w:ascii="Times New Roman" w:hAnsi="Times New Roman" w:eastAsia="仿宋_GB2312" w:cs="Times New Roman"/>
                <w:kern w:val="0"/>
                <w:sz w:val="24"/>
                <w:szCs w:val="24"/>
                <w:lang w:val="en-US" w:eastAsia="zh-CN" w:bidi="ar-SA"/>
              </w:rPr>
            </w:pPr>
          </w:p>
        </w:tc>
        <w:tc>
          <w:tcPr>
            <w:tcW w:w="437" w:type="pct"/>
            <w:tcBorders>
              <w:top w:val="single" w:color="auto" w:sz="4" w:space="0"/>
              <w:left w:val="nil"/>
              <w:bottom w:val="single" w:color="auto" w:sz="4" w:space="0"/>
              <w:right w:val="single" w:color="auto" w:sz="4" w:space="0"/>
            </w:tcBorders>
            <w:shd w:val="clear" w:color="auto" w:fill="auto"/>
            <w:noWrap/>
            <w:vAlign w:val="center"/>
          </w:tcPr>
          <w:p w14:paraId="36670FE6">
            <w:pPr>
              <w:widowControl/>
              <w:jc w:val="righ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21</w:t>
            </w:r>
          </w:p>
        </w:tc>
        <w:tc>
          <w:tcPr>
            <w:tcW w:w="435" w:type="pct"/>
            <w:tcBorders>
              <w:top w:val="single" w:color="auto" w:sz="4" w:space="0"/>
              <w:left w:val="nil"/>
              <w:bottom w:val="single" w:color="auto" w:sz="4" w:space="0"/>
              <w:right w:val="single" w:color="auto" w:sz="4" w:space="0"/>
            </w:tcBorders>
            <w:shd w:val="clear" w:color="auto" w:fill="auto"/>
            <w:noWrap/>
            <w:vAlign w:val="center"/>
          </w:tcPr>
          <w:p w14:paraId="662F64AF">
            <w:pPr>
              <w:widowControl/>
              <w:jc w:val="right"/>
              <w:rPr>
                <w:rFonts w:ascii="Times New Roman" w:hAnsi="Times New Roman" w:eastAsia="仿宋_GB2312" w:cs="Times New Roman"/>
                <w:kern w:val="0"/>
                <w:sz w:val="24"/>
                <w:szCs w:val="24"/>
              </w:rPr>
            </w:pPr>
          </w:p>
        </w:tc>
        <w:tc>
          <w:tcPr>
            <w:tcW w:w="387" w:type="pct"/>
            <w:tcBorders>
              <w:top w:val="single" w:color="auto" w:sz="4" w:space="0"/>
              <w:left w:val="nil"/>
              <w:bottom w:val="single" w:color="auto" w:sz="4" w:space="0"/>
              <w:right w:val="single" w:color="auto" w:sz="4" w:space="0"/>
            </w:tcBorders>
            <w:shd w:val="clear" w:color="auto" w:fill="auto"/>
            <w:noWrap/>
            <w:vAlign w:val="center"/>
          </w:tcPr>
          <w:p w14:paraId="36E23C93">
            <w:pPr>
              <w:widowControl/>
              <w:jc w:val="right"/>
              <w:rPr>
                <w:rFonts w:ascii="Times New Roman" w:hAnsi="Times New Roman" w:eastAsia="仿宋_GB2312" w:cs="Times New Roman"/>
                <w:kern w:val="0"/>
                <w:sz w:val="24"/>
                <w:szCs w:val="24"/>
              </w:rPr>
            </w:pPr>
          </w:p>
        </w:tc>
        <w:tc>
          <w:tcPr>
            <w:tcW w:w="616" w:type="pct"/>
            <w:tcBorders>
              <w:top w:val="single" w:color="auto" w:sz="4" w:space="0"/>
              <w:left w:val="nil"/>
              <w:bottom w:val="single" w:color="auto" w:sz="4" w:space="0"/>
              <w:right w:val="single" w:color="auto" w:sz="4" w:space="0"/>
            </w:tcBorders>
            <w:shd w:val="clear" w:color="auto" w:fill="auto"/>
            <w:noWrap/>
            <w:vAlign w:val="center"/>
          </w:tcPr>
          <w:p w14:paraId="3D2571BA">
            <w:pPr>
              <w:widowControl/>
              <w:jc w:val="right"/>
              <w:rPr>
                <w:rFonts w:ascii="Times New Roman" w:hAnsi="Times New Roman" w:eastAsia="仿宋_GB2312" w:cs="Times New Roman"/>
                <w:kern w:val="0"/>
                <w:sz w:val="24"/>
                <w:szCs w:val="24"/>
              </w:rPr>
            </w:pPr>
          </w:p>
        </w:tc>
      </w:tr>
      <w:tr w14:paraId="478653E5">
        <w:tblPrEx>
          <w:tblCellMar>
            <w:top w:w="0" w:type="dxa"/>
            <w:left w:w="108" w:type="dxa"/>
            <w:bottom w:w="0" w:type="dxa"/>
            <w:right w:w="108" w:type="dxa"/>
          </w:tblCellMar>
        </w:tblPrEx>
        <w:trPr>
          <w:trHeight w:val="397" w:hRule="atLeast"/>
          <w:jc w:val="center"/>
        </w:trPr>
        <w:tc>
          <w:tcPr>
            <w:tcW w:w="52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312EC6F">
            <w:pPr>
              <w:rPr>
                <w:rFonts w:hint="default" w:ascii="Times New Roman" w:hAnsi="Times New Roman" w:eastAsia="仿宋_GB2312" w:cs="Times New Roman"/>
                <w:kern w:val="0"/>
                <w:sz w:val="24"/>
                <w:szCs w:val="24"/>
                <w:lang w:val="en-US" w:eastAsia="zh-CN" w:bidi="ar-SA"/>
              </w:rPr>
            </w:pPr>
            <w:r>
              <w:rPr>
                <w:rFonts w:hint="eastAsia" w:asciiTheme="minorEastAsia" w:hAnsiTheme="minorEastAsia" w:cstheme="minorEastAsia"/>
                <w:b/>
                <w:bCs/>
                <w:sz w:val="21"/>
                <w:szCs w:val="21"/>
                <w:lang w:val="en-US" w:eastAsia="zh-CN"/>
              </w:rPr>
              <w:t>229</w:t>
            </w:r>
          </w:p>
        </w:tc>
        <w:tc>
          <w:tcPr>
            <w:tcW w:w="141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120D188">
            <w:pPr>
              <w:rPr>
                <w:rFonts w:hint="eastAsia" w:ascii="Times New Roman" w:hAnsi="Times New Roman" w:eastAsia="仿宋_GB2312" w:cs="Times New Roman"/>
                <w:kern w:val="0"/>
                <w:sz w:val="21"/>
                <w:szCs w:val="21"/>
                <w:lang w:val="en-US" w:eastAsia="zh-CN" w:bidi="ar-SA"/>
              </w:rPr>
            </w:pPr>
            <w:r>
              <w:rPr>
                <w:rFonts w:hint="eastAsia" w:asciiTheme="minorEastAsia" w:hAnsiTheme="minorEastAsia" w:cstheme="minorEastAsia"/>
                <w:b/>
                <w:bCs/>
                <w:sz w:val="21"/>
                <w:szCs w:val="21"/>
                <w:lang w:eastAsia="zh-CN"/>
              </w:rPr>
              <w:t>其他支出</w:t>
            </w:r>
          </w:p>
        </w:tc>
        <w:tc>
          <w:tcPr>
            <w:tcW w:w="588" w:type="pct"/>
            <w:tcBorders>
              <w:top w:val="single" w:color="auto" w:sz="4" w:space="0"/>
              <w:left w:val="nil"/>
              <w:bottom w:val="single" w:color="auto" w:sz="4" w:space="0"/>
              <w:right w:val="single" w:color="auto" w:sz="4" w:space="0"/>
            </w:tcBorders>
            <w:shd w:val="clear" w:color="auto" w:fill="auto"/>
            <w:noWrap/>
            <w:vAlign w:val="center"/>
          </w:tcPr>
          <w:p w14:paraId="1D7793A3">
            <w:pPr>
              <w:widowControl/>
              <w:jc w:val="righ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bidi="ar-SA"/>
              </w:rPr>
              <w:t>16.84</w:t>
            </w:r>
          </w:p>
        </w:tc>
        <w:tc>
          <w:tcPr>
            <w:tcW w:w="591" w:type="pct"/>
            <w:tcBorders>
              <w:top w:val="single" w:color="auto" w:sz="4" w:space="0"/>
              <w:left w:val="nil"/>
              <w:bottom w:val="single" w:color="auto" w:sz="4" w:space="0"/>
              <w:right w:val="single" w:color="auto" w:sz="4" w:space="0"/>
            </w:tcBorders>
            <w:shd w:val="clear" w:color="auto" w:fill="auto"/>
            <w:noWrap/>
            <w:vAlign w:val="center"/>
          </w:tcPr>
          <w:p w14:paraId="77288BCF">
            <w:pPr>
              <w:widowControl/>
              <w:jc w:val="right"/>
              <w:rPr>
                <w:rFonts w:ascii="Times New Roman" w:hAnsi="Times New Roman" w:eastAsia="仿宋_GB2312" w:cs="Times New Roman"/>
                <w:kern w:val="0"/>
                <w:sz w:val="24"/>
                <w:szCs w:val="24"/>
                <w:lang w:val="en-US" w:eastAsia="zh-CN" w:bidi="ar-SA"/>
              </w:rPr>
            </w:pPr>
          </w:p>
        </w:tc>
        <w:tc>
          <w:tcPr>
            <w:tcW w:w="437" w:type="pct"/>
            <w:tcBorders>
              <w:top w:val="single" w:color="auto" w:sz="4" w:space="0"/>
              <w:left w:val="nil"/>
              <w:bottom w:val="single" w:color="auto" w:sz="4" w:space="0"/>
              <w:right w:val="single" w:color="auto" w:sz="4" w:space="0"/>
            </w:tcBorders>
            <w:shd w:val="clear" w:color="auto" w:fill="auto"/>
            <w:noWrap/>
            <w:vAlign w:val="center"/>
          </w:tcPr>
          <w:p w14:paraId="1C16CCD9">
            <w:pPr>
              <w:widowControl/>
              <w:jc w:val="righ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bidi="ar-SA"/>
              </w:rPr>
              <w:t>16.84</w:t>
            </w:r>
          </w:p>
        </w:tc>
        <w:tc>
          <w:tcPr>
            <w:tcW w:w="435" w:type="pct"/>
            <w:tcBorders>
              <w:top w:val="single" w:color="auto" w:sz="4" w:space="0"/>
              <w:left w:val="nil"/>
              <w:bottom w:val="single" w:color="auto" w:sz="4" w:space="0"/>
              <w:right w:val="single" w:color="auto" w:sz="4" w:space="0"/>
            </w:tcBorders>
            <w:shd w:val="clear" w:color="auto" w:fill="auto"/>
            <w:noWrap/>
            <w:vAlign w:val="center"/>
          </w:tcPr>
          <w:p w14:paraId="367DB6C9">
            <w:pPr>
              <w:widowControl/>
              <w:jc w:val="right"/>
              <w:rPr>
                <w:rFonts w:ascii="Times New Roman" w:hAnsi="Times New Roman" w:eastAsia="仿宋_GB2312" w:cs="Times New Roman"/>
                <w:kern w:val="0"/>
                <w:sz w:val="24"/>
                <w:szCs w:val="24"/>
              </w:rPr>
            </w:pPr>
          </w:p>
        </w:tc>
        <w:tc>
          <w:tcPr>
            <w:tcW w:w="387" w:type="pct"/>
            <w:tcBorders>
              <w:top w:val="single" w:color="auto" w:sz="4" w:space="0"/>
              <w:left w:val="nil"/>
              <w:bottom w:val="single" w:color="auto" w:sz="4" w:space="0"/>
              <w:right w:val="single" w:color="auto" w:sz="4" w:space="0"/>
            </w:tcBorders>
            <w:shd w:val="clear" w:color="auto" w:fill="auto"/>
            <w:noWrap/>
            <w:vAlign w:val="center"/>
          </w:tcPr>
          <w:p w14:paraId="050825F2">
            <w:pPr>
              <w:widowControl/>
              <w:jc w:val="right"/>
              <w:rPr>
                <w:rFonts w:ascii="Times New Roman" w:hAnsi="Times New Roman" w:eastAsia="仿宋_GB2312" w:cs="Times New Roman"/>
                <w:kern w:val="0"/>
                <w:sz w:val="24"/>
                <w:szCs w:val="24"/>
              </w:rPr>
            </w:pPr>
          </w:p>
        </w:tc>
        <w:tc>
          <w:tcPr>
            <w:tcW w:w="616" w:type="pct"/>
            <w:tcBorders>
              <w:top w:val="single" w:color="auto" w:sz="4" w:space="0"/>
              <w:left w:val="nil"/>
              <w:bottom w:val="single" w:color="auto" w:sz="4" w:space="0"/>
              <w:right w:val="single" w:color="auto" w:sz="4" w:space="0"/>
            </w:tcBorders>
            <w:shd w:val="clear" w:color="auto" w:fill="auto"/>
            <w:noWrap/>
            <w:vAlign w:val="center"/>
          </w:tcPr>
          <w:p w14:paraId="0BCAFB51">
            <w:pPr>
              <w:widowControl/>
              <w:jc w:val="right"/>
              <w:rPr>
                <w:rFonts w:ascii="Times New Roman" w:hAnsi="Times New Roman" w:eastAsia="仿宋_GB2312" w:cs="Times New Roman"/>
                <w:kern w:val="0"/>
                <w:sz w:val="24"/>
                <w:szCs w:val="24"/>
              </w:rPr>
            </w:pPr>
          </w:p>
        </w:tc>
      </w:tr>
      <w:tr w14:paraId="54315C09">
        <w:tblPrEx>
          <w:tblCellMar>
            <w:top w:w="0" w:type="dxa"/>
            <w:left w:w="108" w:type="dxa"/>
            <w:bottom w:w="0" w:type="dxa"/>
            <w:right w:w="108" w:type="dxa"/>
          </w:tblCellMar>
        </w:tblPrEx>
        <w:trPr>
          <w:trHeight w:val="397" w:hRule="atLeast"/>
          <w:jc w:val="center"/>
        </w:trPr>
        <w:tc>
          <w:tcPr>
            <w:tcW w:w="149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FB9C15">
            <w:pPr>
              <w:rPr>
                <w:rFonts w:hint="eastAsia" w:asciiTheme="minorHAnsi" w:hAnsiTheme="minorHAnsi" w:eastAsiaTheme="minorEastAsia" w:cstheme="minorBidi"/>
                <w:kern w:val="2"/>
                <w:sz w:val="21"/>
                <w:szCs w:val="22"/>
                <w:lang w:val="en-US" w:eastAsia="zh-CN" w:bidi="ar-SA"/>
              </w:rPr>
            </w:pPr>
            <w:r>
              <w:rPr>
                <w:rFonts w:hint="eastAsia" w:asciiTheme="majorEastAsia" w:hAnsiTheme="majorEastAsia" w:eastAsiaTheme="majorEastAsia" w:cstheme="majorEastAsia"/>
                <w:kern w:val="2"/>
                <w:sz w:val="21"/>
                <w:szCs w:val="21"/>
                <w:lang w:val="en-US" w:eastAsia="zh-CN" w:bidi="ar-SA"/>
              </w:rPr>
              <w:t>22904</w:t>
            </w:r>
          </w:p>
        </w:tc>
        <w:tc>
          <w:tcPr>
            <w:tcW w:w="402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62658C">
            <w:pPr>
              <w:rPr>
                <w:rFonts w:hint="eastAsia" w:ascii="Times New Roman" w:hAnsi="Times New Roman" w:eastAsia="仿宋_GB2312" w:cs="Times New Roman"/>
                <w:kern w:val="0"/>
                <w:sz w:val="21"/>
                <w:szCs w:val="21"/>
                <w:lang w:val="en-US" w:eastAsia="zh-CN" w:bidi="ar-SA"/>
              </w:rPr>
            </w:pPr>
            <w:r>
              <w:rPr>
                <w:rFonts w:hint="eastAsia" w:asciiTheme="majorEastAsia" w:hAnsiTheme="majorEastAsia" w:eastAsiaTheme="majorEastAsia" w:cstheme="majorEastAsia"/>
                <w:sz w:val="21"/>
                <w:szCs w:val="21"/>
              </w:rPr>
              <w:t>其他政府性基金及对应专项债务收入安排的支出</w:t>
            </w:r>
          </w:p>
        </w:tc>
        <w:tc>
          <w:tcPr>
            <w:tcW w:w="588" w:type="pct"/>
            <w:tcBorders>
              <w:top w:val="single" w:color="auto" w:sz="4" w:space="0"/>
              <w:left w:val="nil"/>
              <w:bottom w:val="single" w:color="auto" w:sz="4" w:space="0"/>
              <w:right w:val="single" w:color="auto" w:sz="4" w:space="0"/>
            </w:tcBorders>
            <w:shd w:val="clear" w:color="auto" w:fill="auto"/>
            <w:noWrap/>
            <w:vAlign w:val="center"/>
          </w:tcPr>
          <w:p w14:paraId="3DEF7E34">
            <w:pPr>
              <w:widowControl/>
              <w:jc w:val="righ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bidi="ar-SA"/>
              </w:rPr>
              <w:t>16.84</w:t>
            </w:r>
          </w:p>
        </w:tc>
        <w:tc>
          <w:tcPr>
            <w:tcW w:w="591" w:type="pct"/>
            <w:tcBorders>
              <w:top w:val="single" w:color="auto" w:sz="4" w:space="0"/>
              <w:left w:val="nil"/>
              <w:bottom w:val="single" w:color="auto" w:sz="4" w:space="0"/>
              <w:right w:val="single" w:color="auto" w:sz="4" w:space="0"/>
            </w:tcBorders>
            <w:shd w:val="clear" w:color="auto" w:fill="auto"/>
            <w:noWrap/>
            <w:vAlign w:val="center"/>
          </w:tcPr>
          <w:p w14:paraId="50D9E574">
            <w:pPr>
              <w:widowControl/>
              <w:jc w:val="right"/>
              <w:rPr>
                <w:rFonts w:ascii="Times New Roman" w:hAnsi="Times New Roman" w:eastAsia="仿宋_GB2312" w:cs="Times New Roman"/>
                <w:kern w:val="0"/>
                <w:sz w:val="24"/>
                <w:szCs w:val="24"/>
                <w:lang w:val="en-US" w:eastAsia="zh-CN" w:bidi="ar-SA"/>
              </w:rPr>
            </w:pPr>
          </w:p>
        </w:tc>
        <w:tc>
          <w:tcPr>
            <w:tcW w:w="437" w:type="pct"/>
            <w:tcBorders>
              <w:top w:val="single" w:color="auto" w:sz="4" w:space="0"/>
              <w:left w:val="nil"/>
              <w:bottom w:val="single" w:color="auto" w:sz="4" w:space="0"/>
              <w:right w:val="single" w:color="auto" w:sz="4" w:space="0"/>
            </w:tcBorders>
            <w:shd w:val="clear" w:color="auto" w:fill="auto"/>
            <w:noWrap/>
            <w:vAlign w:val="center"/>
          </w:tcPr>
          <w:p w14:paraId="1C72B4C6">
            <w:pPr>
              <w:widowControl/>
              <w:jc w:val="righ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bidi="ar-SA"/>
              </w:rPr>
              <w:t>16.84</w:t>
            </w:r>
          </w:p>
        </w:tc>
        <w:tc>
          <w:tcPr>
            <w:tcW w:w="435" w:type="pct"/>
            <w:tcBorders>
              <w:top w:val="single" w:color="auto" w:sz="4" w:space="0"/>
              <w:left w:val="nil"/>
              <w:bottom w:val="single" w:color="auto" w:sz="4" w:space="0"/>
              <w:right w:val="single" w:color="auto" w:sz="4" w:space="0"/>
            </w:tcBorders>
            <w:shd w:val="clear" w:color="auto" w:fill="auto"/>
            <w:noWrap/>
            <w:vAlign w:val="center"/>
          </w:tcPr>
          <w:p w14:paraId="482A729A">
            <w:pPr>
              <w:widowControl/>
              <w:jc w:val="right"/>
              <w:rPr>
                <w:rFonts w:ascii="Times New Roman" w:hAnsi="Times New Roman" w:eastAsia="仿宋_GB2312" w:cs="Times New Roman"/>
                <w:kern w:val="0"/>
                <w:sz w:val="24"/>
                <w:szCs w:val="24"/>
              </w:rPr>
            </w:pPr>
          </w:p>
        </w:tc>
        <w:tc>
          <w:tcPr>
            <w:tcW w:w="387" w:type="pct"/>
            <w:tcBorders>
              <w:top w:val="single" w:color="auto" w:sz="4" w:space="0"/>
              <w:left w:val="nil"/>
              <w:bottom w:val="single" w:color="auto" w:sz="4" w:space="0"/>
              <w:right w:val="single" w:color="auto" w:sz="4" w:space="0"/>
            </w:tcBorders>
            <w:shd w:val="clear" w:color="auto" w:fill="auto"/>
            <w:noWrap/>
            <w:vAlign w:val="center"/>
          </w:tcPr>
          <w:p w14:paraId="6D477A03">
            <w:pPr>
              <w:widowControl/>
              <w:jc w:val="right"/>
              <w:rPr>
                <w:rFonts w:ascii="Times New Roman" w:hAnsi="Times New Roman" w:eastAsia="仿宋_GB2312" w:cs="Times New Roman"/>
                <w:kern w:val="0"/>
                <w:sz w:val="24"/>
                <w:szCs w:val="24"/>
              </w:rPr>
            </w:pPr>
          </w:p>
        </w:tc>
        <w:tc>
          <w:tcPr>
            <w:tcW w:w="616" w:type="pct"/>
            <w:tcBorders>
              <w:top w:val="single" w:color="auto" w:sz="4" w:space="0"/>
              <w:left w:val="nil"/>
              <w:bottom w:val="single" w:color="auto" w:sz="4" w:space="0"/>
              <w:right w:val="single" w:color="auto" w:sz="4" w:space="0"/>
            </w:tcBorders>
            <w:shd w:val="clear" w:color="auto" w:fill="auto"/>
            <w:noWrap/>
            <w:vAlign w:val="center"/>
          </w:tcPr>
          <w:p w14:paraId="62E5F91F">
            <w:pPr>
              <w:widowControl/>
              <w:jc w:val="right"/>
              <w:rPr>
                <w:rFonts w:ascii="Times New Roman" w:hAnsi="Times New Roman" w:eastAsia="仿宋_GB2312" w:cs="Times New Roman"/>
                <w:kern w:val="0"/>
                <w:sz w:val="24"/>
                <w:szCs w:val="24"/>
              </w:rPr>
            </w:pPr>
          </w:p>
        </w:tc>
      </w:tr>
      <w:tr w14:paraId="6B9FB78E">
        <w:tblPrEx>
          <w:tblCellMar>
            <w:top w:w="0" w:type="dxa"/>
            <w:left w:w="108" w:type="dxa"/>
            <w:bottom w:w="0" w:type="dxa"/>
            <w:right w:w="108" w:type="dxa"/>
          </w:tblCellMar>
        </w:tblPrEx>
        <w:trPr>
          <w:trHeight w:val="397" w:hRule="atLeast"/>
          <w:jc w:val="center"/>
        </w:trPr>
        <w:tc>
          <w:tcPr>
            <w:tcW w:w="149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53198C">
            <w:pPr>
              <w:jc w:val="left"/>
              <w:rPr>
                <w:rFonts w:hint="default" w:asciiTheme="minorHAnsi" w:hAnsiTheme="minorHAnsi" w:eastAsiaTheme="minorEastAsia" w:cstheme="minorBidi"/>
                <w:kern w:val="2"/>
                <w:sz w:val="21"/>
                <w:szCs w:val="22"/>
                <w:lang w:val="en-US" w:eastAsia="zh-CN" w:bidi="ar-SA"/>
              </w:rPr>
            </w:pPr>
            <w:r>
              <w:rPr>
                <w:rFonts w:hint="eastAsia" w:asciiTheme="majorEastAsia" w:hAnsiTheme="majorEastAsia" w:eastAsiaTheme="majorEastAsia" w:cstheme="majorEastAsia"/>
                <w:kern w:val="2"/>
                <w:sz w:val="21"/>
                <w:szCs w:val="21"/>
                <w:lang w:val="en-US" w:eastAsia="zh-CN" w:bidi="ar-SA"/>
              </w:rPr>
              <w:t>2290403</w:t>
            </w:r>
          </w:p>
        </w:tc>
        <w:tc>
          <w:tcPr>
            <w:tcW w:w="402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C3B5CB3">
            <w:pPr>
              <w:rPr>
                <w:rFonts w:hint="eastAsia" w:ascii="Times New Roman" w:hAnsi="Times New Roman" w:eastAsia="仿宋_GB2312" w:cs="Times New Roman"/>
                <w:kern w:val="0"/>
                <w:sz w:val="21"/>
                <w:szCs w:val="21"/>
                <w:lang w:val="en-US" w:eastAsia="zh-CN" w:bidi="ar-SA"/>
              </w:rPr>
            </w:pPr>
            <w:r>
              <w:rPr>
                <w:rFonts w:hint="eastAsia" w:asciiTheme="majorEastAsia" w:hAnsiTheme="majorEastAsia" w:eastAsiaTheme="majorEastAsia" w:cstheme="majorEastAsia"/>
                <w:kern w:val="2"/>
                <w:sz w:val="21"/>
                <w:szCs w:val="21"/>
                <w:lang w:val="en-US" w:eastAsia="zh-CN" w:bidi="ar-SA"/>
              </w:rPr>
              <w:t>其他政府性基金债务收入安排的支出</w:t>
            </w:r>
          </w:p>
        </w:tc>
        <w:tc>
          <w:tcPr>
            <w:tcW w:w="588" w:type="pct"/>
            <w:tcBorders>
              <w:top w:val="single" w:color="auto" w:sz="4" w:space="0"/>
              <w:left w:val="nil"/>
              <w:bottom w:val="single" w:color="auto" w:sz="4" w:space="0"/>
              <w:right w:val="single" w:color="auto" w:sz="4" w:space="0"/>
            </w:tcBorders>
            <w:shd w:val="clear" w:color="auto" w:fill="auto"/>
            <w:noWrap/>
            <w:vAlign w:val="center"/>
          </w:tcPr>
          <w:p w14:paraId="37ECCFAA">
            <w:pPr>
              <w:widowControl/>
              <w:jc w:val="righ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bidi="ar-SA"/>
              </w:rPr>
              <w:t>16.84</w:t>
            </w:r>
          </w:p>
        </w:tc>
        <w:tc>
          <w:tcPr>
            <w:tcW w:w="591" w:type="pct"/>
            <w:tcBorders>
              <w:top w:val="single" w:color="auto" w:sz="4" w:space="0"/>
              <w:left w:val="nil"/>
              <w:bottom w:val="single" w:color="auto" w:sz="4" w:space="0"/>
              <w:right w:val="single" w:color="auto" w:sz="4" w:space="0"/>
            </w:tcBorders>
            <w:shd w:val="clear" w:color="auto" w:fill="auto"/>
            <w:noWrap/>
            <w:vAlign w:val="center"/>
          </w:tcPr>
          <w:p w14:paraId="76503908">
            <w:pPr>
              <w:widowControl/>
              <w:jc w:val="right"/>
              <w:rPr>
                <w:rFonts w:ascii="Times New Roman" w:hAnsi="Times New Roman" w:eastAsia="仿宋_GB2312" w:cs="Times New Roman"/>
                <w:kern w:val="0"/>
                <w:sz w:val="24"/>
                <w:szCs w:val="24"/>
                <w:lang w:val="en-US" w:eastAsia="zh-CN" w:bidi="ar-SA"/>
              </w:rPr>
            </w:pPr>
          </w:p>
        </w:tc>
        <w:tc>
          <w:tcPr>
            <w:tcW w:w="437" w:type="pct"/>
            <w:tcBorders>
              <w:top w:val="single" w:color="auto" w:sz="4" w:space="0"/>
              <w:left w:val="nil"/>
              <w:bottom w:val="single" w:color="auto" w:sz="4" w:space="0"/>
              <w:right w:val="single" w:color="auto" w:sz="4" w:space="0"/>
            </w:tcBorders>
            <w:shd w:val="clear" w:color="auto" w:fill="auto"/>
            <w:noWrap/>
            <w:vAlign w:val="center"/>
          </w:tcPr>
          <w:p w14:paraId="2935FE8C">
            <w:pPr>
              <w:widowControl/>
              <w:jc w:val="righ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bidi="ar-SA"/>
              </w:rPr>
              <w:t>16.84</w:t>
            </w:r>
          </w:p>
        </w:tc>
        <w:tc>
          <w:tcPr>
            <w:tcW w:w="435" w:type="pct"/>
            <w:tcBorders>
              <w:top w:val="single" w:color="auto" w:sz="4" w:space="0"/>
              <w:left w:val="nil"/>
              <w:bottom w:val="single" w:color="auto" w:sz="4" w:space="0"/>
              <w:right w:val="single" w:color="auto" w:sz="4" w:space="0"/>
            </w:tcBorders>
            <w:shd w:val="clear" w:color="auto" w:fill="auto"/>
            <w:noWrap/>
            <w:vAlign w:val="center"/>
          </w:tcPr>
          <w:p w14:paraId="70B4567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87" w:type="pct"/>
            <w:tcBorders>
              <w:top w:val="single" w:color="auto" w:sz="4" w:space="0"/>
              <w:left w:val="nil"/>
              <w:bottom w:val="single" w:color="auto" w:sz="4" w:space="0"/>
              <w:right w:val="single" w:color="auto" w:sz="4" w:space="0"/>
            </w:tcBorders>
            <w:shd w:val="clear" w:color="auto" w:fill="auto"/>
            <w:noWrap/>
            <w:vAlign w:val="center"/>
          </w:tcPr>
          <w:p w14:paraId="2984502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16" w:type="pct"/>
            <w:tcBorders>
              <w:top w:val="single" w:color="auto" w:sz="4" w:space="0"/>
              <w:left w:val="nil"/>
              <w:bottom w:val="single" w:color="auto" w:sz="4" w:space="0"/>
              <w:right w:val="single" w:color="auto" w:sz="4" w:space="0"/>
            </w:tcBorders>
            <w:shd w:val="clear" w:color="auto" w:fill="auto"/>
            <w:noWrap/>
            <w:vAlign w:val="center"/>
          </w:tcPr>
          <w:p w14:paraId="31E85CD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60E08D40">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4564B054">
      <w:pPr>
        <w:widowControl/>
        <w:tabs>
          <w:tab w:val="left" w:pos="3595"/>
          <w:tab w:val="left" w:pos="4031"/>
          <w:tab w:val="left" w:pos="5605"/>
          <w:tab w:val="left" w:pos="9152"/>
          <w:tab w:val="left" w:pos="9587"/>
          <w:tab w:val="left" w:pos="11160"/>
          <w:tab w:val="left" w:pos="12554"/>
          <w:tab w:val="left" w:pos="13948"/>
        </w:tabs>
        <w:jc w:val="right"/>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07616DD5">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9CE6F56">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EE83B15">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6B30644">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54CB3C0">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B15A8E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6C617895">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00804B2B">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bidi="ar"/>
        </w:rPr>
        <w:t>道县融媒体中心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fixed"/>
        <w:tblCellMar>
          <w:top w:w="0" w:type="dxa"/>
          <w:left w:w="108" w:type="dxa"/>
          <w:bottom w:w="0" w:type="dxa"/>
          <w:right w:w="108" w:type="dxa"/>
        </w:tblCellMar>
      </w:tblPr>
      <w:tblGrid>
        <w:gridCol w:w="3191"/>
        <w:gridCol w:w="487"/>
        <w:gridCol w:w="1069"/>
        <w:gridCol w:w="3413"/>
        <w:gridCol w:w="637"/>
        <w:gridCol w:w="902"/>
        <w:gridCol w:w="1450"/>
        <w:gridCol w:w="1537"/>
        <w:gridCol w:w="1534"/>
      </w:tblGrid>
      <w:tr w14:paraId="4E8731E8">
        <w:tblPrEx>
          <w:tblCellMar>
            <w:top w:w="0" w:type="dxa"/>
            <w:left w:w="108" w:type="dxa"/>
            <w:bottom w:w="0" w:type="dxa"/>
            <w:right w:w="108" w:type="dxa"/>
          </w:tblCellMar>
        </w:tblPrEx>
        <w:trPr>
          <w:trHeight w:val="402" w:hRule="atLeast"/>
          <w:jc w:val="center"/>
        </w:trPr>
        <w:tc>
          <w:tcPr>
            <w:tcW w:w="4747"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B3B07E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473" w:type="dxa"/>
            <w:gridSpan w:val="6"/>
            <w:tcBorders>
              <w:top w:val="single" w:color="auto" w:sz="4" w:space="0"/>
              <w:left w:val="nil"/>
              <w:bottom w:val="single" w:color="auto" w:sz="4" w:space="0"/>
              <w:right w:val="single" w:color="auto" w:sz="4" w:space="0"/>
            </w:tcBorders>
            <w:shd w:val="clear" w:color="000000" w:fill="FFFFFF"/>
            <w:noWrap/>
            <w:vAlign w:val="center"/>
          </w:tcPr>
          <w:p w14:paraId="5D68AF5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0A30A729">
        <w:tblPrEx>
          <w:tblCellMar>
            <w:top w:w="0" w:type="dxa"/>
            <w:left w:w="108" w:type="dxa"/>
            <w:bottom w:w="0" w:type="dxa"/>
            <w:right w:w="108" w:type="dxa"/>
          </w:tblCellMar>
        </w:tblPrEx>
        <w:trPr>
          <w:trHeight w:val="630" w:hRule="atLeast"/>
          <w:jc w:val="center"/>
        </w:trPr>
        <w:tc>
          <w:tcPr>
            <w:tcW w:w="3191" w:type="dxa"/>
            <w:tcBorders>
              <w:top w:val="nil"/>
              <w:left w:val="single" w:color="auto" w:sz="4" w:space="0"/>
              <w:bottom w:val="single" w:color="auto" w:sz="4" w:space="0"/>
              <w:right w:val="single" w:color="auto" w:sz="4" w:space="0"/>
            </w:tcBorders>
            <w:shd w:val="clear" w:color="auto" w:fill="auto"/>
            <w:noWrap/>
            <w:vAlign w:val="center"/>
          </w:tcPr>
          <w:p w14:paraId="55455942">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项    目</w:t>
            </w:r>
          </w:p>
        </w:tc>
        <w:tc>
          <w:tcPr>
            <w:tcW w:w="487" w:type="dxa"/>
            <w:tcBorders>
              <w:top w:val="nil"/>
              <w:left w:val="nil"/>
              <w:bottom w:val="single" w:color="auto" w:sz="4" w:space="0"/>
              <w:right w:val="single" w:color="auto" w:sz="4" w:space="0"/>
            </w:tcBorders>
            <w:shd w:val="clear" w:color="auto" w:fill="auto"/>
            <w:noWrap/>
            <w:vAlign w:val="center"/>
          </w:tcPr>
          <w:p w14:paraId="41136AF3">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行次</w:t>
            </w:r>
          </w:p>
        </w:tc>
        <w:tc>
          <w:tcPr>
            <w:tcW w:w="1069" w:type="dxa"/>
            <w:tcBorders>
              <w:top w:val="nil"/>
              <w:left w:val="nil"/>
              <w:bottom w:val="single" w:color="auto" w:sz="4" w:space="0"/>
              <w:right w:val="single" w:color="auto" w:sz="4" w:space="0"/>
            </w:tcBorders>
            <w:shd w:val="clear" w:color="auto" w:fill="auto"/>
            <w:noWrap/>
            <w:vAlign w:val="center"/>
          </w:tcPr>
          <w:p w14:paraId="37887359">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金额</w:t>
            </w:r>
          </w:p>
        </w:tc>
        <w:tc>
          <w:tcPr>
            <w:tcW w:w="3413" w:type="dxa"/>
            <w:tcBorders>
              <w:top w:val="nil"/>
              <w:left w:val="nil"/>
              <w:bottom w:val="single" w:color="auto" w:sz="4" w:space="0"/>
              <w:right w:val="single" w:color="auto" w:sz="4" w:space="0"/>
            </w:tcBorders>
            <w:shd w:val="clear" w:color="auto" w:fill="auto"/>
            <w:noWrap/>
            <w:vAlign w:val="center"/>
          </w:tcPr>
          <w:p w14:paraId="56A2B62A">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项    目</w:t>
            </w:r>
          </w:p>
        </w:tc>
        <w:tc>
          <w:tcPr>
            <w:tcW w:w="637" w:type="dxa"/>
            <w:tcBorders>
              <w:top w:val="nil"/>
              <w:left w:val="nil"/>
              <w:bottom w:val="single" w:color="auto" w:sz="4" w:space="0"/>
              <w:right w:val="single" w:color="auto" w:sz="4" w:space="0"/>
            </w:tcBorders>
            <w:shd w:val="clear" w:color="auto" w:fill="auto"/>
            <w:noWrap/>
            <w:vAlign w:val="center"/>
          </w:tcPr>
          <w:p w14:paraId="1684DDD7">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行次</w:t>
            </w:r>
          </w:p>
        </w:tc>
        <w:tc>
          <w:tcPr>
            <w:tcW w:w="902" w:type="dxa"/>
            <w:tcBorders>
              <w:top w:val="nil"/>
              <w:left w:val="nil"/>
              <w:bottom w:val="single" w:color="auto" w:sz="4" w:space="0"/>
              <w:right w:val="single" w:color="auto" w:sz="4" w:space="0"/>
            </w:tcBorders>
            <w:shd w:val="clear" w:color="auto" w:fill="auto"/>
            <w:noWrap/>
            <w:vAlign w:val="center"/>
          </w:tcPr>
          <w:p w14:paraId="23E50C9F">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合计</w:t>
            </w:r>
          </w:p>
        </w:tc>
        <w:tc>
          <w:tcPr>
            <w:tcW w:w="1450" w:type="dxa"/>
            <w:tcBorders>
              <w:top w:val="nil"/>
              <w:left w:val="nil"/>
              <w:bottom w:val="single" w:color="auto" w:sz="4" w:space="0"/>
              <w:right w:val="single" w:color="auto" w:sz="4" w:space="0"/>
            </w:tcBorders>
            <w:shd w:val="clear" w:color="auto" w:fill="auto"/>
            <w:vAlign w:val="center"/>
          </w:tcPr>
          <w:p w14:paraId="40CBA7EE">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一般公共预算财政拨款</w:t>
            </w:r>
          </w:p>
        </w:tc>
        <w:tc>
          <w:tcPr>
            <w:tcW w:w="1537" w:type="dxa"/>
            <w:tcBorders>
              <w:top w:val="nil"/>
              <w:left w:val="nil"/>
              <w:bottom w:val="single" w:color="auto" w:sz="4" w:space="0"/>
              <w:right w:val="single" w:color="auto" w:sz="4" w:space="0"/>
            </w:tcBorders>
            <w:shd w:val="clear" w:color="auto" w:fill="auto"/>
            <w:vAlign w:val="center"/>
          </w:tcPr>
          <w:p w14:paraId="14A99FEE">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政府性基金预算财政拨款</w:t>
            </w:r>
          </w:p>
        </w:tc>
        <w:tc>
          <w:tcPr>
            <w:tcW w:w="1534" w:type="dxa"/>
            <w:tcBorders>
              <w:top w:val="nil"/>
              <w:left w:val="nil"/>
              <w:bottom w:val="single" w:color="auto" w:sz="4" w:space="0"/>
              <w:right w:val="single" w:color="auto" w:sz="4" w:space="0"/>
            </w:tcBorders>
            <w:shd w:val="clear" w:color="auto" w:fill="auto"/>
            <w:vAlign w:val="center"/>
          </w:tcPr>
          <w:p w14:paraId="492DBF5A">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国有资本经营预算财政拨款</w:t>
            </w:r>
          </w:p>
        </w:tc>
      </w:tr>
      <w:tr w14:paraId="656E94C7">
        <w:tblPrEx>
          <w:tblCellMar>
            <w:top w:w="0" w:type="dxa"/>
            <w:left w:w="108" w:type="dxa"/>
            <w:bottom w:w="0" w:type="dxa"/>
            <w:right w:w="108" w:type="dxa"/>
          </w:tblCellMar>
        </w:tblPrEx>
        <w:trPr>
          <w:trHeight w:val="402" w:hRule="atLeast"/>
          <w:jc w:val="center"/>
        </w:trPr>
        <w:tc>
          <w:tcPr>
            <w:tcW w:w="3191" w:type="dxa"/>
            <w:tcBorders>
              <w:top w:val="nil"/>
              <w:left w:val="single" w:color="auto" w:sz="4" w:space="0"/>
              <w:bottom w:val="single" w:color="auto" w:sz="4" w:space="0"/>
              <w:right w:val="single" w:color="auto" w:sz="4" w:space="0"/>
            </w:tcBorders>
            <w:shd w:val="clear" w:color="auto" w:fill="auto"/>
            <w:noWrap/>
            <w:vAlign w:val="center"/>
          </w:tcPr>
          <w:p w14:paraId="42612C25">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栏    次</w:t>
            </w:r>
          </w:p>
        </w:tc>
        <w:tc>
          <w:tcPr>
            <w:tcW w:w="487" w:type="dxa"/>
            <w:tcBorders>
              <w:top w:val="nil"/>
              <w:left w:val="nil"/>
              <w:bottom w:val="single" w:color="auto" w:sz="4" w:space="0"/>
              <w:right w:val="single" w:color="auto" w:sz="4" w:space="0"/>
            </w:tcBorders>
            <w:shd w:val="clear" w:color="auto" w:fill="auto"/>
            <w:noWrap/>
            <w:vAlign w:val="center"/>
          </w:tcPr>
          <w:p w14:paraId="5ADD8F3B">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1069" w:type="dxa"/>
            <w:tcBorders>
              <w:top w:val="nil"/>
              <w:left w:val="nil"/>
              <w:bottom w:val="single" w:color="auto" w:sz="4" w:space="0"/>
              <w:right w:val="single" w:color="auto" w:sz="4" w:space="0"/>
            </w:tcBorders>
            <w:shd w:val="clear" w:color="auto" w:fill="auto"/>
            <w:noWrap/>
            <w:vAlign w:val="center"/>
          </w:tcPr>
          <w:p w14:paraId="591B095C">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1</w:t>
            </w:r>
          </w:p>
        </w:tc>
        <w:tc>
          <w:tcPr>
            <w:tcW w:w="3413" w:type="dxa"/>
            <w:tcBorders>
              <w:top w:val="nil"/>
              <w:left w:val="nil"/>
              <w:bottom w:val="single" w:color="auto" w:sz="4" w:space="0"/>
              <w:right w:val="single" w:color="auto" w:sz="4" w:space="0"/>
            </w:tcBorders>
            <w:shd w:val="clear" w:color="auto" w:fill="auto"/>
            <w:noWrap/>
            <w:vAlign w:val="center"/>
          </w:tcPr>
          <w:p w14:paraId="31D49457">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栏    次</w:t>
            </w:r>
          </w:p>
        </w:tc>
        <w:tc>
          <w:tcPr>
            <w:tcW w:w="637" w:type="dxa"/>
            <w:tcBorders>
              <w:top w:val="nil"/>
              <w:left w:val="nil"/>
              <w:bottom w:val="single" w:color="auto" w:sz="4" w:space="0"/>
              <w:right w:val="single" w:color="auto" w:sz="4" w:space="0"/>
            </w:tcBorders>
            <w:shd w:val="clear" w:color="auto" w:fill="auto"/>
            <w:noWrap/>
            <w:vAlign w:val="center"/>
          </w:tcPr>
          <w:p w14:paraId="7E4EBFB2">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902" w:type="dxa"/>
            <w:tcBorders>
              <w:top w:val="nil"/>
              <w:left w:val="nil"/>
              <w:bottom w:val="single" w:color="auto" w:sz="4" w:space="0"/>
              <w:right w:val="single" w:color="auto" w:sz="4" w:space="0"/>
            </w:tcBorders>
            <w:shd w:val="clear" w:color="auto" w:fill="auto"/>
            <w:noWrap/>
            <w:vAlign w:val="center"/>
          </w:tcPr>
          <w:p w14:paraId="713157D6">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2</w:t>
            </w:r>
          </w:p>
        </w:tc>
        <w:tc>
          <w:tcPr>
            <w:tcW w:w="1450" w:type="dxa"/>
            <w:tcBorders>
              <w:top w:val="nil"/>
              <w:left w:val="nil"/>
              <w:bottom w:val="single" w:color="auto" w:sz="4" w:space="0"/>
              <w:right w:val="single" w:color="auto" w:sz="4" w:space="0"/>
            </w:tcBorders>
            <w:shd w:val="clear" w:color="auto" w:fill="auto"/>
            <w:noWrap/>
            <w:vAlign w:val="center"/>
          </w:tcPr>
          <w:p w14:paraId="147EF760">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3</w:t>
            </w:r>
          </w:p>
        </w:tc>
        <w:tc>
          <w:tcPr>
            <w:tcW w:w="1537" w:type="dxa"/>
            <w:tcBorders>
              <w:top w:val="nil"/>
              <w:left w:val="nil"/>
              <w:bottom w:val="single" w:color="auto" w:sz="4" w:space="0"/>
              <w:right w:val="single" w:color="auto" w:sz="4" w:space="0"/>
            </w:tcBorders>
            <w:shd w:val="clear" w:color="auto" w:fill="auto"/>
            <w:noWrap/>
            <w:vAlign w:val="center"/>
          </w:tcPr>
          <w:p w14:paraId="65D98CC9">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4</w:t>
            </w:r>
          </w:p>
        </w:tc>
        <w:tc>
          <w:tcPr>
            <w:tcW w:w="1534" w:type="dxa"/>
            <w:tcBorders>
              <w:top w:val="nil"/>
              <w:left w:val="nil"/>
              <w:bottom w:val="single" w:color="auto" w:sz="4" w:space="0"/>
              <w:right w:val="single" w:color="auto" w:sz="4" w:space="0"/>
            </w:tcBorders>
            <w:shd w:val="clear" w:color="auto" w:fill="auto"/>
            <w:noWrap/>
            <w:vAlign w:val="center"/>
          </w:tcPr>
          <w:p w14:paraId="02870987">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5</w:t>
            </w:r>
          </w:p>
        </w:tc>
      </w:tr>
      <w:tr w14:paraId="52920293">
        <w:tblPrEx>
          <w:tblCellMar>
            <w:top w:w="0" w:type="dxa"/>
            <w:left w:w="108" w:type="dxa"/>
            <w:bottom w:w="0" w:type="dxa"/>
            <w:right w:w="108" w:type="dxa"/>
          </w:tblCellMar>
        </w:tblPrEx>
        <w:trPr>
          <w:trHeight w:val="402" w:hRule="atLeast"/>
          <w:jc w:val="center"/>
        </w:trPr>
        <w:tc>
          <w:tcPr>
            <w:tcW w:w="3191" w:type="dxa"/>
            <w:tcBorders>
              <w:top w:val="nil"/>
              <w:left w:val="single" w:color="auto" w:sz="4" w:space="0"/>
              <w:bottom w:val="single" w:color="auto" w:sz="4" w:space="0"/>
              <w:right w:val="single" w:color="auto" w:sz="4" w:space="0"/>
            </w:tcBorders>
            <w:shd w:val="clear" w:color="auto" w:fill="auto"/>
            <w:noWrap/>
            <w:vAlign w:val="center"/>
          </w:tcPr>
          <w:p w14:paraId="74795AF1">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一、一般公共预算财政拨款</w:t>
            </w:r>
          </w:p>
        </w:tc>
        <w:tc>
          <w:tcPr>
            <w:tcW w:w="487" w:type="dxa"/>
            <w:tcBorders>
              <w:top w:val="nil"/>
              <w:left w:val="nil"/>
              <w:bottom w:val="single" w:color="auto" w:sz="4" w:space="0"/>
              <w:right w:val="single" w:color="auto" w:sz="4" w:space="0"/>
            </w:tcBorders>
            <w:shd w:val="clear" w:color="auto" w:fill="auto"/>
            <w:noWrap/>
            <w:vAlign w:val="center"/>
          </w:tcPr>
          <w:p w14:paraId="09EC63D4">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1</w:t>
            </w:r>
          </w:p>
        </w:tc>
        <w:tc>
          <w:tcPr>
            <w:tcW w:w="1069" w:type="dxa"/>
            <w:tcBorders>
              <w:top w:val="nil"/>
              <w:left w:val="nil"/>
              <w:bottom w:val="single" w:color="auto" w:sz="4" w:space="0"/>
              <w:right w:val="single" w:color="auto" w:sz="4" w:space="0"/>
            </w:tcBorders>
            <w:shd w:val="clear" w:color="auto" w:fill="auto"/>
            <w:noWrap/>
            <w:vAlign w:val="center"/>
          </w:tcPr>
          <w:p w14:paraId="0E985DC7">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1778.66</w:t>
            </w:r>
            <w:r>
              <w:rPr>
                <w:rFonts w:ascii="Times New Roman" w:hAnsi="Times New Roman" w:eastAsia="仿宋_GB2312" w:cs="Times New Roman"/>
                <w:kern w:val="0"/>
                <w:sz w:val="21"/>
                <w:szCs w:val="21"/>
              </w:rPr>
              <w:t>　</w:t>
            </w:r>
          </w:p>
        </w:tc>
        <w:tc>
          <w:tcPr>
            <w:tcW w:w="3413" w:type="dxa"/>
            <w:tcBorders>
              <w:top w:val="nil"/>
              <w:left w:val="nil"/>
              <w:bottom w:val="single" w:color="auto" w:sz="4" w:space="0"/>
              <w:right w:val="single" w:color="auto" w:sz="4" w:space="0"/>
            </w:tcBorders>
            <w:shd w:val="clear" w:color="auto" w:fill="auto"/>
            <w:noWrap/>
            <w:vAlign w:val="center"/>
          </w:tcPr>
          <w:p w14:paraId="4A7D9954">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一、一般公共服务支出</w:t>
            </w:r>
          </w:p>
        </w:tc>
        <w:tc>
          <w:tcPr>
            <w:tcW w:w="637" w:type="dxa"/>
            <w:tcBorders>
              <w:top w:val="nil"/>
              <w:left w:val="nil"/>
              <w:bottom w:val="single" w:color="auto" w:sz="4" w:space="0"/>
              <w:right w:val="single" w:color="auto" w:sz="4" w:space="0"/>
            </w:tcBorders>
            <w:shd w:val="clear" w:color="auto" w:fill="auto"/>
            <w:noWrap/>
            <w:vAlign w:val="center"/>
          </w:tcPr>
          <w:p w14:paraId="5B124286">
            <w:pPr>
              <w:widowControl/>
              <w:jc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lang w:val="en-US" w:eastAsia="zh-CN"/>
              </w:rPr>
              <w:t>30</w:t>
            </w:r>
          </w:p>
        </w:tc>
        <w:tc>
          <w:tcPr>
            <w:tcW w:w="902" w:type="dxa"/>
            <w:tcBorders>
              <w:top w:val="nil"/>
              <w:left w:val="nil"/>
              <w:bottom w:val="single" w:color="auto" w:sz="4" w:space="0"/>
              <w:right w:val="single" w:color="auto" w:sz="4" w:space="0"/>
            </w:tcBorders>
            <w:shd w:val="clear" w:color="auto" w:fill="auto"/>
            <w:noWrap/>
            <w:vAlign w:val="center"/>
          </w:tcPr>
          <w:p w14:paraId="53D9FA7A">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1450" w:type="dxa"/>
            <w:tcBorders>
              <w:top w:val="nil"/>
              <w:left w:val="nil"/>
              <w:bottom w:val="single" w:color="auto" w:sz="4" w:space="0"/>
              <w:right w:val="single" w:color="auto" w:sz="4" w:space="0"/>
            </w:tcBorders>
            <w:shd w:val="clear" w:color="auto" w:fill="auto"/>
            <w:noWrap/>
            <w:vAlign w:val="center"/>
          </w:tcPr>
          <w:p w14:paraId="1FB1FD2F">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1537" w:type="dxa"/>
            <w:tcBorders>
              <w:top w:val="nil"/>
              <w:left w:val="nil"/>
              <w:bottom w:val="single" w:color="auto" w:sz="4" w:space="0"/>
              <w:right w:val="single" w:color="auto" w:sz="4" w:space="0"/>
            </w:tcBorders>
            <w:shd w:val="clear" w:color="auto" w:fill="auto"/>
            <w:noWrap/>
            <w:vAlign w:val="center"/>
          </w:tcPr>
          <w:p w14:paraId="59FD575E">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1534" w:type="dxa"/>
            <w:tcBorders>
              <w:top w:val="nil"/>
              <w:left w:val="nil"/>
              <w:bottom w:val="single" w:color="auto" w:sz="4" w:space="0"/>
              <w:right w:val="single" w:color="auto" w:sz="4" w:space="0"/>
            </w:tcBorders>
            <w:shd w:val="clear" w:color="auto" w:fill="auto"/>
            <w:noWrap/>
            <w:vAlign w:val="center"/>
          </w:tcPr>
          <w:p w14:paraId="1C80E1FA">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r w14:paraId="3E6781C8">
        <w:tblPrEx>
          <w:tblCellMar>
            <w:top w:w="0" w:type="dxa"/>
            <w:left w:w="108" w:type="dxa"/>
            <w:bottom w:w="0" w:type="dxa"/>
            <w:right w:w="108" w:type="dxa"/>
          </w:tblCellMar>
        </w:tblPrEx>
        <w:trPr>
          <w:trHeight w:val="402" w:hRule="atLeast"/>
          <w:jc w:val="center"/>
        </w:trPr>
        <w:tc>
          <w:tcPr>
            <w:tcW w:w="3191" w:type="dxa"/>
            <w:tcBorders>
              <w:top w:val="nil"/>
              <w:left w:val="single" w:color="auto" w:sz="4" w:space="0"/>
              <w:bottom w:val="single" w:color="auto" w:sz="4" w:space="0"/>
              <w:right w:val="single" w:color="auto" w:sz="4" w:space="0"/>
            </w:tcBorders>
            <w:shd w:val="clear" w:color="auto" w:fill="auto"/>
            <w:noWrap/>
            <w:vAlign w:val="center"/>
          </w:tcPr>
          <w:p w14:paraId="07EA3575">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二、政府性基金预算财政拨款</w:t>
            </w:r>
          </w:p>
        </w:tc>
        <w:tc>
          <w:tcPr>
            <w:tcW w:w="487" w:type="dxa"/>
            <w:tcBorders>
              <w:top w:val="nil"/>
              <w:left w:val="nil"/>
              <w:bottom w:val="single" w:color="auto" w:sz="4" w:space="0"/>
              <w:right w:val="single" w:color="auto" w:sz="4" w:space="0"/>
            </w:tcBorders>
            <w:shd w:val="clear" w:color="auto" w:fill="auto"/>
            <w:noWrap/>
            <w:vAlign w:val="center"/>
          </w:tcPr>
          <w:p w14:paraId="76EFE680">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2</w:t>
            </w:r>
          </w:p>
        </w:tc>
        <w:tc>
          <w:tcPr>
            <w:tcW w:w="1069" w:type="dxa"/>
            <w:tcBorders>
              <w:top w:val="nil"/>
              <w:left w:val="nil"/>
              <w:bottom w:val="single" w:color="auto" w:sz="4" w:space="0"/>
              <w:right w:val="single" w:color="auto" w:sz="4" w:space="0"/>
            </w:tcBorders>
            <w:shd w:val="clear" w:color="auto" w:fill="auto"/>
            <w:noWrap/>
            <w:vAlign w:val="center"/>
          </w:tcPr>
          <w:p w14:paraId="3AC0C5C5">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37.84</w:t>
            </w:r>
            <w:r>
              <w:rPr>
                <w:rFonts w:ascii="Times New Roman" w:hAnsi="Times New Roman" w:eastAsia="仿宋_GB2312" w:cs="Times New Roman"/>
                <w:kern w:val="0"/>
                <w:sz w:val="21"/>
                <w:szCs w:val="21"/>
              </w:rPr>
              <w:t>　</w:t>
            </w:r>
          </w:p>
        </w:tc>
        <w:tc>
          <w:tcPr>
            <w:tcW w:w="3413" w:type="dxa"/>
            <w:tcBorders>
              <w:top w:val="nil"/>
              <w:left w:val="nil"/>
              <w:bottom w:val="single" w:color="auto" w:sz="4" w:space="0"/>
              <w:right w:val="single" w:color="auto" w:sz="4" w:space="0"/>
            </w:tcBorders>
            <w:shd w:val="clear" w:color="auto" w:fill="auto"/>
            <w:noWrap/>
            <w:vAlign w:val="center"/>
          </w:tcPr>
          <w:p w14:paraId="3352DBAB">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二、外交支出</w:t>
            </w:r>
          </w:p>
        </w:tc>
        <w:tc>
          <w:tcPr>
            <w:tcW w:w="637" w:type="dxa"/>
            <w:tcBorders>
              <w:top w:val="nil"/>
              <w:left w:val="nil"/>
              <w:bottom w:val="single" w:color="auto" w:sz="4" w:space="0"/>
              <w:right w:val="single" w:color="auto" w:sz="4" w:space="0"/>
            </w:tcBorders>
            <w:shd w:val="clear" w:color="auto" w:fill="auto"/>
            <w:noWrap/>
            <w:vAlign w:val="center"/>
          </w:tcPr>
          <w:p w14:paraId="10191E87">
            <w:pPr>
              <w:widowControl/>
              <w:jc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lang w:val="en-US" w:eastAsia="zh-CN"/>
              </w:rPr>
              <w:t>31</w:t>
            </w:r>
          </w:p>
        </w:tc>
        <w:tc>
          <w:tcPr>
            <w:tcW w:w="902" w:type="dxa"/>
            <w:tcBorders>
              <w:top w:val="nil"/>
              <w:left w:val="nil"/>
              <w:bottom w:val="single" w:color="auto" w:sz="4" w:space="0"/>
              <w:right w:val="single" w:color="auto" w:sz="4" w:space="0"/>
            </w:tcBorders>
            <w:shd w:val="clear" w:color="auto" w:fill="auto"/>
            <w:noWrap/>
            <w:vAlign w:val="center"/>
          </w:tcPr>
          <w:p w14:paraId="28BF2576">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1450" w:type="dxa"/>
            <w:tcBorders>
              <w:top w:val="nil"/>
              <w:left w:val="nil"/>
              <w:bottom w:val="single" w:color="auto" w:sz="4" w:space="0"/>
              <w:right w:val="single" w:color="auto" w:sz="4" w:space="0"/>
            </w:tcBorders>
            <w:shd w:val="clear" w:color="auto" w:fill="auto"/>
            <w:noWrap/>
            <w:vAlign w:val="center"/>
          </w:tcPr>
          <w:p w14:paraId="28D4C3AA">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1537" w:type="dxa"/>
            <w:tcBorders>
              <w:top w:val="nil"/>
              <w:left w:val="nil"/>
              <w:bottom w:val="single" w:color="auto" w:sz="4" w:space="0"/>
              <w:right w:val="single" w:color="auto" w:sz="4" w:space="0"/>
            </w:tcBorders>
            <w:shd w:val="clear" w:color="auto" w:fill="auto"/>
            <w:noWrap/>
            <w:vAlign w:val="center"/>
          </w:tcPr>
          <w:p w14:paraId="387EB28E">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1534" w:type="dxa"/>
            <w:tcBorders>
              <w:top w:val="nil"/>
              <w:left w:val="nil"/>
              <w:bottom w:val="single" w:color="auto" w:sz="4" w:space="0"/>
              <w:right w:val="single" w:color="auto" w:sz="4" w:space="0"/>
            </w:tcBorders>
            <w:shd w:val="clear" w:color="auto" w:fill="auto"/>
            <w:noWrap/>
            <w:vAlign w:val="center"/>
          </w:tcPr>
          <w:p w14:paraId="5E08E46A">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r w14:paraId="2CB7970C">
        <w:tblPrEx>
          <w:tblCellMar>
            <w:top w:w="0" w:type="dxa"/>
            <w:left w:w="108" w:type="dxa"/>
            <w:bottom w:w="0" w:type="dxa"/>
            <w:right w:w="108" w:type="dxa"/>
          </w:tblCellMar>
        </w:tblPrEx>
        <w:trPr>
          <w:trHeight w:val="402" w:hRule="atLeast"/>
          <w:jc w:val="center"/>
        </w:trPr>
        <w:tc>
          <w:tcPr>
            <w:tcW w:w="3191" w:type="dxa"/>
            <w:tcBorders>
              <w:top w:val="nil"/>
              <w:left w:val="single" w:color="auto" w:sz="4" w:space="0"/>
              <w:bottom w:val="single" w:color="auto" w:sz="4" w:space="0"/>
              <w:right w:val="single" w:color="auto" w:sz="4" w:space="0"/>
            </w:tcBorders>
            <w:shd w:val="clear" w:color="auto" w:fill="auto"/>
            <w:noWrap/>
            <w:vAlign w:val="center"/>
          </w:tcPr>
          <w:p w14:paraId="34E641C1">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三、国有资本经营预算财政拨款</w:t>
            </w:r>
          </w:p>
        </w:tc>
        <w:tc>
          <w:tcPr>
            <w:tcW w:w="487" w:type="dxa"/>
            <w:tcBorders>
              <w:top w:val="nil"/>
              <w:left w:val="nil"/>
              <w:bottom w:val="single" w:color="auto" w:sz="4" w:space="0"/>
              <w:right w:val="single" w:color="auto" w:sz="4" w:space="0"/>
            </w:tcBorders>
            <w:shd w:val="clear" w:color="auto" w:fill="auto"/>
            <w:noWrap/>
            <w:vAlign w:val="center"/>
          </w:tcPr>
          <w:p w14:paraId="08869A0B">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3</w:t>
            </w:r>
          </w:p>
        </w:tc>
        <w:tc>
          <w:tcPr>
            <w:tcW w:w="1069" w:type="dxa"/>
            <w:tcBorders>
              <w:top w:val="nil"/>
              <w:left w:val="nil"/>
              <w:bottom w:val="single" w:color="auto" w:sz="4" w:space="0"/>
              <w:right w:val="single" w:color="auto" w:sz="4" w:space="0"/>
            </w:tcBorders>
            <w:shd w:val="clear" w:color="auto" w:fill="auto"/>
            <w:noWrap/>
            <w:vAlign w:val="center"/>
          </w:tcPr>
          <w:p w14:paraId="090955C6">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3413" w:type="dxa"/>
            <w:tcBorders>
              <w:top w:val="nil"/>
              <w:left w:val="nil"/>
              <w:bottom w:val="single" w:color="auto" w:sz="4" w:space="0"/>
              <w:right w:val="single" w:color="auto" w:sz="4" w:space="0"/>
            </w:tcBorders>
            <w:shd w:val="clear" w:color="auto" w:fill="auto"/>
            <w:noWrap/>
            <w:vAlign w:val="center"/>
          </w:tcPr>
          <w:p w14:paraId="6858F17C">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三、国防支出</w:t>
            </w:r>
          </w:p>
        </w:tc>
        <w:tc>
          <w:tcPr>
            <w:tcW w:w="637" w:type="dxa"/>
            <w:tcBorders>
              <w:top w:val="nil"/>
              <w:left w:val="nil"/>
              <w:bottom w:val="single" w:color="auto" w:sz="4" w:space="0"/>
              <w:right w:val="single" w:color="auto" w:sz="4" w:space="0"/>
            </w:tcBorders>
            <w:shd w:val="clear" w:color="auto" w:fill="auto"/>
            <w:noWrap/>
            <w:vAlign w:val="center"/>
          </w:tcPr>
          <w:p w14:paraId="071B35AA">
            <w:pPr>
              <w:widowControl/>
              <w:jc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 w:val="21"/>
                <w:szCs w:val="21"/>
                <w:lang w:val="en-US" w:eastAsia="zh-CN"/>
              </w:rPr>
              <w:t>32</w:t>
            </w:r>
          </w:p>
        </w:tc>
        <w:tc>
          <w:tcPr>
            <w:tcW w:w="902" w:type="dxa"/>
            <w:tcBorders>
              <w:top w:val="nil"/>
              <w:left w:val="nil"/>
              <w:bottom w:val="single" w:color="auto" w:sz="4" w:space="0"/>
              <w:right w:val="single" w:color="auto" w:sz="4" w:space="0"/>
            </w:tcBorders>
            <w:shd w:val="clear" w:color="auto" w:fill="auto"/>
            <w:noWrap/>
            <w:vAlign w:val="center"/>
          </w:tcPr>
          <w:p w14:paraId="76A317A4">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1450" w:type="dxa"/>
            <w:tcBorders>
              <w:top w:val="nil"/>
              <w:left w:val="nil"/>
              <w:bottom w:val="single" w:color="auto" w:sz="4" w:space="0"/>
              <w:right w:val="single" w:color="auto" w:sz="4" w:space="0"/>
            </w:tcBorders>
            <w:shd w:val="clear" w:color="auto" w:fill="auto"/>
            <w:noWrap/>
            <w:vAlign w:val="center"/>
          </w:tcPr>
          <w:p w14:paraId="110E0291">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1537" w:type="dxa"/>
            <w:tcBorders>
              <w:top w:val="nil"/>
              <w:left w:val="nil"/>
              <w:bottom w:val="single" w:color="auto" w:sz="4" w:space="0"/>
              <w:right w:val="single" w:color="auto" w:sz="4" w:space="0"/>
            </w:tcBorders>
            <w:shd w:val="clear" w:color="auto" w:fill="auto"/>
            <w:noWrap/>
            <w:vAlign w:val="center"/>
          </w:tcPr>
          <w:p w14:paraId="0F81364C">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1534" w:type="dxa"/>
            <w:tcBorders>
              <w:top w:val="nil"/>
              <w:left w:val="nil"/>
              <w:bottom w:val="single" w:color="auto" w:sz="4" w:space="0"/>
              <w:right w:val="single" w:color="auto" w:sz="4" w:space="0"/>
            </w:tcBorders>
            <w:shd w:val="clear" w:color="auto" w:fill="auto"/>
            <w:noWrap/>
            <w:vAlign w:val="center"/>
          </w:tcPr>
          <w:p w14:paraId="70B525D0">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r w14:paraId="507F5429">
        <w:tblPrEx>
          <w:tblCellMar>
            <w:top w:w="0" w:type="dxa"/>
            <w:left w:w="108" w:type="dxa"/>
            <w:bottom w:w="0" w:type="dxa"/>
            <w:right w:w="108" w:type="dxa"/>
          </w:tblCellMar>
        </w:tblPrEx>
        <w:trPr>
          <w:trHeight w:val="402" w:hRule="atLeast"/>
          <w:jc w:val="center"/>
        </w:trPr>
        <w:tc>
          <w:tcPr>
            <w:tcW w:w="3191" w:type="dxa"/>
            <w:tcBorders>
              <w:top w:val="nil"/>
              <w:left w:val="single" w:color="auto" w:sz="4" w:space="0"/>
              <w:bottom w:val="single" w:color="auto" w:sz="4" w:space="0"/>
              <w:right w:val="single" w:color="auto" w:sz="4" w:space="0"/>
            </w:tcBorders>
            <w:shd w:val="clear" w:color="auto" w:fill="auto"/>
            <w:noWrap/>
            <w:vAlign w:val="center"/>
          </w:tcPr>
          <w:p w14:paraId="52950F76">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487" w:type="dxa"/>
            <w:tcBorders>
              <w:top w:val="nil"/>
              <w:left w:val="nil"/>
              <w:bottom w:val="single" w:color="auto" w:sz="4" w:space="0"/>
              <w:right w:val="single" w:color="auto" w:sz="4" w:space="0"/>
            </w:tcBorders>
            <w:shd w:val="clear" w:color="auto" w:fill="auto"/>
            <w:noWrap/>
            <w:vAlign w:val="center"/>
          </w:tcPr>
          <w:p w14:paraId="22DA6943">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4</w:t>
            </w:r>
          </w:p>
        </w:tc>
        <w:tc>
          <w:tcPr>
            <w:tcW w:w="1069" w:type="dxa"/>
            <w:tcBorders>
              <w:top w:val="nil"/>
              <w:left w:val="nil"/>
              <w:bottom w:val="single" w:color="auto" w:sz="4" w:space="0"/>
              <w:right w:val="single" w:color="auto" w:sz="4" w:space="0"/>
            </w:tcBorders>
            <w:shd w:val="clear" w:color="auto" w:fill="auto"/>
            <w:noWrap/>
            <w:vAlign w:val="center"/>
          </w:tcPr>
          <w:p w14:paraId="0003897C">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3413" w:type="dxa"/>
            <w:tcBorders>
              <w:top w:val="nil"/>
              <w:left w:val="nil"/>
              <w:bottom w:val="single" w:color="auto" w:sz="4" w:space="0"/>
              <w:right w:val="single" w:color="auto" w:sz="4" w:space="0"/>
            </w:tcBorders>
            <w:shd w:val="clear" w:color="auto" w:fill="auto"/>
            <w:noWrap/>
            <w:vAlign w:val="center"/>
          </w:tcPr>
          <w:p w14:paraId="048E0142">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四、公共安全支出</w:t>
            </w:r>
          </w:p>
        </w:tc>
        <w:tc>
          <w:tcPr>
            <w:tcW w:w="637" w:type="dxa"/>
            <w:tcBorders>
              <w:top w:val="nil"/>
              <w:left w:val="nil"/>
              <w:bottom w:val="single" w:color="auto" w:sz="4" w:space="0"/>
              <w:right w:val="single" w:color="auto" w:sz="4" w:space="0"/>
            </w:tcBorders>
            <w:shd w:val="clear" w:color="auto" w:fill="auto"/>
            <w:noWrap/>
            <w:vAlign w:val="center"/>
          </w:tcPr>
          <w:p w14:paraId="4884D0C1">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33</w:t>
            </w:r>
          </w:p>
        </w:tc>
        <w:tc>
          <w:tcPr>
            <w:tcW w:w="902" w:type="dxa"/>
            <w:tcBorders>
              <w:top w:val="nil"/>
              <w:left w:val="nil"/>
              <w:bottom w:val="single" w:color="auto" w:sz="4" w:space="0"/>
              <w:right w:val="single" w:color="auto" w:sz="4" w:space="0"/>
            </w:tcBorders>
            <w:shd w:val="clear" w:color="auto" w:fill="auto"/>
            <w:noWrap/>
            <w:vAlign w:val="center"/>
          </w:tcPr>
          <w:p w14:paraId="5ABD4492">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1450" w:type="dxa"/>
            <w:tcBorders>
              <w:top w:val="nil"/>
              <w:left w:val="nil"/>
              <w:bottom w:val="single" w:color="auto" w:sz="4" w:space="0"/>
              <w:right w:val="single" w:color="auto" w:sz="4" w:space="0"/>
            </w:tcBorders>
            <w:shd w:val="clear" w:color="auto" w:fill="auto"/>
            <w:noWrap/>
            <w:vAlign w:val="center"/>
          </w:tcPr>
          <w:p w14:paraId="2130EF02">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1537" w:type="dxa"/>
            <w:tcBorders>
              <w:top w:val="nil"/>
              <w:left w:val="nil"/>
              <w:bottom w:val="single" w:color="auto" w:sz="4" w:space="0"/>
              <w:right w:val="single" w:color="auto" w:sz="4" w:space="0"/>
            </w:tcBorders>
            <w:shd w:val="clear" w:color="auto" w:fill="auto"/>
            <w:noWrap/>
            <w:vAlign w:val="center"/>
          </w:tcPr>
          <w:p w14:paraId="098598A7">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1534" w:type="dxa"/>
            <w:tcBorders>
              <w:top w:val="nil"/>
              <w:left w:val="nil"/>
              <w:bottom w:val="single" w:color="auto" w:sz="4" w:space="0"/>
              <w:right w:val="single" w:color="auto" w:sz="4" w:space="0"/>
            </w:tcBorders>
            <w:shd w:val="clear" w:color="auto" w:fill="auto"/>
            <w:noWrap/>
            <w:vAlign w:val="center"/>
          </w:tcPr>
          <w:p w14:paraId="08BBF073">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r w14:paraId="620FF4C8">
        <w:tblPrEx>
          <w:tblCellMar>
            <w:top w:w="0" w:type="dxa"/>
            <w:left w:w="108" w:type="dxa"/>
            <w:bottom w:w="0" w:type="dxa"/>
            <w:right w:w="108" w:type="dxa"/>
          </w:tblCellMar>
        </w:tblPrEx>
        <w:trPr>
          <w:trHeight w:val="402" w:hRule="atLeast"/>
          <w:jc w:val="center"/>
        </w:trPr>
        <w:tc>
          <w:tcPr>
            <w:tcW w:w="3191" w:type="dxa"/>
            <w:tcBorders>
              <w:top w:val="nil"/>
              <w:left w:val="single" w:color="auto" w:sz="4" w:space="0"/>
              <w:bottom w:val="single" w:color="auto" w:sz="4" w:space="0"/>
              <w:right w:val="single" w:color="auto" w:sz="4" w:space="0"/>
            </w:tcBorders>
            <w:shd w:val="clear" w:color="auto" w:fill="auto"/>
            <w:noWrap/>
            <w:vAlign w:val="center"/>
          </w:tcPr>
          <w:p w14:paraId="1A685480">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487" w:type="dxa"/>
            <w:tcBorders>
              <w:top w:val="nil"/>
              <w:left w:val="nil"/>
              <w:bottom w:val="single" w:color="auto" w:sz="4" w:space="0"/>
              <w:right w:val="single" w:color="auto" w:sz="4" w:space="0"/>
            </w:tcBorders>
            <w:shd w:val="clear" w:color="auto" w:fill="auto"/>
            <w:noWrap/>
            <w:vAlign w:val="center"/>
          </w:tcPr>
          <w:p w14:paraId="71166A43">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5</w:t>
            </w:r>
          </w:p>
        </w:tc>
        <w:tc>
          <w:tcPr>
            <w:tcW w:w="1069" w:type="dxa"/>
            <w:tcBorders>
              <w:top w:val="nil"/>
              <w:left w:val="nil"/>
              <w:bottom w:val="single" w:color="auto" w:sz="4" w:space="0"/>
              <w:right w:val="single" w:color="auto" w:sz="4" w:space="0"/>
            </w:tcBorders>
            <w:shd w:val="clear" w:color="auto" w:fill="auto"/>
            <w:noWrap/>
            <w:vAlign w:val="center"/>
          </w:tcPr>
          <w:p w14:paraId="5DB353FB">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3413" w:type="dxa"/>
            <w:tcBorders>
              <w:top w:val="nil"/>
              <w:left w:val="nil"/>
              <w:bottom w:val="single" w:color="auto" w:sz="4" w:space="0"/>
              <w:right w:val="single" w:color="auto" w:sz="4" w:space="0"/>
            </w:tcBorders>
            <w:shd w:val="clear" w:color="auto" w:fill="auto"/>
            <w:noWrap/>
            <w:vAlign w:val="center"/>
          </w:tcPr>
          <w:p w14:paraId="41CC3B37">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五、教育支出</w:t>
            </w:r>
          </w:p>
        </w:tc>
        <w:tc>
          <w:tcPr>
            <w:tcW w:w="637" w:type="dxa"/>
            <w:tcBorders>
              <w:top w:val="nil"/>
              <w:left w:val="nil"/>
              <w:bottom w:val="single" w:color="auto" w:sz="4" w:space="0"/>
              <w:right w:val="single" w:color="auto" w:sz="4" w:space="0"/>
            </w:tcBorders>
            <w:shd w:val="clear" w:color="auto" w:fill="auto"/>
            <w:noWrap/>
            <w:vAlign w:val="center"/>
          </w:tcPr>
          <w:p w14:paraId="2C41500D">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34</w:t>
            </w:r>
          </w:p>
        </w:tc>
        <w:tc>
          <w:tcPr>
            <w:tcW w:w="902" w:type="dxa"/>
            <w:tcBorders>
              <w:top w:val="nil"/>
              <w:left w:val="nil"/>
              <w:bottom w:val="single" w:color="auto" w:sz="4" w:space="0"/>
              <w:right w:val="single" w:color="auto" w:sz="4" w:space="0"/>
            </w:tcBorders>
            <w:shd w:val="clear" w:color="auto" w:fill="auto"/>
            <w:noWrap/>
            <w:vAlign w:val="center"/>
          </w:tcPr>
          <w:p w14:paraId="44801895">
            <w:pPr>
              <w:widowControl/>
              <w:jc w:val="right"/>
              <w:rPr>
                <w:rFonts w:hint="default" w:ascii="Times New Roman" w:hAnsi="Times New Roman" w:eastAsia="仿宋_GB2312" w:cs="Times New Roman"/>
                <w:kern w:val="0"/>
                <w:sz w:val="21"/>
                <w:szCs w:val="21"/>
                <w:lang w:val="en-US" w:eastAsia="zh-CN"/>
              </w:rPr>
            </w:pPr>
            <w:r>
              <w:rPr>
                <w:rFonts w:ascii="Times New Roman" w:hAnsi="Times New Roman" w:eastAsia="仿宋_GB2312" w:cs="Times New Roman"/>
                <w:kern w:val="0"/>
                <w:sz w:val="21"/>
                <w:szCs w:val="21"/>
              </w:rPr>
              <w:t>　</w:t>
            </w:r>
            <w:r>
              <w:rPr>
                <w:rFonts w:hint="eastAsia" w:ascii="Times New Roman" w:hAnsi="Times New Roman" w:eastAsia="仿宋_GB2312" w:cs="Times New Roman"/>
                <w:kern w:val="0"/>
                <w:sz w:val="21"/>
                <w:szCs w:val="21"/>
                <w:lang w:val="en-US" w:eastAsia="zh-CN"/>
              </w:rPr>
              <w:t>54.32</w:t>
            </w:r>
          </w:p>
        </w:tc>
        <w:tc>
          <w:tcPr>
            <w:tcW w:w="1450" w:type="dxa"/>
            <w:tcBorders>
              <w:top w:val="nil"/>
              <w:left w:val="nil"/>
              <w:bottom w:val="single" w:color="auto" w:sz="4" w:space="0"/>
              <w:right w:val="single" w:color="auto" w:sz="4" w:space="0"/>
            </w:tcBorders>
            <w:shd w:val="clear" w:color="auto" w:fill="auto"/>
            <w:noWrap/>
            <w:vAlign w:val="center"/>
          </w:tcPr>
          <w:p w14:paraId="2AA6A624">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54.32</w:t>
            </w:r>
            <w:r>
              <w:rPr>
                <w:rFonts w:ascii="Times New Roman" w:hAnsi="Times New Roman" w:eastAsia="仿宋_GB2312" w:cs="Times New Roman"/>
                <w:kern w:val="0"/>
                <w:sz w:val="21"/>
                <w:szCs w:val="21"/>
              </w:rPr>
              <w:t>　</w:t>
            </w:r>
          </w:p>
        </w:tc>
        <w:tc>
          <w:tcPr>
            <w:tcW w:w="1537" w:type="dxa"/>
            <w:tcBorders>
              <w:top w:val="nil"/>
              <w:left w:val="nil"/>
              <w:bottom w:val="single" w:color="auto" w:sz="4" w:space="0"/>
              <w:right w:val="single" w:color="auto" w:sz="4" w:space="0"/>
            </w:tcBorders>
            <w:shd w:val="clear" w:color="auto" w:fill="auto"/>
            <w:noWrap/>
            <w:vAlign w:val="center"/>
          </w:tcPr>
          <w:p w14:paraId="2B520CA3">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1534" w:type="dxa"/>
            <w:tcBorders>
              <w:top w:val="nil"/>
              <w:left w:val="nil"/>
              <w:bottom w:val="single" w:color="auto" w:sz="4" w:space="0"/>
              <w:right w:val="single" w:color="auto" w:sz="4" w:space="0"/>
            </w:tcBorders>
            <w:shd w:val="clear" w:color="auto" w:fill="auto"/>
            <w:noWrap/>
            <w:vAlign w:val="center"/>
          </w:tcPr>
          <w:p w14:paraId="192B4889">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r w14:paraId="1598C27D">
        <w:tblPrEx>
          <w:tblCellMar>
            <w:top w:w="0" w:type="dxa"/>
            <w:left w:w="108" w:type="dxa"/>
            <w:bottom w:w="0" w:type="dxa"/>
            <w:right w:w="108" w:type="dxa"/>
          </w:tblCellMar>
        </w:tblPrEx>
        <w:trPr>
          <w:trHeight w:val="402" w:hRule="atLeast"/>
          <w:jc w:val="center"/>
        </w:trPr>
        <w:tc>
          <w:tcPr>
            <w:tcW w:w="3191" w:type="dxa"/>
            <w:tcBorders>
              <w:top w:val="nil"/>
              <w:left w:val="single" w:color="auto" w:sz="4" w:space="0"/>
              <w:bottom w:val="single" w:color="auto" w:sz="4" w:space="0"/>
              <w:right w:val="single" w:color="auto" w:sz="4" w:space="0"/>
            </w:tcBorders>
            <w:shd w:val="clear" w:color="auto" w:fill="auto"/>
            <w:noWrap/>
            <w:vAlign w:val="center"/>
          </w:tcPr>
          <w:p w14:paraId="3804D709">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487" w:type="dxa"/>
            <w:tcBorders>
              <w:top w:val="nil"/>
              <w:left w:val="nil"/>
              <w:bottom w:val="single" w:color="auto" w:sz="4" w:space="0"/>
              <w:right w:val="single" w:color="auto" w:sz="4" w:space="0"/>
            </w:tcBorders>
            <w:shd w:val="clear" w:color="auto" w:fill="auto"/>
            <w:noWrap/>
            <w:vAlign w:val="center"/>
          </w:tcPr>
          <w:p w14:paraId="6013CCB5">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6</w:t>
            </w:r>
          </w:p>
        </w:tc>
        <w:tc>
          <w:tcPr>
            <w:tcW w:w="1069" w:type="dxa"/>
            <w:tcBorders>
              <w:top w:val="nil"/>
              <w:left w:val="nil"/>
              <w:bottom w:val="single" w:color="auto" w:sz="4" w:space="0"/>
              <w:right w:val="single" w:color="auto" w:sz="4" w:space="0"/>
            </w:tcBorders>
            <w:shd w:val="clear" w:color="auto" w:fill="auto"/>
            <w:noWrap/>
            <w:vAlign w:val="center"/>
          </w:tcPr>
          <w:p w14:paraId="54522383">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3413" w:type="dxa"/>
            <w:tcBorders>
              <w:top w:val="nil"/>
              <w:left w:val="nil"/>
              <w:bottom w:val="single" w:color="auto" w:sz="4" w:space="0"/>
              <w:right w:val="single" w:color="auto" w:sz="4" w:space="0"/>
            </w:tcBorders>
            <w:shd w:val="clear" w:color="auto" w:fill="auto"/>
            <w:noWrap/>
            <w:vAlign w:val="center"/>
          </w:tcPr>
          <w:p w14:paraId="65060F74">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六、科学技术支出</w:t>
            </w:r>
          </w:p>
        </w:tc>
        <w:tc>
          <w:tcPr>
            <w:tcW w:w="637" w:type="dxa"/>
            <w:tcBorders>
              <w:top w:val="nil"/>
              <w:left w:val="nil"/>
              <w:bottom w:val="single" w:color="auto" w:sz="4" w:space="0"/>
              <w:right w:val="single" w:color="auto" w:sz="4" w:space="0"/>
            </w:tcBorders>
            <w:shd w:val="clear" w:color="auto" w:fill="auto"/>
            <w:noWrap/>
            <w:vAlign w:val="center"/>
          </w:tcPr>
          <w:p w14:paraId="43536A35">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35</w:t>
            </w:r>
          </w:p>
        </w:tc>
        <w:tc>
          <w:tcPr>
            <w:tcW w:w="902" w:type="dxa"/>
            <w:tcBorders>
              <w:top w:val="nil"/>
              <w:left w:val="nil"/>
              <w:bottom w:val="single" w:color="auto" w:sz="4" w:space="0"/>
              <w:right w:val="single" w:color="auto" w:sz="4" w:space="0"/>
            </w:tcBorders>
            <w:shd w:val="clear" w:color="auto" w:fill="auto"/>
            <w:noWrap/>
            <w:vAlign w:val="center"/>
          </w:tcPr>
          <w:p w14:paraId="3360DD38">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1450" w:type="dxa"/>
            <w:tcBorders>
              <w:top w:val="nil"/>
              <w:left w:val="nil"/>
              <w:bottom w:val="single" w:color="auto" w:sz="4" w:space="0"/>
              <w:right w:val="single" w:color="auto" w:sz="4" w:space="0"/>
            </w:tcBorders>
            <w:shd w:val="clear" w:color="auto" w:fill="auto"/>
            <w:noWrap/>
            <w:vAlign w:val="center"/>
          </w:tcPr>
          <w:p w14:paraId="5904AC40">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1537" w:type="dxa"/>
            <w:tcBorders>
              <w:top w:val="nil"/>
              <w:left w:val="nil"/>
              <w:bottom w:val="single" w:color="auto" w:sz="4" w:space="0"/>
              <w:right w:val="single" w:color="auto" w:sz="4" w:space="0"/>
            </w:tcBorders>
            <w:shd w:val="clear" w:color="auto" w:fill="auto"/>
            <w:noWrap/>
            <w:vAlign w:val="center"/>
          </w:tcPr>
          <w:p w14:paraId="7BFEB363">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1534" w:type="dxa"/>
            <w:tcBorders>
              <w:top w:val="nil"/>
              <w:left w:val="nil"/>
              <w:bottom w:val="single" w:color="auto" w:sz="4" w:space="0"/>
              <w:right w:val="single" w:color="auto" w:sz="4" w:space="0"/>
            </w:tcBorders>
            <w:shd w:val="clear" w:color="auto" w:fill="auto"/>
            <w:noWrap/>
            <w:vAlign w:val="center"/>
          </w:tcPr>
          <w:p w14:paraId="53939DC9">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r w14:paraId="6C798F71">
        <w:tblPrEx>
          <w:tblCellMar>
            <w:top w:w="0" w:type="dxa"/>
            <w:left w:w="108" w:type="dxa"/>
            <w:bottom w:w="0" w:type="dxa"/>
            <w:right w:w="108" w:type="dxa"/>
          </w:tblCellMar>
        </w:tblPrEx>
        <w:trPr>
          <w:trHeight w:val="90" w:hRule="atLeast"/>
          <w:jc w:val="center"/>
        </w:trPr>
        <w:tc>
          <w:tcPr>
            <w:tcW w:w="3191" w:type="dxa"/>
            <w:tcBorders>
              <w:top w:val="nil"/>
              <w:left w:val="single" w:color="auto" w:sz="4" w:space="0"/>
              <w:bottom w:val="single" w:color="auto" w:sz="4" w:space="0"/>
              <w:right w:val="single" w:color="auto" w:sz="4" w:space="0"/>
            </w:tcBorders>
            <w:shd w:val="clear" w:color="auto" w:fill="auto"/>
            <w:noWrap/>
            <w:vAlign w:val="center"/>
          </w:tcPr>
          <w:p w14:paraId="1F1ACEB2">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487" w:type="dxa"/>
            <w:tcBorders>
              <w:top w:val="nil"/>
              <w:left w:val="nil"/>
              <w:bottom w:val="single" w:color="auto" w:sz="4" w:space="0"/>
              <w:right w:val="single" w:color="auto" w:sz="4" w:space="0"/>
            </w:tcBorders>
            <w:shd w:val="clear" w:color="auto" w:fill="auto"/>
            <w:noWrap/>
            <w:vAlign w:val="center"/>
          </w:tcPr>
          <w:p w14:paraId="02616191">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7</w:t>
            </w:r>
          </w:p>
        </w:tc>
        <w:tc>
          <w:tcPr>
            <w:tcW w:w="1069" w:type="dxa"/>
            <w:tcBorders>
              <w:top w:val="nil"/>
              <w:left w:val="nil"/>
              <w:bottom w:val="single" w:color="auto" w:sz="4" w:space="0"/>
              <w:right w:val="single" w:color="auto" w:sz="4" w:space="0"/>
            </w:tcBorders>
            <w:shd w:val="clear" w:color="auto" w:fill="auto"/>
            <w:noWrap/>
            <w:vAlign w:val="center"/>
          </w:tcPr>
          <w:p w14:paraId="463EEF39">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3413" w:type="dxa"/>
            <w:tcBorders>
              <w:top w:val="nil"/>
              <w:left w:val="nil"/>
              <w:bottom w:val="single" w:color="auto" w:sz="4" w:space="0"/>
              <w:right w:val="single" w:color="auto" w:sz="4" w:space="0"/>
            </w:tcBorders>
            <w:shd w:val="clear" w:color="auto" w:fill="auto"/>
            <w:noWrap/>
            <w:vAlign w:val="center"/>
          </w:tcPr>
          <w:p w14:paraId="40640822">
            <w:pPr>
              <w:spacing w:line="480" w:lineRule="auto"/>
              <w:rPr>
                <w:rFonts w:hint="eastAsia" w:ascii="方正仿宋_GBK" w:hAnsi="方正仿宋_GBK" w:eastAsia="方正仿宋_GBK" w:cs="方正仿宋_GBK"/>
                <w:color w:val="000000"/>
                <w:kern w:val="2"/>
                <w:sz w:val="21"/>
                <w:szCs w:val="21"/>
                <w:lang w:val="en-US" w:eastAsia="zh-CN" w:bidi="ar-SA"/>
              </w:rPr>
            </w:pPr>
            <w:r>
              <w:rPr>
                <w:rFonts w:hint="eastAsia" w:ascii="方正仿宋_GBK" w:hAnsi="方正仿宋_GBK" w:eastAsia="方正仿宋_GBK" w:cs="方正仿宋_GBK"/>
                <w:sz w:val="21"/>
                <w:szCs w:val="21"/>
              </w:rPr>
              <w:t>七、文化旅游体育与传媒支出</w:t>
            </w:r>
          </w:p>
        </w:tc>
        <w:tc>
          <w:tcPr>
            <w:tcW w:w="637" w:type="dxa"/>
            <w:tcBorders>
              <w:top w:val="nil"/>
              <w:left w:val="nil"/>
              <w:bottom w:val="single" w:color="auto" w:sz="4" w:space="0"/>
              <w:right w:val="single" w:color="auto" w:sz="4" w:space="0"/>
            </w:tcBorders>
            <w:shd w:val="clear" w:color="auto" w:fill="auto"/>
            <w:noWrap/>
            <w:vAlign w:val="center"/>
          </w:tcPr>
          <w:p w14:paraId="76908412">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36</w:t>
            </w:r>
          </w:p>
        </w:tc>
        <w:tc>
          <w:tcPr>
            <w:tcW w:w="902" w:type="dxa"/>
            <w:tcBorders>
              <w:top w:val="nil"/>
              <w:left w:val="nil"/>
              <w:bottom w:val="single" w:color="auto" w:sz="4" w:space="0"/>
              <w:right w:val="single" w:color="auto" w:sz="4" w:space="0"/>
            </w:tcBorders>
            <w:shd w:val="clear" w:color="auto" w:fill="auto"/>
            <w:noWrap/>
            <w:vAlign w:val="center"/>
          </w:tcPr>
          <w:p w14:paraId="6A3C5062">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1573.7</w:t>
            </w:r>
          </w:p>
        </w:tc>
        <w:tc>
          <w:tcPr>
            <w:tcW w:w="1450" w:type="dxa"/>
            <w:tcBorders>
              <w:top w:val="nil"/>
              <w:left w:val="nil"/>
              <w:bottom w:val="single" w:color="auto" w:sz="4" w:space="0"/>
              <w:right w:val="single" w:color="auto" w:sz="4" w:space="0"/>
            </w:tcBorders>
            <w:shd w:val="clear" w:color="auto" w:fill="auto"/>
            <w:noWrap/>
            <w:vAlign w:val="center"/>
          </w:tcPr>
          <w:p w14:paraId="4BE6212F">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1573.7</w:t>
            </w:r>
            <w:r>
              <w:rPr>
                <w:rFonts w:ascii="Times New Roman" w:hAnsi="Times New Roman" w:eastAsia="仿宋_GB2312" w:cs="Times New Roman"/>
                <w:kern w:val="0"/>
                <w:sz w:val="21"/>
                <w:szCs w:val="21"/>
              </w:rPr>
              <w:t>　</w:t>
            </w:r>
          </w:p>
        </w:tc>
        <w:tc>
          <w:tcPr>
            <w:tcW w:w="1537" w:type="dxa"/>
            <w:tcBorders>
              <w:top w:val="nil"/>
              <w:left w:val="nil"/>
              <w:bottom w:val="single" w:color="auto" w:sz="4" w:space="0"/>
              <w:right w:val="single" w:color="auto" w:sz="4" w:space="0"/>
            </w:tcBorders>
            <w:shd w:val="clear" w:color="auto" w:fill="auto"/>
            <w:noWrap/>
            <w:vAlign w:val="center"/>
          </w:tcPr>
          <w:p w14:paraId="00189A6E">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1534" w:type="dxa"/>
            <w:tcBorders>
              <w:top w:val="nil"/>
              <w:left w:val="nil"/>
              <w:bottom w:val="single" w:color="auto" w:sz="4" w:space="0"/>
              <w:right w:val="single" w:color="auto" w:sz="4" w:space="0"/>
            </w:tcBorders>
            <w:shd w:val="clear" w:color="auto" w:fill="auto"/>
            <w:noWrap/>
            <w:vAlign w:val="center"/>
          </w:tcPr>
          <w:p w14:paraId="7450B5C9">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r w14:paraId="298BDE1F">
        <w:tblPrEx>
          <w:tblCellMar>
            <w:top w:w="0" w:type="dxa"/>
            <w:left w:w="108" w:type="dxa"/>
            <w:bottom w:w="0" w:type="dxa"/>
            <w:right w:w="108" w:type="dxa"/>
          </w:tblCellMar>
        </w:tblPrEx>
        <w:trPr>
          <w:trHeight w:val="402" w:hRule="atLeast"/>
          <w:jc w:val="center"/>
        </w:trPr>
        <w:tc>
          <w:tcPr>
            <w:tcW w:w="3191" w:type="dxa"/>
            <w:tcBorders>
              <w:top w:val="nil"/>
              <w:left w:val="single" w:color="auto" w:sz="4" w:space="0"/>
              <w:bottom w:val="single" w:color="auto" w:sz="4" w:space="0"/>
              <w:right w:val="single" w:color="auto" w:sz="4" w:space="0"/>
            </w:tcBorders>
            <w:shd w:val="clear" w:color="auto" w:fill="auto"/>
            <w:noWrap/>
            <w:vAlign w:val="center"/>
          </w:tcPr>
          <w:p w14:paraId="4A41C5BF">
            <w:pPr>
              <w:widowControl/>
              <w:jc w:val="left"/>
              <w:rPr>
                <w:rFonts w:ascii="Times New Roman" w:hAnsi="Times New Roman" w:eastAsia="仿宋_GB2312" w:cs="Times New Roman"/>
                <w:kern w:val="0"/>
                <w:sz w:val="21"/>
                <w:szCs w:val="21"/>
              </w:rPr>
            </w:pPr>
          </w:p>
        </w:tc>
        <w:tc>
          <w:tcPr>
            <w:tcW w:w="487" w:type="dxa"/>
            <w:tcBorders>
              <w:top w:val="nil"/>
              <w:left w:val="nil"/>
              <w:bottom w:val="single" w:color="auto" w:sz="4" w:space="0"/>
              <w:right w:val="single" w:color="auto" w:sz="4" w:space="0"/>
            </w:tcBorders>
            <w:shd w:val="clear" w:color="auto" w:fill="auto"/>
            <w:noWrap/>
            <w:vAlign w:val="center"/>
          </w:tcPr>
          <w:p w14:paraId="565ED982">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8</w:t>
            </w:r>
          </w:p>
        </w:tc>
        <w:tc>
          <w:tcPr>
            <w:tcW w:w="1069" w:type="dxa"/>
            <w:tcBorders>
              <w:top w:val="nil"/>
              <w:left w:val="nil"/>
              <w:bottom w:val="single" w:color="auto" w:sz="4" w:space="0"/>
              <w:right w:val="single" w:color="auto" w:sz="4" w:space="0"/>
            </w:tcBorders>
            <w:shd w:val="clear" w:color="auto" w:fill="auto"/>
            <w:noWrap/>
            <w:vAlign w:val="center"/>
          </w:tcPr>
          <w:p w14:paraId="253424A8">
            <w:pPr>
              <w:widowControl/>
              <w:jc w:val="left"/>
              <w:rPr>
                <w:rFonts w:ascii="Times New Roman" w:hAnsi="Times New Roman" w:eastAsia="仿宋_GB2312" w:cs="Times New Roman"/>
                <w:kern w:val="0"/>
                <w:sz w:val="21"/>
                <w:szCs w:val="21"/>
              </w:rPr>
            </w:pPr>
          </w:p>
        </w:tc>
        <w:tc>
          <w:tcPr>
            <w:tcW w:w="3413" w:type="dxa"/>
            <w:tcBorders>
              <w:top w:val="nil"/>
              <w:left w:val="nil"/>
              <w:bottom w:val="single" w:color="auto" w:sz="4" w:space="0"/>
              <w:right w:val="single" w:color="auto" w:sz="4" w:space="0"/>
            </w:tcBorders>
            <w:shd w:val="clear" w:color="auto" w:fill="auto"/>
            <w:noWrap/>
            <w:vAlign w:val="center"/>
          </w:tcPr>
          <w:p w14:paraId="6FE43506">
            <w:pPr>
              <w:spacing w:line="480" w:lineRule="auto"/>
              <w:rPr>
                <w:rFonts w:hint="eastAsia" w:ascii="方正仿宋_GBK" w:hAnsi="方正仿宋_GBK" w:eastAsia="方正仿宋_GBK" w:cs="方正仿宋_GBK"/>
                <w:kern w:val="2"/>
                <w:sz w:val="21"/>
                <w:szCs w:val="21"/>
                <w:lang w:val="en-US" w:eastAsia="zh-CN" w:bidi="ar-SA"/>
              </w:rPr>
            </w:pPr>
            <w:r>
              <w:rPr>
                <w:rFonts w:hint="eastAsia" w:ascii="方正仿宋_GBK" w:hAnsi="方正仿宋_GBK" w:eastAsia="方正仿宋_GBK" w:cs="方正仿宋_GBK"/>
                <w:sz w:val="21"/>
                <w:szCs w:val="21"/>
              </w:rPr>
              <w:t>八、社会保障和就业支出</w:t>
            </w:r>
          </w:p>
        </w:tc>
        <w:tc>
          <w:tcPr>
            <w:tcW w:w="637" w:type="dxa"/>
            <w:tcBorders>
              <w:top w:val="nil"/>
              <w:left w:val="nil"/>
              <w:bottom w:val="single" w:color="auto" w:sz="4" w:space="0"/>
              <w:right w:val="single" w:color="auto" w:sz="4" w:space="0"/>
            </w:tcBorders>
            <w:shd w:val="clear" w:color="auto" w:fill="auto"/>
            <w:noWrap/>
            <w:vAlign w:val="center"/>
          </w:tcPr>
          <w:p w14:paraId="0BE0D8BA">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37</w:t>
            </w:r>
          </w:p>
        </w:tc>
        <w:tc>
          <w:tcPr>
            <w:tcW w:w="902" w:type="dxa"/>
            <w:tcBorders>
              <w:top w:val="nil"/>
              <w:left w:val="nil"/>
              <w:bottom w:val="single" w:color="auto" w:sz="4" w:space="0"/>
              <w:right w:val="single" w:color="auto" w:sz="4" w:space="0"/>
            </w:tcBorders>
            <w:shd w:val="clear" w:color="auto" w:fill="auto"/>
            <w:noWrap/>
            <w:vAlign w:val="center"/>
          </w:tcPr>
          <w:p w14:paraId="53B125F5">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98.45</w:t>
            </w:r>
          </w:p>
        </w:tc>
        <w:tc>
          <w:tcPr>
            <w:tcW w:w="1450" w:type="dxa"/>
            <w:tcBorders>
              <w:top w:val="nil"/>
              <w:left w:val="nil"/>
              <w:bottom w:val="single" w:color="auto" w:sz="4" w:space="0"/>
              <w:right w:val="single" w:color="auto" w:sz="4" w:space="0"/>
            </w:tcBorders>
            <w:shd w:val="clear" w:color="auto" w:fill="auto"/>
            <w:noWrap/>
            <w:vAlign w:val="center"/>
          </w:tcPr>
          <w:p w14:paraId="14B0CC43">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98.45</w:t>
            </w:r>
          </w:p>
        </w:tc>
        <w:tc>
          <w:tcPr>
            <w:tcW w:w="1537" w:type="dxa"/>
            <w:tcBorders>
              <w:top w:val="nil"/>
              <w:left w:val="nil"/>
              <w:bottom w:val="single" w:color="auto" w:sz="4" w:space="0"/>
              <w:right w:val="single" w:color="auto" w:sz="4" w:space="0"/>
            </w:tcBorders>
            <w:shd w:val="clear" w:color="auto" w:fill="auto"/>
            <w:noWrap/>
            <w:vAlign w:val="center"/>
          </w:tcPr>
          <w:p w14:paraId="58718E40">
            <w:pPr>
              <w:widowControl/>
              <w:jc w:val="right"/>
              <w:rPr>
                <w:rFonts w:ascii="Times New Roman" w:hAnsi="Times New Roman" w:eastAsia="仿宋_GB2312" w:cs="Times New Roman"/>
                <w:kern w:val="0"/>
                <w:sz w:val="21"/>
                <w:szCs w:val="21"/>
              </w:rPr>
            </w:pPr>
          </w:p>
        </w:tc>
        <w:tc>
          <w:tcPr>
            <w:tcW w:w="1534" w:type="dxa"/>
            <w:tcBorders>
              <w:top w:val="nil"/>
              <w:left w:val="nil"/>
              <w:bottom w:val="single" w:color="auto" w:sz="4" w:space="0"/>
              <w:right w:val="single" w:color="auto" w:sz="4" w:space="0"/>
            </w:tcBorders>
            <w:shd w:val="clear" w:color="auto" w:fill="auto"/>
            <w:noWrap/>
            <w:vAlign w:val="center"/>
          </w:tcPr>
          <w:p w14:paraId="505EFFAA">
            <w:pPr>
              <w:widowControl/>
              <w:jc w:val="center"/>
              <w:rPr>
                <w:rFonts w:ascii="Times New Roman" w:hAnsi="Times New Roman" w:eastAsia="仿宋_GB2312" w:cs="Times New Roman"/>
                <w:kern w:val="0"/>
                <w:sz w:val="21"/>
                <w:szCs w:val="21"/>
              </w:rPr>
            </w:pPr>
          </w:p>
        </w:tc>
      </w:tr>
      <w:tr w14:paraId="31CE44FD">
        <w:tblPrEx>
          <w:tblCellMar>
            <w:top w:w="0" w:type="dxa"/>
            <w:left w:w="108" w:type="dxa"/>
            <w:bottom w:w="0" w:type="dxa"/>
            <w:right w:w="108" w:type="dxa"/>
          </w:tblCellMar>
        </w:tblPrEx>
        <w:trPr>
          <w:trHeight w:val="402" w:hRule="atLeast"/>
          <w:jc w:val="center"/>
        </w:trPr>
        <w:tc>
          <w:tcPr>
            <w:tcW w:w="3191" w:type="dxa"/>
            <w:tcBorders>
              <w:top w:val="nil"/>
              <w:left w:val="single" w:color="auto" w:sz="4" w:space="0"/>
              <w:bottom w:val="single" w:color="auto" w:sz="4" w:space="0"/>
              <w:right w:val="single" w:color="auto" w:sz="4" w:space="0"/>
            </w:tcBorders>
            <w:shd w:val="clear" w:color="auto" w:fill="auto"/>
            <w:noWrap/>
            <w:vAlign w:val="center"/>
          </w:tcPr>
          <w:p w14:paraId="7D78101F">
            <w:pPr>
              <w:widowControl/>
              <w:jc w:val="left"/>
              <w:rPr>
                <w:rFonts w:ascii="Times New Roman" w:hAnsi="Times New Roman" w:eastAsia="仿宋_GB2312" w:cs="Times New Roman"/>
                <w:kern w:val="0"/>
                <w:sz w:val="21"/>
                <w:szCs w:val="21"/>
              </w:rPr>
            </w:pPr>
          </w:p>
        </w:tc>
        <w:tc>
          <w:tcPr>
            <w:tcW w:w="487" w:type="dxa"/>
            <w:tcBorders>
              <w:top w:val="nil"/>
              <w:left w:val="nil"/>
              <w:bottom w:val="single" w:color="auto" w:sz="4" w:space="0"/>
              <w:right w:val="single" w:color="auto" w:sz="4" w:space="0"/>
            </w:tcBorders>
            <w:shd w:val="clear" w:color="auto" w:fill="auto"/>
            <w:noWrap/>
            <w:vAlign w:val="center"/>
          </w:tcPr>
          <w:p w14:paraId="3DFA0C15">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9</w:t>
            </w:r>
          </w:p>
        </w:tc>
        <w:tc>
          <w:tcPr>
            <w:tcW w:w="1069" w:type="dxa"/>
            <w:tcBorders>
              <w:top w:val="nil"/>
              <w:left w:val="nil"/>
              <w:bottom w:val="single" w:color="auto" w:sz="4" w:space="0"/>
              <w:right w:val="single" w:color="auto" w:sz="4" w:space="0"/>
            </w:tcBorders>
            <w:shd w:val="clear" w:color="auto" w:fill="auto"/>
            <w:noWrap/>
            <w:vAlign w:val="center"/>
          </w:tcPr>
          <w:p w14:paraId="42AC927F">
            <w:pPr>
              <w:widowControl/>
              <w:jc w:val="left"/>
              <w:rPr>
                <w:rFonts w:ascii="Times New Roman" w:hAnsi="Times New Roman" w:eastAsia="仿宋_GB2312" w:cs="Times New Roman"/>
                <w:kern w:val="0"/>
                <w:sz w:val="21"/>
                <w:szCs w:val="21"/>
              </w:rPr>
            </w:pPr>
          </w:p>
        </w:tc>
        <w:tc>
          <w:tcPr>
            <w:tcW w:w="3413" w:type="dxa"/>
            <w:tcBorders>
              <w:top w:val="nil"/>
              <w:left w:val="nil"/>
              <w:bottom w:val="single" w:color="auto" w:sz="4" w:space="0"/>
              <w:right w:val="single" w:color="auto" w:sz="4" w:space="0"/>
            </w:tcBorders>
            <w:shd w:val="clear" w:color="auto" w:fill="auto"/>
            <w:noWrap/>
            <w:vAlign w:val="center"/>
          </w:tcPr>
          <w:p w14:paraId="7D0384F8">
            <w:pPr>
              <w:spacing w:line="480" w:lineRule="auto"/>
              <w:rPr>
                <w:rFonts w:hint="eastAsia" w:ascii="方正仿宋_GBK" w:hAnsi="方正仿宋_GBK" w:eastAsia="方正仿宋_GBK" w:cs="方正仿宋_GBK"/>
                <w:kern w:val="2"/>
                <w:sz w:val="21"/>
                <w:szCs w:val="21"/>
                <w:lang w:val="en-US" w:eastAsia="zh-CN" w:bidi="ar-SA"/>
              </w:rPr>
            </w:pPr>
            <w:r>
              <w:rPr>
                <w:rFonts w:hint="eastAsia" w:ascii="方正仿宋_GBK" w:hAnsi="方正仿宋_GBK" w:eastAsia="方正仿宋_GBK" w:cs="方正仿宋_GBK"/>
                <w:sz w:val="21"/>
                <w:szCs w:val="21"/>
              </w:rPr>
              <w:t>九、卫生健康支出</w:t>
            </w:r>
          </w:p>
        </w:tc>
        <w:tc>
          <w:tcPr>
            <w:tcW w:w="637" w:type="dxa"/>
            <w:tcBorders>
              <w:top w:val="nil"/>
              <w:left w:val="nil"/>
              <w:bottom w:val="single" w:color="auto" w:sz="4" w:space="0"/>
              <w:right w:val="single" w:color="auto" w:sz="4" w:space="0"/>
            </w:tcBorders>
            <w:shd w:val="clear" w:color="auto" w:fill="auto"/>
            <w:noWrap/>
            <w:vAlign w:val="center"/>
          </w:tcPr>
          <w:p w14:paraId="6D30EF3F">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38</w:t>
            </w:r>
          </w:p>
        </w:tc>
        <w:tc>
          <w:tcPr>
            <w:tcW w:w="902" w:type="dxa"/>
            <w:tcBorders>
              <w:top w:val="nil"/>
              <w:left w:val="nil"/>
              <w:bottom w:val="single" w:color="auto" w:sz="4" w:space="0"/>
              <w:right w:val="single" w:color="auto" w:sz="4" w:space="0"/>
            </w:tcBorders>
            <w:shd w:val="clear" w:color="auto" w:fill="auto"/>
            <w:noWrap/>
            <w:vAlign w:val="center"/>
          </w:tcPr>
          <w:p w14:paraId="415A015C">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52.18</w:t>
            </w:r>
          </w:p>
        </w:tc>
        <w:tc>
          <w:tcPr>
            <w:tcW w:w="1450" w:type="dxa"/>
            <w:tcBorders>
              <w:top w:val="nil"/>
              <w:left w:val="nil"/>
              <w:bottom w:val="single" w:color="auto" w:sz="4" w:space="0"/>
              <w:right w:val="single" w:color="auto" w:sz="4" w:space="0"/>
            </w:tcBorders>
            <w:shd w:val="clear" w:color="auto" w:fill="auto"/>
            <w:noWrap/>
            <w:vAlign w:val="center"/>
          </w:tcPr>
          <w:p w14:paraId="56CA30C1">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52.18</w:t>
            </w:r>
          </w:p>
        </w:tc>
        <w:tc>
          <w:tcPr>
            <w:tcW w:w="1537" w:type="dxa"/>
            <w:tcBorders>
              <w:top w:val="nil"/>
              <w:left w:val="nil"/>
              <w:bottom w:val="single" w:color="auto" w:sz="4" w:space="0"/>
              <w:right w:val="single" w:color="auto" w:sz="4" w:space="0"/>
            </w:tcBorders>
            <w:shd w:val="clear" w:color="auto" w:fill="auto"/>
            <w:noWrap/>
            <w:vAlign w:val="center"/>
          </w:tcPr>
          <w:p w14:paraId="47AF7A51">
            <w:pPr>
              <w:widowControl/>
              <w:jc w:val="right"/>
              <w:rPr>
                <w:rFonts w:ascii="Times New Roman" w:hAnsi="Times New Roman" w:eastAsia="仿宋_GB2312" w:cs="Times New Roman"/>
                <w:kern w:val="0"/>
                <w:sz w:val="21"/>
                <w:szCs w:val="21"/>
              </w:rPr>
            </w:pPr>
          </w:p>
        </w:tc>
        <w:tc>
          <w:tcPr>
            <w:tcW w:w="1534" w:type="dxa"/>
            <w:tcBorders>
              <w:top w:val="nil"/>
              <w:left w:val="nil"/>
              <w:bottom w:val="single" w:color="auto" w:sz="4" w:space="0"/>
              <w:right w:val="single" w:color="auto" w:sz="4" w:space="0"/>
            </w:tcBorders>
            <w:shd w:val="clear" w:color="auto" w:fill="auto"/>
            <w:noWrap/>
            <w:vAlign w:val="center"/>
          </w:tcPr>
          <w:p w14:paraId="57960CAF">
            <w:pPr>
              <w:widowControl/>
              <w:jc w:val="center"/>
              <w:rPr>
                <w:rFonts w:ascii="Times New Roman" w:hAnsi="Times New Roman" w:eastAsia="仿宋_GB2312" w:cs="Times New Roman"/>
                <w:kern w:val="0"/>
                <w:sz w:val="21"/>
                <w:szCs w:val="21"/>
              </w:rPr>
            </w:pPr>
          </w:p>
        </w:tc>
      </w:tr>
      <w:tr w14:paraId="4384A089">
        <w:tblPrEx>
          <w:tblCellMar>
            <w:top w:w="0" w:type="dxa"/>
            <w:left w:w="108" w:type="dxa"/>
            <w:bottom w:w="0" w:type="dxa"/>
            <w:right w:w="108" w:type="dxa"/>
          </w:tblCellMar>
        </w:tblPrEx>
        <w:trPr>
          <w:trHeight w:val="136" w:hRule="atLeast"/>
          <w:jc w:val="center"/>
        </w:trPr>
        <w:tc>
          <w:tcPr>
            <w:tcW w:w="3191" w:type="dxa"/>
            <w:tcBorders>
              <w:top w:val="nil"/>
              <w:left w:val="single" w:color="auto" w:sz="4" w:space="0"/>
              <w:bottom w:val="single" w:color="auto" w:sz="4" w:space="0"/>
              <w:right w:val="single" w:color="auto" w:sz="4" w:space="0"/>
            </w:tcBorders>
            <w:shd w:val="clear" w:color="auto" w:fill="auto"/>
            <w:noWrap/>
            <w:vAlign w:val="center"/>
          </w:tcPr>
          <w:p w14:paraId="1C8C02F5">
            <w:pPr>
              <w:widowControl/>
              <w:jc w:val="left"/>
              <w:rPr>
                <w:rFonts w:ascii="Times New Roman" w:hAnsi="Times New Roman" w:eastAsia="仿宋_GB2312" w:cs="Times New Roman"/>
                <w:kern w:val="0"/>
                <w:sz w:val="21"/>
                <w:szCs w:val="21"/>
              </w:rPr>
            </w:pPr>
          </w:p>
        </w:tc>
        <w:tc>
          <w:tcPr>
            <w:tcW w:w="487" w:type="dxa"/>
            <w:tcBorders>
              <w:top w:val="nil"/>
              <w:left w:val="nil"/>
              <w:bottom w:val="single" w:color="auto" w:sz="4" w:space="0"/>
              <w:right w:val="single" w:color="auto" w:sz="4" w:space="0"/>
            </w:tcBorders>
            <w:shd w:val="clear" w:color="auto" w:fill="auto"/>
            <w:noWrap/>
            <w:vAlign w:val="center"/>
          </w:tcPr>
          <w:p w14:paraId="070CB21D">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10</w:t>
            </w:r>
          </w:p>
        </w:tc>
        <w:tc>
          <w:tcPr>
            <w:tcW w:w="1069" w:type="dxa"/>
            <w:tcBorders>
              <w:top w:val="nil"/>
              <w:left w:val="nil"/>
              <w:bottom w:val="single" w:color="auto" w:sz="4" w:space="0"/>
              <w:right w:val="single" w:color="auto" w:sz="4" w:space="0"/>
            </w:tcBorders>
            <w:shd w:val="clear" w:color="auto" w:fill="auto"/>
            <w:noWrap/>
            <w:vAlign w:val="center"/>
          </w:tcPr>
          <w:p w14:paraId="101DCAE8">
            <w:pPr>
              <w:widowControl/>
              <w:jc w:val="left"/>
              <w:rPr>
                <w:rFonts w:ascii="Times New Roman" w:hAnsi="Times New Roman" w:eastAsia="仿宋_GB2312" w:cs="Times New Roman"/>
                <w:kern w:val="0"/>
                <w:sz w:val="21"/>
                <w:szCs w:val="21"/>
              </w:rPr>
            </w:pPr>
          </w:p>
        </w:tc>
        <w:tc>
          <w:tcPr>
            <w:tcW w:w="3413" w:type="dxa"/>
            <w:tcBorders>
              <w:top w:val="nil"/>
              <w:left w:val="nil"/>
              <w:bottom w:val="single" w:color="auto" w:sz="4" w:space="0"/>
              <w:right w:val="single" w:color="auto" w:sz="4" w:space="0"/>
            </w:tcBorders>
            <w:shd w:val="clear" w:color="auto" w:fill="auto"/>
            <w:noWrap/>
            <w:vAlign w:val="center"/>
          </w:tcPr>
          <w:p w14:paraId="5B2A8378">
            <w:pPr>
              <w:spacing w:line="480" w:lineRule="auto"/>
              <w:rPr>
                <w:rFonts w:hint="eastAsia" w:ascii="方正仿宋_GBK" w:hAnsi="方正仿宋_GBK" w:eastAsia="方正仿宋_GBK" w:cs="方正仿宋_GBK"/>
                <w:kern w:val="2"/>
                <w:sz w:val="21"/>
                <w:szCs w:val="21"/>
                <w:lang w:val="en-US" w:eastAsia="zh-CN" w:bidi="ar-SA"/>
              </w:rPr>
            </w:pPr>
            <w:r>
              <w:rPr>
                <w:rFonts w:hint="eastAsia" w:ascii="方正仿宋_GBK" w:hAnsi="方正仿宋_GBK" w:eastAsia="方正仿宋_GBK" w:cs="方正仿宋_GBK"/>
                <w:sz w:val="21"/>
                <w:szCs w:val="21"/>
              </w:rPr>
              <w:t>十、节能环保支出</w:t>
            </w:r>
          </w:p>
        </w:tc>
        <w:tc>
          <w:tcPr>
            <w:tcW w:w="637" w:type="dxa"/>
            <w:tcBorders>
              <w:top w:val="nil"/>
              <w:left w:val="nil"/>
              <w:bottom w:val="single" w:color="auto" w:sz="4" w:space="0"/>
              <w:right w:val="single" w:color="auto" w:sz="4" w:space="0"/>
            </w:tcBorders>
            <w:shd w:val="clear" w:color="auto" w:fill="auto"/>
            <w:noWrap/>
            <w:vAlign w:val="center"/>
          </w:tcPr>
          <w:p w14:paraId="1F05AD33">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39</w:t>
            </w:r>
          </w:p>
        </w:tc>
        <w:tc>
          <w:tcPr>
            <w:tcW w:w="902" w:type="dxa"/>
            <w:tcBorders>
              <w:top w:val="nil"/>
              <w:left w:val="nil"/>
              <w:bottom w:val="single" w:color="auto" w:sz="4" w:space="0"/>
              <w:right w:val="single" w:color="auto" w:sz="4" w:space="0"/>
            </w:tcBorders>
            <w:shd w:val="clear" w:color="auto" w:fill="auto"/>
            <w:noWrap/>
            <w:vAlign w:val="center"/>
          </w:tcPr>
          <w:p w14:paraId="4EDC2783">
            <w:pPr>
              <w:widowControl/>
              <w:jc w:val="right"/>
              <w:rPr>
                <w:rFonts w:ascii="Times New Roman" w:hAnsi="Times New Roman" w:eastAsia="仿宋_GB2312" w:cs="Times New Roman"/>
                <w:kern w:val="0"/>
                <w:sz w:val="21"/>
                <w:szCs w:val="21"/>
              </w:rPr>
            </w:pPr>
          </w:p>
        </w:tc>
        <w:tc>
          <w:tcPr>
            <w:tcW w:w="1450" w:type="dxa"/>
            <w:tcBorders>
              <w:top w:val="nil"/>
              <w:left w:val="nil"/>
              <w:bottom w:val="single" w:color="auto" w:sz="4" w:space="0"/>
              <w:right w:val="single" w:color="auto" w:sz="4" w:space="0"/>
            </w:tcBorders>
            <w:shd w:val="clear" w:color="auto" w:fill="auto"/>
            <w:noWrap/>
            <w:vAlign w:val="center"/>
          </w:tcPr>
          <w:p w14:paraId="50C2BA9E">
            <w:pPr>
              <w:widowControl/>
              <w:jc w:val="right"/>
              <w:rPr>
                <w:rFonts w:ascii="Times New Roman" w:hAnsi="Times New Roman" w:eastAsia="仿宋_GB2312" w:cs="Times New Roman"/>
                <w:kern w:val="0"/>
                <w:sz w:val="21"/>
                <w:szCs w:val="21"/>
              </w:rPr>
            </w:pPr>
          </w:p>
        </w:tc>
        <w:tc>
          <w:tcPr>
            <w:tcW w:w="1537" w:type="dxa"/>
            <w:tcBorders>
              <w:top w:val="nil"/>
              <w:left w:val="nil"/>
              <w:bottom w:val="single" w:color="auto" w:sz="4" w:space="0"/>
              <w:right w:val="single" w:color="auto" w:sz="4" w:space="0"/>
            </w:tcBorders>
            <w:shd w:val="clear" w:color="auto" w:fill="auto"/>
            <w:noWrap/>
            <w:vAlign w:val="center"/>
          </w:tcPr>
          <w:p w14:paraId="59B4CBC1">
            <w:pPr>
              <w:widowControl/>
              <w:jc w:val="right"/>
              <w:rPr>
                <w:rFonts w:ascii="Times New Roman" w:hAnsi="Times New Roman" w:eastAsia="仿宋_GB2312" w:cs="Times New Roman"/>
                <w:kern w:val="0"/>
                <w:sz w:val="21"/>
                <w:szCs w:val="21"/>
              </w:rPr>
            </w:pPr>
          </w:p>
        </w:tc>
        <w:tc>
          <w:tcPr>
            <w:tcW w:w="1534" w:type="dxa"/>
            <w:tcBorders>
              <w:top w:val="nil"/>
              <w:left w:val="nil"/>
              <w:bottom w:val="single" w:color="auto" w:sz="4" w:space="0"/>
              <w:right w:val="single" w:color="auto" w:sz="4" w:space="0"/>
            </w:tcBorders>
            <w:shd w:val="clear" w:color="auto" w:fill="auto"/>
            <w:noWrap/>
            <w:vAlign w:val="center"/>
          </w:tcPr>
          <w:p w14:paraId="48FAEB27">
            <w:pPr>
              <w:widowControl/>
              <w:jc w:val="center"/>
              <w:rPr>
                <w:rFonts w:ascii="Times New Roman" w:hAnsi="Times New Roman" w:eastAsia="仿宋_GB2312" w:cs="Times New Roman"/>
                <w:kern w:val="0"/>
                <w:sz w:val="21"/>
                <w:szCs w:val="21"/>
              </w:rPr>
            </w:pPr>
          </w:p>
        </w:tc>
      </w:tr>
      <w:tr w14:paraId="08308E9A">
        <w:tblPrEx>
          <w:tblCellMar>
            <w:top w:w="0" w:type="dxa"/>
            <w:left w:w="108" w:type="dxa"/>
            <w:bottom w:w="0" w:type="dxa"/>
            <w:right w:w="108" w:type="dxa"/>
          </w:tblCellMar>
        </w:tblPrEx>
        <w:trPr>
          <w:trHeight w:val="212" w:hRule="atLeast"/>
          <w:jc w:val="center"/>
        </w:trPr>
        <w:tc>
          <w:tcPr>
            <w:tcW w:w="3191" w:type="dxa"/>
            <w:tcBorders>
              <w:top w:val="nil"/>
              <w:left w:val="single" w:color="auto" w:sz="4" w:space="0"/>
              <w:bottom w:val="single" w:color="auto" w:sz="4" w:space="0"/>
              <w:right w:val="single" w:color="auto" w:sz="4" w:space="0"/>
            </w:tcBorders>
            <w:shd w:val="clear" w:color="auto" w:fill="auto"/>
            <w:noWrap/>
            <w:vAlign w:val="center"/>
          </w:tcPr>
          <w:p w14:paraId="60598235">
            <w:pPr>
              <w:widowControl/>
              <w:jc w:val="left"/>
              <w:rPr>
                <w:rFonts w:ascii="Times New Roman" w:hAnsi="Times New Roman" w:eastAsia="仿宋_GB2312" w:cs="Times New Roman"/>
                <w:kern w:val="0"/>
                <w:sz w:val="21"/>
                <w:szCs w:val="21"/>
              </w:rPr>
            </w:pPr>
          </w:p>
        </w:tc>
        <w:tc>
          <w:tcPr>
            <w:tcW w:w="487" w:type="dxa"/>
            <w:tcBorders>
              <w:top w:val="nil"/>
              <w:left w:val="nil"/>
              <w:bottom w:val="single" w:color="auto" w:sz="4" w:space="0"/>
              <w:right w:val="single" w:color="auto" w:sz="4" w:space="0"/>
            </w:tcBorders>
            <w:shd w:val="clear" w:color="auto" w:fill="auto"/>
            <w:noWrap/>
            <w:vAlign w:val="center"/>
          </w:tcPr>
          <w:p w14:paraId="1B440850">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11</w:t>
            </w:r>
          </w:p>
        </w:tc>
        <w:tc>
          <w:tcPr>
            <w:tcW w:w="1069" w:type="dxa"/>
            <w:tcBorders>
              <w:top w:val="nil"/>
              <w:left w:val="nil"/>
              <w:bottom w:val="single" w:color="auto" w:sz="4" w:space="0"/>
              <w:right w:val="single" w:color="auto" w:sz="4" w:space="0"/>
            </w:tcBorders>
            <w:shd w:val="clear" w:color="auto" w:fill="auto"/>
            <w:noWrap/>
            <w:vAlign w:val="center"/>
          </w:tcPr>
          <w:p w14:paraId="1127B71A">
            <w:pPr>
              <w:widowControl/>
              <w:jc w:val="left"/>
              <w:rPr>
                <w:rFonts w:ascii="Times New Roman" w:hAnsi="Times New Roman" w:eastAsia="仿宋_GB2312" w:cs="Times New Roman"/>
                <w:kern w:val="0"/>
                <w:sz w:val="21"/>
                <w:szCs w:val="21"/>
              </w:rPr>
            </w:pPr>
          </w:p>
        </w:tc>
        <w:tc>
          <w:tcPr>
            <w:tcW w:w="3413" w:type="dxa"/>
            <w:tcBorders>
              <w:top w:val="nil"/>
              <w:left w:val="nil"/>
              <w:bottom w:val="single" w:color="auto" w:sz="4" w:space="0"/>
              <w:right w:val="single" w:color="auto" w:sz="4" w:space="0"/>
            </w:tcBorders>
            <w:shd w:val="clear" w:color="auto" w:fill="auto"/>
            <w:noWrap/>
            <w:vAlign w:val="center"/>
          </w:tcPr>
          <w:p w14:paraId="0748B977">
            <w:pPr>
              <w:spacing w:line="480" w:lineRule="auto"/>
              <w:rPr>
                <w:rFonts w:hint="eastAsia" w:ascii="方正仿宋_GBK" w:hAnsi="方正仿宋_GBK" w:eastAsia="方正仿宋_GBK" w:cs="方正仿宋_GBK"/>
                <w:kern w:val="2"/>
                <w:sz w:val="21"/>
                <w:szCs w:val="21"/>
                <w:lang w:val="en-US" w:eastAsia="zh-CN" w:bidi="ar-SA"/>
              </w:rPr>
            </w:pPr>
            <w:r>
              <w:rPr>
                <w:rFonts w:hint="eastAsia" w:ascii="方正仿宋_GBK" w:hAnsi="方正仿宋_GBK" w:eastAsia="方正仿宋_GBK" w:cs="方正仿宋_GBK"/>
                <w:sz w:val="21"/>
                <w:szCs w:val="21"/>
              </w:rPr>
              <w:t>十一、城乡社区支出</w:t>
            </w:r>
          </w:p>
        </w:tc>
        <w:tc>
          <w:tcPr>
            <w:tcW w:w="637" w:type="dxa"/>
            <w:tcBorders>
              <w:top w:val="nil"/>
              <w:left w:val="nil"/>
              <w:bottom w:val="single" w:color="auto" w:sz="4" w:space="0"/>
              <w:right w:val="single" w:color="auto" w:sz="4" w:space="0"/>
            </w:tcBorders>
            <w:shd w:val="clear" w:color="auto" w:fill="auto"/>
            <w:noWrap/>
            <w:vAlign w:val="center"/>
          </w:tcPr>
          <w:p w14:paraId="508D5D06">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40</w:t>
            </w:r>
          </w:p>
        </w:tc>
        <w:tc>
          <w:tcPr>
            <w:tcW w:w="902" w:type="dxa"/>
            <w:tcBorders>
              <w:top w:val="nil"/>
              <w:left w:val="nil"/>
              <w:bottom w:val="single" w:color="auto" w:sz="4" w:space="0"/>
              <w:right w:val="single" w:color="auto" w:sz="4" w:space="0"/>
            </w:tcBorders>
            <w:shd w:val="clear" w:color="auto" w:fill="auto"/>
            <w:noWrap/>
            <w:vAlign w:val="center"/>
          </w:tcPr>
          <w:p w14:paraId="73AFFE31">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21</w:t>
            </w:r>
          </w:p>
        </w:tc>
        <w:tc>
          <w:tcPr>
            <w:tcW w:w="1450" w:type="dxa"/>
            <w:tcBorders>
              <w:top w:val="nil"/>
              <w:left w:val="nil"/>
              <w:bottom w:val="single" w:color="auto" w:sz="4" w:space="0"/>
              <w:right w:val="single" w:color="auto" w:sz="4" w:space="0"/>
            </w:tcBorders>
            <w:shd w:val="clear" w:color="auto" w:fill="auto"/>
            <w:noWrap/>
            <w:vAlign w:val="center"/>
          </w:tcPr>
          <w:p w14:paraId="0FC7CD18">
            <w:pPr>
              <w:widowControl/>
              <w:jc w:val="right"/>
              <w:rPr>
                <w:rFonts w:ascii="Times New Roman" w:hAnsi="Times New Roman" w:eastAsia="仿宋_GB2312" w:cs="Times New Roman"/>
                <w:kern w:val="0"/>
                <w:sz w:val="21"/>
                <w:szCs w:val="21"/>
              </w:rPr>
            </w:pPr>
          </w:p>
        </w:tc>
        <w:tc>
          <w:tcPr>
            <w:tcW w:w="1537" w:type="dxa"/>
            <w:tcBorders>
              <w:top w:val="nil"/>
              <w:left w:val="nil"/>
              <w:bottom w:val="single" w:color="auto" w:sz="4" w:space="0"/>
              <w:right w:val="single" w:color="auto" w:sz="4" w:space="0"/>
            </w:tcBorders>
            <w:shd w:val="clear" w:color="auto" w:fill="auto"/>
            <w:noWrap/>
            <w:vAlign w:val="center"/>
          </w:tcPr>
          <w:p w14:paraId="70A27720">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21</w:t>
            </w:r>
          </w:p>
        </w:tc>
        <w:tc>
          <w:tcPr>
            <w:tcW w:w="1534" w:type="dxa"/>
            <w:tcBorders>
              <w:top w:val="nil"/>
              <w:left w:val="nil"/>
              <w:bottom w:val="single" w:color="auto" w:sz="4" w:space="0"/>
              <w:right w:val="single" w:color="auto" w:sz="4" w:space="0"/>
            </w:tcBorders>
            <w:shd w:val="clear" w:color="auto" w:fill="auto"/>
            <w:noWrap/>
            <w:vAlign w:val="center"/>
          </w:tcPr>
          <w:p w14:paraId="1CD76214">
            <w:pPr>
              <w:widowControl/>
              <w:jc w:val="center"/>
              <w:rPr>
                <w:rFonts w:ascii="Times New Roman" w:hAnsi="Times New Roman" w:eastAsia="仿宋_GB2312" w:cs="Times New Roman"/>
                <w:kern w:val="0"/>
                <w:sz w:val="21"/>
                <w:szCs w:val="21"/>
              </w:rPr>
            </w:pPr>
          </w:p>
        </w:tc>
      </w:tr>
      <w:tr w14:paraId="6406AB7D">
        <w:tblPrEx>
          <w:tblCellMar>
            <w:top w:w="0" w:type="dxa"/>
            <w:left w:w="108" w:type="dxa"/>
            <w:bottom w:w="0" w:type="dxa"/>
            <w:right w:w="108" w:type="dxa"/>
          </w:tblCellMar>
        </w:tblPrEx>
        <w:trPr>
          <w:trHeight w:val="324" w:hRule="atLeast"/>
          <w:jc w:val="center"/>
        </w:trPr>
        <w:tc>
          <w:tcPr>
            <w:tcW w:w="3191" w:type="dxa"/>
            <w:tcBorders>
              <w:top w:val="nil"/>
              <w:left w:val="single" w:color="auto" w:sz="4" w:space="0"/>
              <w:bottom w:val="single" w:color="auto" w:sz="4" w:space="0"/>
              <w:right w:val="single" w:color="auto" w:sz="4" w:space="0"/>
            </w:tcBorders>
            <w:shd w:val="clear" w:color="auto" w:fill="auto"/>
            <w:noWrap/>
            <w:vAlign w:val="center"/>
          </w:tcPr>
          <w:p w14:paraId="5409F583">
            <w:pPr>
              <w:widowControl/>
              <w:jc w:val="left"/>
              <w:rPr>
                <w:rFonts w:ascii="Times New Roman" w:hAnsi="Times New Roman" w:eastAsia="仿宋_GB2312" w:cs="Times New Roman"/>
                <w:kern w:val="0"/>
                <w:sz w:val="21"/>
                <w:szCs w:val="21"/>
              </w:rPr>
            </w:pPr>
          </w:p>
        </w:tc>
        <w:tc>
          <w:tcPr>
            <w:tcW w:w="487" w:type="dxa"/>
            <w:tcBorders>
              <w:top w:val="nil"/>
              <w:left w:val="nil"/>
              <w:bottom w:val="single" w:color="auto" w:sz="4" w:space="0"/>
              <w:right w:val="single" w:color="auto" w:sz="4" w:space="0"/>
            </w:tcBorders>
            <w:shd w:val="clear" w:color="auto" w:fill="auto"/>
            <w:noWrap/>
            <w:vAlign w:val="center"/>
          </w:tcPr>
          <w:p w14:paraId="22966DB4">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12</w:t>
            </w:r>
          </w:p>
        </w:tc>
        <w:tc>
          <w:tcPr>
            <w:tcW w:w="1069" w:type="dxa"/>
            <w:tcBorders>
              <w:top w:val="nil"/>
              <w:left w:val="nil"/>
              <w:bottom w:val="single" w:color="auto" w:sz="4" w:space="0"/>
              <w:right w:val="single" w:color="auto" w:sz="4" w:space="0"/>
            </w:tcBorders>
            <w:shd w:val="clear" w:color="auto" w:fill="auto"/>
            <w:noWrap/>
            <w:vAlign w:val="center"/>
          </w:tcPr>
          <w:p w14:paraId="0BD09261">
            <w:pPr>
              <w:widowControl/>
              <w:jc w:val="left"/>
              <w:rPr>
                <w:rFonts w:ascii="Times New Roman" w:hAnsi="Times New Roman" w:eastAsia="仿宋_GB2312" w:cs="Times New Roman"/>
                <w:kern w:val="0"/>
                <w:sz w:val="21"/>
                <w:szCs w:val="21"/>
              </w:rPr>
            </w:pPr>
          </w:p>
        </w:tc>
        <w:tc>
          <w:tcPr>
            <w:tcW w:w="3413" w:type="dxa"/>
            <w:tcBorders>
              <w:top w:val="nil"/>
              <w:left w:val="nil"/>
              <w:bottom w:val="single" w:color="auto" w:sz="4" w:space="0"/>
              <w:right w:val="single" w:color="auto" w:sz="4" w:space="0"/>
            </w:tcBorders>
            <w:shd w:val="clear" w:color="auto" w:fill="auto"/>
            <w:noWrap/>
            <w:vAlign w:val="center"/>
          </w:tcPr>
          <w:p w14:paraId="2B8AA291">
            <w:pPr>
              <w:spacing w:line="480" w:lineRule="auto"/>
              <w:rPr>
                <w:rFonts w:hint="eastAsia" w:ascii="方正仿宋_GBK" w:hAnsi="方正仿宋_GBK" w:eastAsia="方正仿宋_GBK" w:cs="方正仿宋_GBK"/>
                <w:kern w:val="2"/>
                <w:sz w:val="21"/>
                <w:szCs w:val="21"/>
                <w:lang w:val="en-US" w:eastAsia="zh-CN" w:bidi="ar-SA"/>
              </w:rPr>
            </w:pPr>
            <w:r>
              <w:rPr>
                <w:rFonts w:hint="eastAsia" w:ascii="方正仿宋_GBK" w:hAnsi="方正仿宋_GBK" w:eastAsia="方正仿宋_GBK" w:cs="方正仿宋_GBK"/>
                <w:sz w:val="21"/>
                <w:szCs w:val="21"/>
              </w:rPr>
              <w:t>十二、农林水支出</w:t>
            </w:r>
          </w:p>
        </w:tc>
        <w:tc>
          <w:tcPr>
            <w:tcW w:w="637" w:type="dxa"/>
            <w:tcBorders>
              <w:top w:val="nil"/>
              <w:left w:val="nil"/>
              <w:bottom w:val="single" w:color="auto" w:sz="4" w:space="0"/>
              <w:right w:val="single" w:color="auto" w:sz="4" w:space="0"/>
            </w:tcBorders>
            <w:shd w:val="clear" w:color="auto" w:fill="auto"/>
            <w:noWrap/>
            <w:vAlign w:val="center"/>
          </w:tcPr>
          <w:p w14:paraId="0BD9F56F">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41</w:t>
            </w:r>
          </w:p>
        </w:tc>
        <w:tc>
          <w:tcPr>
            <w:tcW w:w="902" w:type="dxa"/>
            <w:tcBorders>
              <w:top w:val="nil"/>
              <w:left w:val="nil"/>
              <w:bottom w:val="single" w:color="auto" w:sz="4" w:space="0"/>
              <w:right w:val="single" w:color="auto" w:sz="4" w:space="0"/>
            </w:tcBorders>
            <w:shd w:val="clear" w:color="auto" w:fill="auto"/>
            <w:noWrap/>
            <w:vAlign w:val="center"/>
          </w:tcPr>
          <w:p w14:paraId="7ED15963">
            <w:pPr>
              <w:widowControl/>
              <w:jc w:val="right"/>
              <w:rPr>
                <w:rFonts w:ascii="Times New Roman" w:hAnsi="Times New Roman" w:eastAsia="仿宋_GB2312" w:cs="Times New Roman"/>
                <w:kern w:val="0"/>
                <w:sz w:val="21"/>
                <w:szCs w:val="21"/>
              </w:rPr>
            </w:pPr>
          </w:p>
        </w:tc>
        <w:tc>
          <w:tcPr>
            <w:tcW w:w="1450" w:type="dxa"/>
            <w:tcBorders>
              <w:top w:val="nil"/>
              <w:left w:val="nil"/>
              <w:bottom w:val="single" w:color="auto" w:sz="4" w:space="0"/>
              <w:right w:val="single" w:color="auto" w:sz="4" w:space="0"/>
            </w:tcBorders>
            <w:shd w:val="clear" w:color="auto" w:fill="auto"/>
            <w:noWrap/>
            <w:vAlign w:val="center"/>
          </w:tcPr>
          <w:p w14:paraId="6FC86675">
            <w:pPr>
              <w:widowControl/>
              <w:jc w:val="right"/>
              <w:rPr>
                <w:rFonts w:ascii="Times New Roman" w:hAnsi="Times New Roman" w:eastAsia="仿宋_GB2312" w:cs="Times New Roman"/>
                <w:kern w:val="0"/>
                <w:sz w:val="21"/>
                <w:szCs w:val="21"/>
              </w:rPr>
            </w:pPr>
          </w:p>
        </w:tc>
        <w:tc>
          <w:tcPr>
            <w:tcW w:w="1537" w:type="dxa"/>
            <w:tcBorders>
              <w:top w:val="nil"/>
              <w:left w:val="nil"/>
              <w:bottom w:val="single" w:color="auto" w:sz="4" w:space="0"/>
              <w:right w:val="single" w:color="auto" w:sz="4" w:space="0"/>
            </w:tcBorders>
            <w:shd w:val="clear" w:color="auto" w:fill="auto"/>
            <w:noWrap/>
            <w:vAlign w:val="center"/>
          </w:tcPr>
          <w:p w14:paraId="13D9CCAB">
            <w:pPr>
              <w:widowControl/>
              <w:jc w:val="right"/>
              <w:rPr>
                <w:rFonts w:ascii="Times New Roman" w:hAnsi="Times New Roman" w:eastAsia="仿宋_GB2312" w:cs="Times New Roman"/>
                <w:kern w:val="0"/>
                <w:sz w:val="21"/>
                <w:szCs w:val="21"/>
              </w:rPr>
            </w:pPr>
          </w:p>
        </w:tc>
        <w:tc>
          <w:tcPr>
            <w:tcW w:w="1534" w:type="dxa"/>
            <w:tcBorders>
              <w:top w:val="nil"/>
              <w:left w:val="nil"/>
              <w:bottom w:val="single" w:color="auto" w:sz="4" w:space="0"/>
              <w:right w:val="single" w:color="auto" w:sz="4" w:space="0"/>
            </w:tcBorders>
            <w:shd w:val="clear" w:color="auto" w:fill="auto"/>
            <w:noWrap/>
            <w:vAlign w:val="center"/>
          </w:tcPr>
          <w:p w14:paraId="25D4FED0">
            <w:pPr>
              <w:widowControl/>
              <w:jc w:val="center"/>
              <w:rPr>
                <w:rFonts w:ascii="Times New Roman" w:hAnsi="Times New Roman" w:eastAsia="仿宋_GB2312" w:cs="Times New Roman"/>
                <w:kern w:val="0"/>
                <w:sz w:val="21"/>
                <w:szCs w:val="21"/>
              </w:rPr>
            </w:pPr>
          </w:p>
        </w:tc>
      </w:tr>
      <w:tr w14:paraId="7B260F19">
        <w:tblPrEx>
          <w:tblCellMar>
            <w:top w:w="0" w:type="dxa"/>
            <w:left w:w="108" w:type="dxa"/>
            <w:bottom w:w="0" w:type="dxa"/>
            <w:right w:w="108" w:type="dxa"/>
          </w:tblCellMar>
        </w:tblPrEx>
        <w:trPr>
          <w:trHeight w:val="230" w:hRule="atLeast"/>
          <w:jc w:val="center"/>
        </w:trPr>
        <w:tc>
          <w:tcPr>
            <w:tcW w:w="3191" w:type="dxa"/>
            <w:tcBorders>
              <w:top w:val="nil"/>
              <w:left w:val="single" w:color="auto" w:sz="4" w:space="0"/>
              <w:bottom w:val="single" w:color="auto" w:sz="4" w:space="0"/>
              <w:right w:val="single" w:color="auto" w:sz="4" w:space="0"/>
            </w:tcBorders>
            <w:shd w:val="clear" w:color="auto" w:fill="auto"/>
            <w:noWrap/>
            <w:vAlign w:val="center"/>
          </w:tcPr>
          <w:p w14:paraId="6B9A94C6">
            <w:pPr>
              <w:widowControl/>
              <w:jc w:val="left"/>
              <w:rPr>
                <w:rFonts w:ascii="Times New Roman" w:hAnsi="Times New Roman" w:eastAsia="仿宋_GB2312" w:cs="Times New Roman"/>
                <w:kern w:val="0"/>
                <w:sz w:val="21"/>
                <w:szCs w:val="21"/>
              </w:rPr>
            </w:pPr>
          </w:p>
        </w:tc>
        <w:tc>
          <w:tcPr>
            <w:tcW w:w="487" w:type="dxa"/>
            <w:tcBorders>
              <w:top w:val="nil"/>
              <w:left w:val="nil"/>
              <w:bottom w:val="single" w:color="auto" w:sz="4" w:space="0"/>
              <w:right w:val="single" w:color="auto" w:sz="4" w:space="0"/>
            </w:tcBorders>
            <w:shd w:val="clear" w:color="auto" w:fill="auto"/>
            <w:noWrap/>
            <w:vAlign w:val="center"/>
          </w:tcPr>
          <w:p w14:paraId="6DF8C0B8">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13</w:t>
            </w:r>
          </w:p>
        </w:tc>
        <w:tc>
          <w:tcPr>
            <w:tcW w:w="1069" w:type="dxa"/>
            <w:tcBorders>
              <w:top w:val="nil"/>
              <w:left w:val="nil"/>
              <w:bottom w:val="single" w:color="auto" w:sz="4" w:space="0"/>
              <w:right w:val="single" w:color="auto" w:sz="4" w:space="0"/>
            </w:tcBorders>
            <w:shd w:val="clear" w:color="auto" w:fill="auto"/>
            <w:noWrap/>
            <w:vAlign w:val="center"/>
          </w:tcPr>
          <w:p w14:paraId="5FAB8FEE">
            <w:pPr>
              <w:widowControl/>
              <w:jc w:val="left"/>
              <w:rPr>
                <w:rFonts w:ascii="Times New Roman" w:hAnsi="Times New Roman" w:eastAsia="仿宋_GB2312" w:cs="Times New Roman"/>
                <w:kern w:val="0"/>
                <w:sz w:val="21"/>
                <w:szCs w:val="21"/>
              </w:rPr>
            </w:pPr>
          </w:p>
        </w:tc>
        <w:tc>
          <w:tcPr>
            <w:tcW w:w="3413" w:type="dxa"/>
            <w:tcBorders>
              <w:top w:val="nil"/>
              <w:left w:val="nil"/>
              <w:bottom w:val="single" w:color="auto" w:sz="4" w:space="0"/>
              <w:right w:val="single" w:color="auto" w:sz="4" w:space="0"/>
            </w:tcBorders>
            <w:shd w:val="clear" w:color="auto" w:fill="auto"/>
            <w:noWrap/>
            <w:vAlign w:val="center"/>
          </w:tcPr>
          <w:p w14:paraId="431EF0B8">
            <w:pPr>
              <w:spacing w:line="480" w:lineRule="auto"/>
              <w:rPr>
                <w:rFonts w:hint="eastAsia" w:ascii="方正仿宋_GBK" w:hAnsi="方正仿宋_GBK" w:eastAsia="方正仿宋_GBK" w:cs="方正仿宋_GBK"/>
                <w:kern w:val="2"/>
                <w:sz w:val="21"/>
                <w:szCs w:val="21"/>
                <w:lang w:val="en-US" w:eastAsia="zh-CN" w:bidi="ar-SA"/>
              </w:rPr>
            </w:pPr>
            <w:r>
              <w:rPr>
                <w:rFonts w:hint="eastAsia" w:ascii="方正仿宋_GBK" w:hAnsi="方正仿宋_GBK" w:eastAsia="方正仿宋_GBK" w:cs="方正仿宋_GBK"/>
                <w:sz w:val="21"/>
                <w:szCs w:val="21"/>
              </w:rPr>
              <w:t>十三、交通运输支出</w:t>
            </w:r>
          </w:p>
        </w:tc>
        <w:tc>
          <w:tcPr>
            <w:tcW w:w="637" w:type="dxa"/>
            <w:tcBorders>
              <w:top w:val="nil"/>
              <w:left w:val="nil"/>
              <w:bottom w:val="single" w:color="auto" w:sz="4" w:space="0"/>
              <w:right w:val="single" w:color="auto" w:sz="4" w:space="0"/>
            </w:tcBorders>
            <w:shd w:val="clear" w:color="auto" w:fill="auto"/>
            <w:noWrap/>
            <w:vAlign w:val="center"/>
          </w:tcPr>
          <w:p w14:paraId="3ADA2804">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42</w:t>
            </w:r>
          </w:p>
        </w:tc>
        <w:tc>
          <w:tcPr>
            <w:tcW w:w="902" w:type="dxa"/>
            <w:tcBorders>
              <w:top w:val="nil"/>
              <w:left w:val="nil"/>
              <w:bottom w:val="single" w:color="auto" w:sz="4" w:space="0"/>
              <w:right w:val="single" w:color="auto" w:sz="4" w:space="0"/>
            </w:tcBorders>
            <w:shd w:val="clear" w:color="auto" w:fill="auto"/>
            <w:noWrap/>
            <w:vAlign w:val="center"/>
          </w:tcPr>
          <w:p w14:paraId="084461DC">
            <w:pPr>
              <w:widowControl/>
              <w:jc w:val="right"/>
              <w:rPr>
                <w:rFonts w:ascii="Times New Roman" w:hAnsi="Times New Roman" w:eastAsia="仿宋_GB2312" w:cs="Times New Roman"/>
                <w:kern w:val="0"/>
                <w:sz w:val="21"/>
                <w:szCs w:val="21"/>
              </w:rPr>
            </w:pPr>
          </w:p>
        </w:tc>
        <w:tc>
          <w:tcPr>
            <w:tcW w:w="1450" w:type="dxa"/>
            <w:tcBorders>
              <w:top w:val="nil"/>
              <w:left w:val="nil"/>
              <w:bottom w:val="single" w:color="auto" w:sz="4" w:space="0"/>
              <w:right w:val="single" w:color="auto" w:sz="4" w:space="0"/>
            </w:tcBorders>
            <w:shd w:val="clear" w:color="auto" w:fill="auto"/>
            <w:noWrap/>
            <w:vAlign w:val="center"/>
          </w:tcPr>
          <w:p w14:paraId="16EA9BFC">
            <w:pPr>
              <w:widowControl/>
              <w:jc w:val="right"/>
              <w:rPr>
                <w:rFonts w:ascii="Times New Roman" w:hAnsi="Times New Roman" w:eastAsia="仿宋_GB2312" w:cs="Times New Roman"/>
                <w:kern w:val="0"/>
                <w:sz w:val="21"/>
                <w:szCs w:val="21"/>
              </w:rPr>
            </w:pPr>
          </w:p>
        </w:tc>
        <w:tc>
          <w:tcPr>
            <w:tcW w:w="1537" w:type="dxa"/>
            <w:tcBorders>
              <w:top w:val="nil"/>
              <w:left w:val="nil"/>
              <w:bottom w:val="single" w:color="auto" w:sz="4" w:space="0"/>
              <w:right w:val="single" w:color="auto" w:sz="4" w:space="0"/>
            </w:tcBorders>
            <w:shd w:val="clear" w:color="auto" w:fill="auto"/>
            <w:noWrap/>
            <w:vAlign w:val="center"/>
          </w:tcPr>
          <w:p w14:paraId="4C93966D">
            <w:pPr>
              <w:widowControl/>
              <w:jc w:val="right"/>
              <w:rPr>
                <w:rFonts w:ascii="Times New Roman" w:hAnsi="Times New Roman" w:eastAsia="仿宋_GB2312" w:cs="Times New Roman"/>
                <w:kern w:val="0"/>
                <w:sz w:val="21"/>
                <w:szCs w:val="21"/>
              </w:rPr>
            </w:pPr>
          </w:p>
        </w:tc>
        <w:tc>
          <w:tcPr>
            <w:tcW w:w="1534" w:type="dxa"/>
            <w:tcBorders>
              <w:top w:val="nil"/>
              <w:left w:val="nil"/>
              <w:bottom w:val="single" w:color="auto" w:sz="4" w:space="0"/>
              <w:right w:val="single" w:color="auto" w:sz="4" w:space="0"/>
            </w:tcBorders>
            <w:shd w:val="clear" w:color="auto" w:fill="auto"/>
            <w:noWrap/>
            <w:vAlign w:val="center"/>
          </w:tcPr>
          <w:p w14:paraId="5A298FC3">
            <w:pPr>
              <w:widowControl/>
              <w:jc w:val="center"/>
              <w:rPr>
                <w:rFonts w:ascii="Times New Roman" w:hAnsi="Times New Roman" w:eastAsia="仿宋_GB2312" w:cs="Times New Roman"/>
                <w:kern w:val="0"/>
                <w:sz w:val="21"/>
                <w:szCs w:val="21"/>
              </w:rPr>
            </w:pPr>
          </w:p>
        </w:tc>
      </w:tr>
      <w:tr w14:paraId="1A8EF7CD">
        <w:tblPrEx>
          <w:tblCellMar>
            <w:top w:w="0" w:type="dxa"/>
            <w:left w:w="108" w:type="dxa"/>
            <w:bottom w:w="0" w:type="dxa"/>
            <w:right w:w="108" w:type="dxa"/>
          </w:tblCellMar>
        </w:tblPrEx>
        <w:trPr>
          <w:trHeight w:val="343" w:hRule="atLeast"/>
          <w:jc w:val="center"/>
        </w:trPr>
        <w:tc>
          <w:tcPr>
            <w:tcW w:w="3191" w:type="dxa"/>
            <w:tcBorders>
              <w:top w:val="nil"/>
              <w:left w:val="single" w:color="auto" w:sz="4" w:space="0"/>
              <w:bottom w:val="single" w:color="auto" w:sz="4" w:space="0"/>
              <w:right w:val="single" w:color="auto" w:sz="4" w:space="0"/>
            </w:tcBorders>
            <w:shd w:val="clear" w:color="auto" w:fill="auto"/>
            <w:noWrap/>
            <w:vAlign w:val="center"/>
          </w:tcPr>
          <w:p w14:paraId="7723BC1B">
            <w:pPr>
              <w:widowControl/>
              <w:jc w:val="left"/>
              <w:rPr>
                <w:rFonts w:ascii="Times New Roman" w:hAnsi="Times New Roman" w:eastAsia="仿宋_GB2312" w:cs="Times New Roman"/>
                <w:kern w:val="0"/>
                <w:sz w:val="21"/>
                <w:szCs w:val="21"/>
              </w:rPr>
            </w:pPr>
          </w:p>
        </w:tc>
        <w:tc>
          <w:tcPr>
            <w:tcW w:w="487" w:type="dxa"/>
            <w:tcBorders>
              <w:top w:val="nil"/>
              <w:left w:val="nil"/>
              <w:bottom w:val="single" w:color="auto" w:sz="4" w:space="0"/>
              <w:right w:val="single" w:color="auto" w:sz="4" w:space="0"/>
            </w:tcBorders>
            <w:shd w:val="clear" w:color="auto" w:fill="auto"/>
            <w:noWrap/>
            <w:vAlign w:val="center"/>
          </w:tcPr>
          <w:p w14:paraId="1D22E3B0">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14</w:t>
            </w:r>
          </w:p>
        </w:tc>
        <w:tc>
          <w:tcPr>
            <w:tcW w:w="1069" w:type="dxa"/>
            <w:tcBorders>
              <w:top w:val="nil"/>
              <w:left w:val="nil"/>
              <w:bottom w:val="single" w:color="auto" w:sz="4" w:space="0"/>
              <w:right w:val="single" w:color="auto" w:sz="4" w:space="0"/>
            </w:tcBorders>
            <w:shd w:val="clear" w:color="auto" w:fill="auto"/>
            <w:noWrap/>
            <w:vAlign w:val="center"/>
          </w:tcPr>
          <w:p w14:paraId="0A0D033C">
            <w:pPr>
              <w:widowControl/>
              <w:jc w:val="left"/>
              <w:rPr>
                <w:rFonts w:ascii="Times New Roman" w:hAnsi="Times New Roman" w:eastAsia="仿宋_GB2312" w:cs="Times New Roman"/>
                <w:kern w:val="0"/>
                <w:sz w:val="21"/>
                <w:szCs w:val="21"/>
              </w:rPr>
            </w:pPr>
          </w:p>
        </w:tc>
        <w:tc>
          <w:tcPr>
            <w:tcW w:w="3413" w:type="dxa"/>
            <w:tcBorders>
              <w:top w:val="nil"/>
              <w:left w:val="nil"/>
              <w:bottom w:val="single" w:color="auto" w:sz="4" w:space="0"/>
              <w:right w:val="single" w:color="auto" w:sz="4" w:space="0"/>
            </w:tcBorders>
            <w:shd w:val="clear" w:color="auto" w:fill="auto"/>
            <w:noWrap/>
            <w:vAlign w:val="center"/>
          </w:tcPr>
          <w:p w14:paraId="5E7BFF0E">
            <w:pPr>
              <w:spacing w:line="480" w:lineRule="auto"/>
              <w:rPr>
                <w:rFonts w:hint="eastAsia" w:ascii="方正仿宋_GBK" w:hAnsi="方正仿宋_GBK" w:eastAsia="方正仿宋_GBK" w:cs="方正仿宋_GBK"/>
                <w:kern w:val="2"/>
                <w:sz w:val="21"/>
                <w:szCs w:val="21"/>
                <w:lang w:val="en-US" w:eastAsia="zh-CN" w:bidi="ar-SA"/>
              </w:rPr>
            </w:pPr>
            <w:r>
              <w:rPr>
                <w:rFonts w:hint="eastAsia" w:ascii="方正仿宋_GBK" w:hAnsi="方正仿宋_GBK" w:eastAsia="方正仿宋_GBK" w:cs="方正仿宋_GBK"/>
                <w:sz w:val="21"/>
                <w:szCs w:val="21"/>
              </w:rPr>
              <w:t>十四、资源勘探工业信息等支出</w:t>
            </w:r>
          </w:p>
        </w:tc>
        <w:tc>
          <w:tcPr>
            <w:tcW w:w="637" w:type="dxa"/>
            <w:tcBorders>
              <w:top w:val="nil"/>
              <w:left w:val="nil"/>
              <w:bottom w:val="single" w:color="auto" w:sz="4" w:space="0"/>
              <w:right w:val="single" w:color="auto" w:sz="4" w:space="0"/>
            </w:tcBorders>
            <w:shd w:val="clear" w:color="auto" w:fill="auto"/>
            <w:noWrap/>
            <w:vAlign w:val="center"/>
          </w:tcPr>
          <w:p w14:paraId="3C88DA34">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43</w:t>
            </w:r>
          </w:p>
        </w:tc>
        <w:tc>
          <w:tcPr>
            <w:tcW w:w="902" w:type="dxa"/>
            <w:tcBorders>
              <w:top w:val="nil"/>
              <w:left w:val="nil"/>
              <w:bottom w:val="single" w:color="auto" w:sz="4" w:space="0"/>
              <w:right w:val="single" w:color="auto" w:sz="4" w:space="0"/>
            </w:tcBorders>
            <w:shd w:val="clear" w:color="auto" w:fill="auto"/>
            <w:noWrap/>
            <w:vAlign w:val="center"/>
          </w:tcPr>
          <w:p w14:paraId="1AA0993D">
            <w:pPr>
              <w:widowControl/>
              <w:jc w:val="right"/>
              <w:rPr>
                <w:rFonts w:ascii="Times New Roman" w:hAnsi="Times New Roman" w:eastAsia="仿宋_GB2312" w:cs="Times New Roman"/>
                <w:kern w:val="0"/>
                <w:sz w:val="21"/>
                <w:szCs w:val="21"/>
              </w:rPr>
            </w:pPr>
          </w:p>
        </w:tc>
        <w:tc>
          <w:tcPr>
            <w:tcW w:w="1450" w:type="dxa"/>
            <w:tcBorders>
              <w:top w:val="nil"/>
              <w:left w:val="nil"/>
              <w:bottom w:val="single" w:color="auto" w:sz="4" w:space="0"/>
              <w:right w:val="single" w:color="auto" w:sz="4" w:space="0"/>
            </w:tcBorders>
            <w:shd w:val="clear" w:color="auto" w:fill="auto"/>
            <w:noWrap/>
            <w:vAlign w:val="center"/>
          </w:tcPr>
          <w:p w14:paraId="48848672">
            <w:pPr>
              <w:widowControl/>
              <w:jc w:val="right"/>
              <w:rPr>
                <w:rFonts w:ascii="Times New Roman" w:hAnsi="Times New Roman" w:eastAsia="仿宋_GB2312" w:cs="Times New Roman"/>
                <w:kern w:val="0"/>
                <w:sz w:val="21"/>
                <w:szCs w:val="21"/>
              </w:rPr>
            </w:pPr>
          </w:p>
        </w:tc>
        <w:tc>
          <w:tcPr>
            <w:tcW w:w="1537" w:type="dxa"/>
            <w:tcBorders>
              <w:top w:val="nil"/>
              <w:left w:val="nil"/>
              <w:bottom w:val="single" w:color="auto" w:sz="4" w:space="0"/>
              <w:right w:val="single" w:color="auto" w:sz="4" w:space="0"/>
            </w:tcBorders>
            <w:shd w:val="clear" w:color="auto" w:fill="auto"/>
            <w:noWrap/>
            <w:vAlign w:val="center"/>
          </w:tcPr>
          <w:p w14:paraId="3EF79478">
            <w:pPr>
              <w:widowControl/>
              <w:jc w:val="right"/>
              <w:rPr>
                <w:rFonts w:ascii="Times New Roman" w:hAnsi="Times New Roman" w:eastAsia="仿宋_GB2312" w:cs="Times New Roman"/>
                <w:kern w:val="0"/>
                <w:sz w:val="21"/>
                <w:szCs w:val="21"/>
              </w:rPr>
            </w:pPr>
          </w:p>
        </w:tc>
        <w:tc>
          <w:tcPr>
            <w:tcW w:w="1534" w:type="dxa"/>
            <w:tcBorders>
              <w:top w:val="nil"/>
              <w:left w:val="nil"/>
              <w:bottom w:val="single" w:color="auto" w:sz="4" w:space="0"/>
              <w:right w:val="single" w:color="auto" w:sz="4" w:space="0"/>
            </w:tcBorders>
            <w:shd w:val="clear" w:color="auto" w:fill="auto"/>
            <w:noWrap/>
            <w:vAlign w:val="center"/>
          </w:tcPr>
          <w:p w14:paraId="01D9DE82">
            <w:pPr>
              <w:widowControl/>
              <w:jc w:val="center"/>
              <w:rPr>
                <w:rFonts w:ascii="Times New Roman" w:hAnsi="Times New Roman" w:eastAsia="仿宋_GB2312" w:cs="Times New Roman"/>
                <w:kern w:val="0"/>
                <w:sz w:val="21"/>
                <w:szCs w:val="21"/>
              </w:rPr>
            </w:pPr>
          </w:p>
        </w:tc>
      </w:tr>
      <w:tr w14:paraId="15E4856F">
        <w:tblPrEx>
          <w:tblCellMar>
            <w:top w:w="0" w:type="dxa"/>
            <w:left w:w="108" w:type="dxa"/>
            <w:bottom w:w="0" w:type="dxa"/>
            <w:right w:w="108" w:type="dxa"/>
          </w:tblCellMar>
        </w:tblPrEx>
        <w:trPr>
          <w:trHeight w:val="402" w:hRule="atLeast"/>
          <w:jc w:val="center"/>
        </w:trPr>
        <w:tc>
          <w:tcPr>
            <w:tcW w:w="3191" w:type="dxa"/>
            <w:tcBorders>
              <w:top w:val="nil"/>
              <w:left w:val="single" w:color="auto" w:sz="4" w:space="0"/>
              <w:bottom w:val="single" w:color="auto" w:sz="4" w:space="0"/>
              <w:right w:val="single" w:color="auto" w:sz="4" w:space="0"/>
            </w:tcBorders>
            <w:shd w:val="clear" w:color="auto" w:fill="auto"/>
            <w:noWrap/>
            <w:vAlign w:val="center"/>
          </w:tcPr>
          <w:p w14:paraId="65B5EEBD">
            <w:pPr>
              <w:widowControl/>
              <w:jc w:val="left"/>
              <w:rPr>
                <w:rFonts w:ascii="Times New Roman" w:hAnsi="Times New Roman" w:eastAsia="仿宋_GB2312" w:cs="Times New Roman"/>
                <w:kern w:val="0"/>
                <w:sz w:val="21"/>
                <w:szCs w:val="21"/>
              </w:rPr>
            </w:pPr>
          </w:p>
        </w:tc>
        <w:tc>
          <w:tcPr>
            <w:tcW w:w="487" w:type="dxa"/>
            <w:tcBorders>
              <w:top w:val="nil"/>
              <w:left w:val="nil"/>
              <w:bottom w:val="single" w:color="auto" w:sz="4" w:space="0"/>
              <w:right w:val="single" w:color="auto" w:sz="4" w:space="0"/>
            </w:tcBorders>
            <w:shd w:val="clear" w:color="auto" w:fill="auto"/>
            <w:noWrap/>
            <w:vAlign w:val="center"/>
          </w:tcPr>
          <w:p w14:paraId="2F776C54">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15</w:t>
            </w:r>
          </w:p>
        </w:tc>
        <w:tc>
          <w:tcPr>
            <w:tcW w:w="1069" w:type="dxa"/>
            <w:tcBorders>
              <w:top w:val="nil"/>
              <w:left w:val="nil"/>
              <w:bottom w:val="single" w:color="auto" w:sz="4" w:space="0"/>
              <w:right w:val="single" w:color="auto" w:sz="4" w:space="0"/>
            </w:tcBorders>
            <w:shd w:val="clear" w:color="auto" w:fill="auto"/>
            <w:noWrap/>
            <w:vAlign w:val="center"/>
          </w:tcPr>
          <w:p w14:paraId="4116531C">
            <w:pPr>
              <w:widowControl/>
              <w:jc w:val="left"/>
              <w:rPr>
                <w:rFonts w:ascii="Times New Roman" w:hAnsi="Times New Roman" w:eastAsia="仿宋_GB2312" w:cs="Times New Roman"/>
                <w:kern w:val="0"/>
                <w:sz w:val="21"/>
                <w:szCs w:val="21"/>
              </w:rPr>
            </w:pPr>
          </w:p>
        </w:tc>
        <w:tc>
          <w:tcPr>
            <w:tcW w:w="3413" w:type="dxa"/>
            <w:tcBorders>
              <w:top w:val="nil"/>
              <w:left w:val="nil"/>
              <w:bottom w:val="single" w:color="auto" w:sz="4" w:space="0"/>
              <w:right w:val="single" w:color="auto" w:sz="4" w:space="0"/>
            </w:tcBorders>
            <w:shd w:val="clear" w:color="auto" w:fill="auto"/>
            <w:noWrap/>
            <w:vAlign w:val="center"/>
          </w:tcPr>
          <w:p w14:paraId="723B0F8C">
            <w:pPr>
              <w:spacing w:line="480" w:lineRule="auto"/>
              <w:rPr>
                <w:rFonts w:hint="eastAsia" w:ascii="方正仿宋_GBK" w:hAnsi="方正仿宋_GBK" w:eastAsia="方正仿宋_GBK" w:cs="方正仿宋_GBK"/>
                <w:kern w:val="2"/>
                <w:sz w:val="21"/>
                <w:szCs w:val="21"/>
                <w:lang w:val="en-US" w:eastAsia="zh-CN" w:bidi="ar-SA"/>
              </w:rPr>
            </w:pPr>
            <w:r>
              <w:rPr>
                <w:rFonts w:hint="eastAsia" w:ascii="方正仿宋_GBK" w:hAnsi="方正仿宋_GBK" w:eastAsia="方正仿宋_GBK" w:cs="方正仿宋_GBK"/>
                <w:sz w:val="21"/>
                <w:szCs w:val="21"/>
              </w:rPr>
              <w:t>十五、商业服务业等支出</w:t>
            </w:r>
          </w:p>
        </w:tc>
        <w:tc>
          <w:tcPr>
            <w:tcW w:w="637" w:type="dxa"/>
            <w:tcBorders>
              <w:top w:val="nil"/>
              <w:left w:val="nil"/>
              <w:bottom w:val="single" w:color="auto" w:sz="4" w:space="0"/>
              <w:right w:val="single" w:color="auto" w:sz="4" w:space="0"/>
            </w:tcBorders>
            <w:shd w:val="clear" w:color="auto" w:fill="auto"/>
            <w:noWrap/>
            <w:vAlign w:val="center"/>
          </w:tcPr>
          <w:p w14:paraId="766E2320">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44</w:t>
            </w:r>
          </w:p>
        </w:tc>
        <w:tc>
          <w:tcPr>
            <w:tcW w:w="902" w:type="dxa"/>
            <w:tcBorders>
              <w:top w:val="nil"/>
              <w:left w:val="nil"/>
              <w:bottom w:val="single" w:color="auto" w:sz="4" w:space="0"/>
              <w:right w:val="single" w:color="auto" w:sz="4" w:space="0"/>
            </w:tcBorders>
            <w:shd w:val="clear" w:color="auto" w:fill="auto"/>
            <w:noWrap/>
            <w:vAlign w:val="center"/>
          </w:tcPr>
          <w:p w14:paraId="3AC9203F">
            <w:pPr>
              <w:widowControl/>
              <w:jc w:val="right"/>
              <w:rPr>
                <w:rFonts w:ascii="Times New Roman" w:hAnsi="Times New Roman" w:eastAsia="仿宋_GB2312" w:cs="Times New Roman"/>
                <w:kern w:val="0"/>
                <w:sz w:val="21"/>
                <w:szCs w:val="21"/>
              </w:rPr>
            </w:pPr>
          </w:p>
        </w:tc>
        <w:tc>
          <w:tcPr>
            <w:tcW w:w="1450" w:type="dxa"/>
            <w:tcBorders>
              <w:top w:val="nil"/>
              <w:left w:val="nil"/>
              <w:bottom w:val="single" w:color="auto" w:sz="4" w:space="0"/>
              <w:right w:val="single" w:color="auto" w:sz="4" w:space="0"/>
            </w:tcBorders>
            <w:shd w:val="clear" w:color="auto" w:fill="auto"/>
            <w:noWrap/>
            <w:vAlign w:val="center"/>
          </w:tcPr>
          <w:p w14:paraId="48F04D82">
            <w:pPr>
              <w:widowControl/>
              <w:jc w:val="right"/>
              <w:rPr>
                <w:rFonts w:ascii="Times New Roman" w:hAnsi="Times New Roman" w:eastAsia="仿宋_GB2312" w:cs="Times New Roman"/>
                <w:kern w:val="0"/>
                <w:sz w:val="21"/>
                <w:szCs w:val="21"/>
              </w:rPr>
            </w:pPr>
          </w:p>
        </w:tc>
        <w:tc>
          <w:tcPr>
            <w:tcW w:w="1537" w:type="dxa"/>
            <w:tcBorders>
              <w:top w:val="nil"/>
              <w:left w:val="nil"/>
              <w:bottom w:val="single" w:color="auto" w:sz="4" w:space="0"/>
              <w:right w:val="single" w:color="auto" w:sz="4" w:space="0"/>
            </w:tcBorders>
            <w:shd w:val="clear" w:color="auto" w:fill="auto"/>
            <w:noWrap/>
            <w:vAlign w:val="center"/>
          </w:tcPr>
          <w:p w14:paraId="493FE12A">
            <w:pPr>
              <w:widowControl/>
              <w:jc w:val="right"/>
              <w:rPr>
                <w:rFonts w:ascii="Times New Roman" w:hAnsi="Times New Roman" w:eastAsia="仿宋_GB2312" w:cs="Times New Roman"/>
                <w:kern w:val="0"/>
                <w:sz w:val="21"/>
                <w:szCs w:val="21"/>
              </w:rPr>
            </w:pPr>
          </w:p>
        </w:tc>
        <w:tc>
          <w:tcPr>
            <w:tcW w:w="1534" w:type="dxa"/>
            <w:tcBorders>
              <w:top w:val="nil"/>
              <w:left w:val="nil"/>
              <w:bottom w:val="single" w:color="auto" w:sz="4" w:space="0"/>
              <w:right w:val="single" w:color="auto" w:sz="4" w:space="0"/>
            </w:tcBorders>
            <w:shd w:val="clear" w:color="auto" w:fill="auto"/>
            <w:noWrap/>
            <w:vAlign w:val="center"/>
          </w:tcPr>
          <w:p w14:paraId="52A5748E">
            <w:pPr>
              <w:widowControl/>
              <w:jc w:val="center"/>
              <w:rPr>
                <w:rFonts w:ascii="Times New Roman" w:hAnsi="Times New Roman" w:eastAsia="仿宋_GB2312" w:cs="Times New Roman"/>
                <w:kern w:val="0"/>
                <w:sz w:val="21"/>
                <w:szCs w:val="21"/>
              </w:rPr>
            </w:pPr>
          </w:p>
        </w:tc>
      </w:tr>
      <w:tr w14:paraId="012A9136">
        <w:tblPrEx>
          <w:tblCellMar>
            <w:top w:w="0" w:type="dxa"/>
            <w:left w:w="108" w:type="dxa"/>
            <w:bottom w:w="0" w:type="dxa"/>
            <w:right w:w="108" w:type="dxa"/>
          </w:tblCellMar>
        </w:tblPrEx>
        <w:trPr>
          <w:trHeight w:val="90" w:hRule="atLeast"/>
          <w:jc w:val="center"/>
        </w:trPr>
        <w:tc>
          <w:tcPr>
            <w:tcW w:w="3191" w:type="dxa"/>
            <w:tcBorders>
              <w:top w:val="nil"/>
              <w:left w:val="single" w:color="auto" w:sz="4" w:space="0"/>
              <w:bottom w:val="single" w:color="auto" w:sz="4" w:space="0"/>
              <w:right w:val="single" w:color="auto" w:sz="4" w:space="0"/>
            </w:tcBorders>
            <w:shd w:val="clear" w:color="auto" w:fill="auto"/>
            <w:noWrap/>
            <w:vAlign w:val="center"/>
          </w:tcPr>
          <w:p w14:paraId="7C12029D">
            <w:pPr>
              <w:widowControl/>
              <w:jc w:val="left"/>
              <w:rPr>
                <w:rFonts w:ascii="Times New Roman" w:hAnsi="Times New Roman" w:eastAsia="仿宋_GB2312" w:cs="Times New Roman"/>
                <w:kern w:val="0"/>
                <w:sz w:val="21"/>
                <w:szCs w:val="21"/>
              </w:rPr>
            </w:pPr>
          </w:p>
        </w:tc>
        <w:tc>
          <w:tcPr>
            <w:tcW w:w="487" w:type="dxa"/>
            <w:tcBorders>
              <w:top w:val="nil"/>
              <w:left w:val="nil"/>
              <w:bottom w:val="single" w:color="auto" w:sz="4" w:space="0"/>
              <w:right w:val="single" w:color="auto" w:sz="4" w:space="0"/>
            </w:tcBorders>
            <w:shd w:val="clear" w:color="auto" w:fill="auto"/>
            <w:noWrap/>
            <w:vAlign w:val="center"/>
          </w:tcPr>
          <w:p w14:paraId="19FEA57F">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16</w:t>
            </w:r>
          </w:p>
        </w:tc>
        <w:tc>
          <w:tcPr>
            <w:tcW w:w="1069" w:type="dxa"/>
            <w:tcBorders>
              <w:top w:val="nil"/>
              <w:left w:val="nil"/>
              <w:bottom w:val="single" w:color="auto" w:sz="4" w:space="0"/>
              <w:right w:val="single" w:color="auto" w:sz="4" w:space="0"/>
            </w:tcBorders>
            <w:shd w:val="clear" w:color="auto" w:fill="auto"/>
            <w:noWrap/>
            <w:vAlign w:val="center"/>
          </w:tcPr>
          <w:p w14:paraId="4E5EE446">
            <w:pPr>
              <w:widowControl/>
              <w:jc w:val="left"/>
              <w:rPr>
                <w:rFonts w:ascii="Times New Roman" w:hAnsi="Times New Roman" w:eastAsia="仿宋_GB2312" w:cs="Times New Roman"/>
                <w:kern w:val="0"/>
                <w:sz w:val="21"/>
                <w:szCs w:val="21"/>
              </w:rPr>
            </w:pPr>
          </w:p>
        </w:tc>
        <w:tc>
          <w:tcPr>
            <w:tcW w:w="3413" w:type="dxa"/>
            <w:tcBorders>
              <w:top w:val="nil"/>
              <w:left w:val="nil"/>
              <w:bottom w:val="single" w:color="auto" w:sz="4" w:space="0"/>
              <w:right w:val="single" w:color="auto" w:sz="4" w:space="0"/>
            </w:tcBorders>
            <w:shd w:val="clear" w:color="auto" w:fill="auto"/>
            <w:noWrap/>
            <w:vAlign w:val="center"/>
          </w:tcPr>
          <w:p w14:paraId="71B96631">
            <w:pPr>
              <w:spacing w:line="480" w:lineRule="auto"/>
              <w:rPr>
                <w:rFonts w:hint="eastAsia" w:ascii="方正仿宋_GBK" w:hAnsi="方正仿宋_GBK" w:eastAsia="方正仿宋_GBK" w:cs="方正仿宋_GBK"/>
                <w:kern w:val="2"/>
                <w:sz w:val="21"/>
                <w:szCs w:val="21"/>
                <w:lang w:val="en-US" w:eastAsia="zh-CN" w:bidi="ar-SA"/>
              </w:rPr>
            </w:pPr>
            <w:r>
              <w:rPr>
                <w:rFonts w:hint="eastAsia" w:ascii="方正仿宋_GBK" w:hAnsi="方正仿宋_GBK" w:eastAsia="方正仿宋_GBK" w:cs="方正仿宋_GBK"/>
                <w:sz w:val="21"/>
                <w:szCs w:val="21"/>
              </w:rPr>
              <w:t>十六、金融支出</w:t>
            </w:r>
          </w:p>
        </w:tc>
        <w:tc>
          <w:tcPr>
            <w:tcW w:w="637" w:type="dxa"/>
            <w:tcBorders>
              <w:top w:val="nil"/>
              <w:left w:val="nil"/>
              <w:bottom w:val="single" w:color="auto" w:sz="4" w:space="0"/>
              <w:right w:val="single" w:color="auto" w:sz="4" w:space="0"/>
            </w:tcBorders>
            <w:shd w:val="clear" w:color="auto" w:fill="auto"/>
            <w:noWrap/>
            <w:vAlign w:val="center"/>
          </w:tcPr>
          <w:p w14:paraId="4E520950">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45</w:t>
            </w:r>
          </w:p>
        </w:tc>
        <w:tc>
          <w:tcPr>
            <w:tcW w:w="902" w:type="dxa"/>
            <w:tcBorders>
              <w:top w:val="nil"/>
              <w:left w:val="nil"/>
              <w:bottom w:val="single" w:color="auto" w:sz="4" w:space="0"/>
              <w:right w:val="single" w:color="auto" w:sz="4" w:space="0"/>
            </w:tcBorders>
            <w:shd w:val="clear" w:color="auto" w:fill="auto"/>
            <w:noWrap/>
            <w:vAlign w:val="center"/>
          </w:tcPr>
          <w:p w14:paraId="17F5072E">
            <w:pPr>
              <w:widowControl/>
              <w:jc w:val="right"/>
              <w:rPr>
                <w:rFonts w:ascii="Times New Roman" w:hAnsi="Times New Roman" w:eastAsia="仿宋_GB2312" w:cs="Times New Roman"/>
                <w:kern w:val="0"/>
                <w:sz w:val="21"/>
                <w:szCs w:val="21"/>
              </w:rPr>
            </w:pPr>
          </w:p>
        </w:tc>
        <w:tc>
          <w:tcPr>
            <w:tcW w:w="1450" w:type="dxa"/>
            <w:tcBorders>
              <w:top w:val="nil"/>
              <w:left w:val="nil"/>
              <w:bottom w:val="single" w:color="auto" w:sz="4" w:space="0"/>
              <w:right w:val="single" w:color="auto" w:sz="4" w:space="0"/>
            </w:tcBorders>
            <w:shd w:val="clear" w:color="auto" w:fill="auto"/>
            <w:noWrap/>
            <w:vAlign w:val="center"/>
          </w:tcPr>
          <w:p w14:paraId="0E10D93A">
            <w:pPr>
              <w:widowControl/>
              <w:jc w:val="right"/>
              <w:rPr>
                <w:rFonts w:ascii="Times New Roman" w:hAnsi="Times New Roman" w:eastAsia="仿宋_GB2312" w:cs="Times New Roman"/>
                <w:kern w:val="0"/>
                <w:sz w:val="21"/>
                <w:szCs w:val="21"/>
              </w:rPr>
            </w:pPr>
          </w:p>
        </w:tc>
        <w:tc>
          <w:tcPr>
            <w:tcW w:w="1537" w:type="dxa"/>
            <w:tcBorders>
              <w:top w:val="nil"/>
              <w:left w:val="nil"/>
              <w:bottom w:val="single" w:color="auto" w:sz="4" w:space="0"/>
              <w:right w:val="single" w:color="auto" w:sz="4" w:space="0"/>
            </w:tcBorders>
            <w:shd w:val="clear" w:color="auto" w:fill="auto"/>
            <w:noWrap/>
            <w:vAlign w:val="center"/>
          </w:tcPr>
          <w:p w14:paraId="798BB717">
            <w:pPr>
              <w:widowControl/>
              <w:jc w:val="right"/>
              <w:rPr>
                <w:rFonts w:ascii="Times New Roman" w:hAnsi="Times New Roman" w:eastAsia="仿宋_GB2312" w:cs="Times New Roman"/>
                <w:kern w:val="0"/>
                <w:sz w:val="21"/>
                <w:szCs w:val="21"/>
              </w:rPr>
            </w:pPr>
          </w:p>
        </w:tc>
        <w:tc>
          <w:tcPr>
            <w:tcW w:w="1534" w:type="dxa"/>
            <w:tcBorders>
              <w:top w:val="nil"/>
              <w:left w:val="nil"/>
              <w:bottom w:val="single" w:color="auto" w:sz="4" w:space="0"/>
              <w:right w:val="single" w:color="auto" w:sz="4" w:space="0"/>
            </w:tcBorders>
            <w:shd w:val="clear" w:color="auto" w:fill="auto"/>
            <w:noWrap/>
            <w:vAlign w:val="center"/>
          </w:tcPr>
          <w:p w14:paraId="522C4A79">
            <w:pPr>
              <w:widowControl/>
              <w:jc w:val="center"/>
              <w:rPr>
                <w:rFonts w:ascii="Times New Roman" w:hAnsi="Times New Roman" w:eastAsia="仿宋_GB2312" w:cs="Times New Roman"/>
                <w:kern w:val="0"/>
                <w:sz w:val="21"/>
                <w:szCs w:val="21"/>
              </w:rPr>
            </w:pPr>
          </w:p>
        </w:tc>
      </w:tr>
      <w:tr w14:paraId="29741145">
        <w:tblPrEx>
          <w:tblCellMar>
            <w:top w:w="0" w:type="dxa"/>
            <w:left w:w="108" w:type="dxa"/>
            <w:bottom w:w="0" w:type="dxa"/>
            <w:right w:w="108" w:type="dxa"/>
          </w:tblCellMar>
        </w:tblPrEx>
        <w:trPr>
          <w:trHeight w:val="402" w:hRule="atLeast"/>
          <w:jc w:val="center"/>
        </w:trPr>
        <w:tc>
          <w:tcPr>
            <w:tcW w:w="3191" w:type="dxa"/>
            <w:tcBorders>
              <w:top w:val="nil"/>
              <w:left w:val="single" w:color="auto" w:sz="4" w:space="0"/>
              <w:bottom w:val="single" w:color="auto" w:sz="4" w:space="0"/>
              <w:right w:val="single" w:color="auto" w:sz="4" w:space="0"/>
            </w:tcBorders>
            <w:shd w:val="clear" w:color="auto" w:fill="auto"/>
            <w:noWrap/>
            <w:vAlign w:val="center"/>
          </w:tcPr>
          <w:p w14:paraId="243C2C3D">
            <w:pPr>
              <w:widowControl/>
              <w:jc w:val="left"/>
              <w:rPr>
                <w:rFonts w:ascii="Times New Roman" w:hAnsi="Times New Roman" w:eastAsia="仿宋_GB2312" w:cs="Times New Roman"/>
                <w:kern w:val="0"/>
                <w:sz w:val="21"/>
                <w:szCs w:val="21"/>
              </w:rPr>
            </w:pPr>
          </w:p>
        </w:tc>
        <w:tc>
          <w:tcPr>
            <w:tcW w:w="487" w:type="dxa"/>
            <w:tcBorders>
              <w:top w:val="nil"/>
              <w:left w:val="nil"/>
              <w:bottom w:val="single" w:color="auto" w:sz="4" w:space="0"/>
              <w:right w:val="single" w:color="auto" w:sz="4" w:space="0"/>
            </w:tcBorders>
            <w:shd w:val="clear" w:color="auto" w:fill="auto"/>
            <w:noWrap/>
            <w:vAlign w:val="center"/>
          </w:tcPr>
          <w:p w14:paraId="7801BDCC">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17</w:t>
            </w:r>
          </w:p>
        </w:tc>
        <w:tc>
          <w:tcPr>
            <w:tcW w:w="1069" w:type="dxa"/>
            <w:tcBorders>
              <w:top w:val="nil"/>
              <w:left w:val="nil"/>
              <w:bottom w:val="single" w:color="auto" w:sz="4" w:space="0"/>
              <w:right w:val="single" w:color="auto" w:sz="4" w:space="0"/>
            </w:tcBorders>
            <w:shd w:val="clear" w:color="auto" w:fill="auto"/>
            <w:noWrap/>
            <w:vAlign w:val="center"/>
          </w:tcPr>
          <w:p w14:paraId="35E0C681">
            <w:pPr>
              <w:widowControl/>
              <w:jc w:val="left"/>
              <w:rPr>
                <w:rFonts w:ascii="Times New Roman" w:hAnsi="Times New Roman" w:eastAsia="仿宋_GB2312" w:cs="Times New Roman"/>
                <w:kern w:val="0"/>
                <w:sz w:val="21"/>
                <w:szCs w:val="21"/>
              </w:rPr>
            </w:pPr>
          </w:p>
        </w:tc>
        <w:tc>
          <w:tcPr>
            <w:tcW w:w="3413" w:type="dxa"/>
            <w:tcBorders>
              <w:top w:val="nil"/>
              <w:left w:val="nil"/>
              <w:bottom w:val="single" w:color="auto" w:sz="4" w:space="0"/>
              <w:right w:val="single" w:color="auto" w:sz="4" w:space="0"/>
            </w:tcBorders>
            <w:shd w:val="clear" w:color="auto" w:fill="auto"/>
            <w:noWrap/>
            <w:vAlign w:val="center"/>
          </w:tcPr>
          <w:p w14:paraId="2B017AF6">
            <w:pPr>
              <w:spacing w:line="480" w:lineRule="auto"/>
              <w:rPr>
                <w:rFonts w:hint="eastAsia" w:ascii="方正仿宋_GBK" w:hAnsi="方正仿宋_GBK" w:eastAsia="方正仿宋_GBK" w:cs="方正仿宋_GBK"/>
                <w:kern w:val="2"/>
                <w:sz w:val="21"/>
                <w:szCs w:val="21"/>
                <w:lang w:val="en-US" w:eastAsia="zh-CN" w:bidi="ar-SA"/>
              </w:rPr>
            </w:pPr>
            <w:r>
              <w:rPr>
                <w:rFonts w:hint="eastAsia" w:ascii="方正仿宋_GBK" w:hAnsi="方正仿宋_GBK" w:eastAsia="方正仿宋_GBK" w:cs="方正仿宋_GBK"/>
                <w:sz w:val="21"/>
                <w:szCs w:val="21"/>
              </w:rPr>
              <w:t>十七、援助其他地区支出</w:t>
            </w:r>
          </w:p>
        </w:tc>
        <w:tc>
          <w:tcPr>
            <w:tcW w:w="637" w:type="dxa"/>
            <w:tcBorders>
              <w:top w:val="nil"/>
              <w:left w:val="nil"/>
              <w:bottom w:val="single" w:color="auto" w:sz="4" w:space="0"/>
              <w:right w:val="single" w:color="auto" w:sz="4" w:space="0"/>
            </w:tcBorders>
            <w:shd w:val="clear" w:color="auto" w:fill="auto"/>
            <w:noWrap/>
            <w:vAlign w:val="center"/>
          </w:tcPr>
          <w:p w14:paraId="08B90D61">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46</w:t>
            </w:r>
          </w:p>
        </w:tc>
        <w:tc>
          <w:tcPr>
            <w:tcW w:w="902" w:type="dxa"/>
            <w:tcBorders>
              <w:top w:val="nil"/>
              <w:left w:val="nil"/>
              <w:bottom w:val="single" w:color="auto" w:sz="4" w:space="0"/>
              <w:right w:val="single" w:color="auto" w:sz="4" w:space="0"/>
            </w:tcBorders>
            <w:shd w:val="clear" w:color="auto" w:fill="auto"/>
            <w:noWrap/>
            <w:vAlign w:val="center"/>
          </w:tcPr>
          <w:p w14:paraId="56620F36">
            <w:pPr>
              <w:widowControl/>
              <w:jc w:val="right"/>
              <w:rPr>
                <w:rFonts w:ascii="Times New Roman" w:hAnsi="Times New Roman" w:eastAsia="仿宋_GB2312" w:cs="Times New Roman"/>
                <w:kern w:val="0"/>
                <w:sz w:val="21"/>
                <w:szCs w:val="21"/>
              </w:rPr>
            </w:pPr>
          </w:p>
        </w:tc>
        <w:tc>
          <w:tcPr>
            <w:tcW w:w="1450" w:type="dxa"/>
            <w:tcBorders>
              <w:top w:val="nil"/>
              <w:left w:val="nil"/>
              <w:bottom w:val="single" w:color="auto" w:sz="4" w:space="0"/>
              <w:right w:val="single" w:color="auto" w:sz="4" w:space="0"/>
            </w:tcBorders>
            <w:shd w:val="clear" w:color="auto" w:fill="auto"/>
            <w:noWrap/>
            <w:vAlign w:val="center"/>
          </w:tcPr>
          <w:p w14:paraId="09462E31">
            <w:pPr>
              <w:widowControl/>
              <w:jc w:val="right"/>
              <w:rPr>
                <w:rFonts w:ascii="Times New Roman" w:hAnsi="Times New Roman" w:eastAsia="仿宋_GB2312" w:cs="Times New Roman"/>
                <w:kern w:val="0"/>
                <w:sz w:val="21"/>
                <w:szCs w:val="21"/>
              </w:rPr>
            </w:pPr>
          </w:p>
        </w:tc>
        <w:tc>
          <w:tcPr>
            <w:tcW w:w="1537" w:type="dxa"/>
            <w:tcBorders>
              <w:top w:val="nil"/>
              <w:left w:val="nil"/>
              <w:bottom w:val="single" w:color="auto" w:sz="4" w:space="0"/>
              <w:right w:val="single" w:color="auto" w:sz="4" w:space="0"/>
            </w:tcBorders>
            <w:shd w:val="clear" w:color="auto" w:fill="auto"/>
            <w:noWrap/>
            <w:vAlign w:val="center"/>
          </w:tcPr>
          <w:p w14:paraId="61BA152A">
            <w:pPr>
              <w:widowControl/>
              <w:jc w:val="right"/>
              <w:rPr>
                <w:rFonts w:ascii="Times New Roman" w:hAnsi="Times New Roman" w:eastAsia="仿宋_GB2312" w:cs="Times New Roman"/>
                <w:kern w:val="0"/>
                <w:sz w:val="21"/>
                <w:szCs w:val="21"/>
              </w:rPr>
            </w:pPr>
          </w:p>
        </w:tc>
        <w:tc>
          <w:tcPr>
            <w:tcW w:w="1534" w:type="dxa"/>
            <w:tcBorders>
              <w:top w:val="nil"/>
              <w:left w:val="nil"/>
              <w:bottom w:val="single" w:color="auto" w:sz="4" w:space="0"/>
              <w:right w:val="single" w:color="auto" w:sz="4" w:space="0"/>
            </w:tcBorders>
            <w:shd w:val="clear" w:color="auto" w:fill="auto"/>
            <w:noWrap/>
            <w:vAlign w:val="center"/>
          </w:tcPr>
          <w:p w14:paraId="672FB06E">
            <w:pPr>
              <w:widowControl/>
              <w:jc w:val="center"/>
              <w:rPr>
                <w:rFonts w:ascii="Times New Roman" w:hAnsi="Times New Roman" w:eastAsia="仿宋_GB2312" w:cs="Times New Roman"/>
                <w:kern w:val="0"/>
                <w:sz w:val="21"/>
                <w:szCs w:val="21"/>
              </w:rPr>
            </w:pPr>
          </w:p>
        </w:tc>
      </w:tr>
      <w:tr w14:paraId="3683860A">
        <w:tblPrEx>
          <w:tblCellMar>
            <w:top w:w="0" w:type="dxa"/>
            <w:left w:w="108" w:type="dxa"/>
            <w:bottom w:w="0" w:type="dxa"/>
            <w:right w:w="108" w:type="dxa"/>
          </w:tblCellMar>
        </w:tblPrEx>
        <w:trPr>
          <w:trHeight w:val="402" w:hRule="atLeast"/>
          <w:jc w:val="center"/>
        </w:trPr>
        <w:tc>
          <w:tcPr>
            <w:tcW w:w="3191" w:type="dxa"/>
            <w:tcBorders>
              <w:top w:val="nil"/>
              <w:left w:val="single" w:color="auto" w:sz="4" w:space="0"/>
              <w:bottom w:val="single" w:color="auto" w:sz="4" w:space="0"/>
              <w:right w:val="single" w:color="auto" w:sz="4" w:space="0"/>
            </w:tcBorders>
            <w:shd w:val="clear" w:color="auto" w:fill="auto"/>
            <w:noWrap/>
            <w:vAlign w:val="center"/>
          </w:tcPr>
          <w:p w14:paraId="4A766939">
            <w:pPr>
              <w:widowControl/>
              <w:jc w:val="left"/>
              <w:rPr>
                <w:rFonts w:ascii="Times New Roman" w:hAnsi="Times New Roman" w:eastAsia="仿宋_GB2312" w:cs="Times New Roman"/>
                <w:kern w:val="0"/>
                <w:sz w:val="21"/>
                <w:szCs w:val="21"/>
              </w:rPr>
            </w:pPr>
          </w:p>
        </w:tc>
        <w:tc>
          <w:tcPr>
            <w:tcW w:w="487" w:type="dxa"/>
            <w:tcBorders>
              <w:top w:val="nil"/>
              <w:left w:val="nil"/>
              <w:bottom w:val="single" w:color="auto" w:sz="4" w:space="0"/>
              <w:right w:val="single" w:color="auto" w:sz="4" w:space="0"/>
            </w:tcBorders>
            <w:shd w:val="clear" w:color="auto" w:fill="auto"/>
            <w:noWrap/>
            <w:vAlign w:val="center"/>
          </w:tcPr>
          <w:p w14:paraId="3C4F6CFE">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18</w:t>
            </w:r>
          </w:p>
        </w:tc>
        <w:tc>
          <w:tcPr>
            <w:tcW w:w="1069" w:type="dxa"/>
            <w:tcBorders>
              <w:top w:val="nil"/>
              <w:left w:val="nil"/>
              <w:bottom w:val="single" w:color="auto" w:sz="4" w:space="0"/>
              <w:right w:val="single" w:color="auto" w:sz="4" w:space="0"/>
            </w:tcBorders>
            <w:shd w:val="clear" w:color="auto" w:fill="auto"/>
            <w:noWrap/>
            <w:vAlign w:val="center"/>
          </w:tcPr>
          <w:p w14:paraId="1DA25715">
            <w:pPr>
              <w:widowControl/>
              <w:jc w:val="left"/>
              <w:rPr>
                <w:rFonts w:ascii="Times New Roman" w:hAnsi="Times New Roman" w:eastAsia="仿宋_GB2312" w:cs="Times New Roman"/>
                <w:kern w:val="0"/>
                <w:sz w:val="21"/>
                <w:szCs w:val="21"/>
              </w:rPr>
            </w:pPr>
          </w:p>
        </w:tc>
        <w:tc>
          <w:tcPr>
            <w:tcW w:w="3413" w:type="dxa"/>
            <w:tcBorders>
              <w:top w:val="nil"/>
              <w:left w:val="nil"/>
              <w:bottom w:val="single" w:color="auto" w:sz="4" w:space="0"/>
              <w:right w:val="single" w:color="auto" w:sz="4" w:space="0"/>
            </w:tcBorders>
            <w:shd w:val="clear" w:color="auto" w:fill="auto"/>
            <w:noWrap/>
            <w:vAlign w:val="center"/>
          </w:tcPr>
          <w:p w14:paraId="5FA4639E">
            <w:pPr>
              <w:spacing w:line="480" w:lineRule="auto"/>
              <w:rPr>
                <w:rFonts w:hint="eastAsia" w:ascii="方正仿宋_GBK" w:hAnsi="方正仿宋_GBK" w:eastAsia="方正仿宋_GBK" w:cs="方正仿宋_GBK"/>
                <w:kern w:val="2"/>
                <w:sz w:val="21"/>
                <w:szCs w:val="21"/>
                <w:lang w:val="en-US" w:eastAsia="zh-CN" w:bidi="ar-SA"/>
              </w:rPr>
            </w:pPr>
            <w:r>
              <w:rPr>
                <w:rFonts w:hint="eastAsia" w:ascii="方正仿宋_GBK" w:hAnsi="方正仿宋_GBK" w:eastAsia="方正仿宋_GBK" w:cs="方正仿宋_GBK"/>
                <w:sz w:val="21"/>
                <w:szCs w:val="21"/>
              </w:rPr>
              <w:t>十八、自然资源海洋气象等支出</w:t>
            </w:r>
          </w:p>
        </w:tc>
        <w:tc>
          <w:tcPr>
            <w:tcW w:w="637" w:type="dxa"/>
            <w:tcBorders>
              <w:top w:val="nil"/>
              <w:left w:val="nil"/>
              <w:bottom w:val="single" w:color="auto" w:sz="4" w:space="0"/>
              <w:right w:val="single" w:color="auto" w:sz="4" w:space="0"/>
            </w:tcBorders>
            <w:shd w:val="clear" w:color="auto" w:fill="auto"/>
            <w:noWrap/>
            <w:vAlign w:val="center"/>
          </w:tcPr>
          <w:p w14:paraId="1344B5C4">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47</w:t>
            </w:r>
          </w:p>
        </w:tc>
        <w:tc>
          <w:tcPr>
            <w:tcW w:w="902" w:type="dxa"/>
            <w:tcBorders>
              <w:top w:val="nil"/>
              <w:left w:val="nil"/>
              <w:bottom w:val="single" w:color="auto" w:sz="4" w:space="0"/>
              <w:right w:val="single" w:color="auto" w:sz="4" w:space="0"/>
            </w:tcBorders>
            <w:shd w:val="clear" w:color="auto" w:fill="auto"/>
            <w:noWrap/>
            <w:vAlign w:val="center"/>
          </w:tcPr>
          <w:p w14:paraId="4ABFA296">
            <w:pPr>
              <w:widowControl/>
              <w:jc w:val="right"/>
              <w:rPr>
                <w:rFonts w:ascii="Times New Roman" w:hAnsi="Times New Roman" w:eastAsia="仿宋_GB2312" w:cs="Times New Roman"/>
                <w:kern w:val="0"/>
                <w:sz w:val="21"/>
                <w:szCs w:val="21"/>
              </w:rPr>
            </w:pPr>
          </w:p>
        </w:tc>
        <w:tc>
          <w:tcPr>
            <w:tcW w:w="1450" w:type="dxa"/>
            <w:tcBorders>
              <w:top w:val="nil"/>
              <w:left w:val="nil"/>
              <w:bottom w:val="single" w:color="auto" w:sz="4" w:space="0"/>
              <w:right w:val="single" w:color="auto" w:sz="4" w:space="0"/>
            </w:tcBorders>
            <w:shd w:val="clear" w:color="auto" w:fill="auto"/>
            <w:noWrap/>
            <w:vAlign w:val="center"/>
          </w:tcPr>
          <w:p w14:paraId="4322845F">
            <w:pPr>
              <w:widowControl/>
              <w:jc w:val="right"/>
              <w:rPr>
                <w:rFonts w:ascii="Times New Roman" w:hAnsi="Times New Roman" w:eastAsia="仿宋_GB2312" w:cs="Times New Roman"/>
                <w:kern w:val="0"/>
                <w:sz w:val="21"/>
                <w:szCs w:val="21"/>
              </w:rPr>
            </w:pPr>
          </w:p>
        </w:tc>
        <w:tc>
          <w:tcPr>
            <w:tcW w:w="1537" w:type="dxa"/>
            <w:tcBorders>
              <w:top w:val="nil"/>
              <w:left w:val="nil"/>
              <w:bottom w:val="single" w:color="auto" w:sz="4" w:space="0"/>
              <w:right w:val="single" w:color="auto" w:sz="4" w:space="0"/>
            </w:tcBorders>
            <w:shd w:val="clear" w:color="auto" w:fill="auto"/>
            <w:noWrap/>
            <w:vAlign w:val="center"/>
          </w:tcPr>
          <w:p w14:paraId="318C2EF2">
            <w:pPr>
              <w:widowControl/>
              <w:jc w:val="right"/>
              <w:rPr>
                <w:rFonts w:ascii="Times New Roman" w:hAnsi="Times New Roman" w:eastAsia="仿宋_GB2312" w:cs="Times New Roman"/>
                <w:kern w:val="0"/>
                <w:sz w:val="21"/>
                <w:szCs w:val="21"/>
              </w:rPr>
            </w:pPr>
          </w:p>
        </w:tc>
        <w:tc>
          <w:tcPr>
            <w:tcW w:w="1534" w:type="dxa"/>
            <w:tcBorders>
              <w:top w:val="nil"/>
              <w:left w:val="nil"/>
              <w:bottom w:val="single" w:color="auto" w:sz="4" w:space="0"/>
              <w:right w:val="single" w:color="auto" w:sz="4" w:space="0"/>
            </w:tcBorders>
            <w:shd w:val="clear" w:color="auto" w:fill="auto"/>
            <w:noWrap/>
            <w:vAlign w:val="center"/>
          </w:tcPr>
          <w:p w14:paraId="564CECB8">
            <w:pPr>
              <w:widowControl/>
              <w:jc w:val="center"/>
              <w:rPr>
                <w:rFonts w:ascii="Times New Roman" w:hAnsi="Times New Roman" w:eastAsia="仿宋_GB2312" w:cs="Times New Roman"/>
                <w:kern w:val="0"/>
                <w:sz w:val="21"/>
                <w:szCs w:val="21"/>
              </w:rPr>
            </w:pPr>
          </w:p>
        </w:tc>
      </w:tr>
      <w:tr w14:paraId="18503339">
        <w:tblPrEx>
          <w:tblCellMar>
            <w:top w:w="0" w:type="dxa"/>
            <w:left w:w="108" w:type="dxa"/>
            <w:bottom w:w="0" w:type="dxa"/>
            <w:right w:w="108" w:type="dxa"/>
          </w:tblCellMar>
        </w:tblPrEx>
        <w:trPr>
          <w:trHeight w:val="402" w:hRule="atLeast"/>
          <w:jc w:val="center"/>
        </w:trPr>
        <w:tc>
          <w:tcPr>
            <w:tcW w:w="3191" w:type="dxa"/>
            <w:tcBorders>
              <w:top w:val="nil"/>
              <w:left w:val="single" w:color="auto" w:sz="4" w:space="0"/>
              <w:bottom w:val="single" w:color="auto" w:sz="4" w:space="0"/>
              <w:right w:val="single" w:color="auto" w:sz="4" w:space="0"/>
            </w:tcBorders>
            <w:shd w:val="clear" w:color="auto" w:fill="auto"/>
            <w:noWrap/>
            <w:vAlign w:val="center"/>
          </w:tcPr>
          <w:p w14:paraId="6F5C325C">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487" w:type="dxa"/>
            <w:tcBorders>
              <w:top w:val="nil"/>
              <w:left w:val="nil"/>
              <w:bottom w:val="single" w:color="auto" w:sz="4" w:space="0"/>
              <w:right w:val="single" w:color="auto" w:sz="4" w:space="0"/>
            </w:tcBorders>
            <w:shd w:val="clear" w:color="auto" w:fill="auto"/>
            <w:noWrap/>
            <w:vAlign w:val="center"/>
          </w:tcPr>
          <w:p w14:paraId="43CA537D">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19</w:t>
            </w:r>
          </w:p>
        </w:tc>
        <w:tc>
          <w:tcPr>
            <w:tcW w:w="1069" w:type="dxa"/>
            <w:tcBorders>
              <w:top w:val="nil"/>
              <w:left w:val="nil"/>
              <w:bottom w:val="single" w:color="auto" w:sz="4" w:space="0"/>
              <w:right w:val="single" w:color="auto" w:sz="4" w:space="0"/>
            </w:tcBorders>
            <w:shd w:val="clear" w:color="auto" w:fill="auto"/>
            <w:noWrap/>
            <w:vAlign w:val="center"/>
          </w:tcPr>
          <w:p w14:paraId="091626E5">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3413" w:type="dxa"/>
            <w:tcBorders>
              <w:top w:val="nil"/>
              <w:left w:val="nil"/>
              <w:bottom w:val="single" w:color="auto" w:sz="4" w:space="0"/>
              <w:right w:val="single" w:color="auto" w:sz="4" w:space="0"/>
            </w:tcBorders>
            <w:shd w:val="clear" w:color="auto" w:fill="auto"/>
            <w:noWrap/>
            <w:vAlign w:val="center"/>
          </w:tcPr>
          <w:p w14:paraId="7F00B7B6">
            <w:pPr>
              <w:spacing w:line="480" w:lineRule="auto"/>
              <w:rPr>
                <w:rFonts w:hint="eastAsia" w:ascii="方正仿宋_GBK" w:hAnsi="方正仿宋_GBK" w:eastAsia="方正仿宋_GBK" w:cs="方正仿宋_GBK"/>
                <w:kern w:val="2"/>
                <w:sz w:val="21"/>
                <w:szCs w:val="21"/>
                <w:lang w:val="en-US" w:eastAsia="zh-CN" w:bidi="ar-SA"/>
              </w:rPr>
            </w:pPr>
            <w:r>
              <w:rPr>
                <w:rFonts w:hint="eastAsia" w:ascii="方正仿宋_GBK" w:hAnsi="方正仿宋_GBK" w:eastAsia="方正仿宋_GBK" w:cs="方正仿宋_GBK"/>
                <w:sz w:val="21"/>
                <w:szCs w:val="21"/>
              </w:rPr>
              <w:t>十九、住房保障支出</w:t>
            </w:r>
          </w:p>
        </w:tc>
        <w:tc>
          <w:tcPr>
            <w:tcW w:w="637" w:type="dxa"/>
            <w:tcBorders>
              <w:top w:val="nil"/>
              <w:left w:val="nil"/>
              <w:bottom w:val="single" w:color="auto" w:sz="4" w:space="0"/>
              <w:right w:val="single" w:color="auto" w:sz="4" w:space="0"/>
            </w:tcBorders>
            <w:shd w:val="clear" w:color="auto" w:fill="auto"/>
            <w:noWrap/>
            <w:vAlign w:val="center"/>
          </w:tcPr>
          <w:p w14:paraId="7866D5C6">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48</w:t>
            </w:r>
          </w:p>
        </w:tc>
        <w:tc>
          <w:tcPr>
            <w:tcW w:w="902" w:type="dxa"/>
            <w:tcBorders>
              <w:top w:val="nil"/>
              <w:left w:val="nil"/>
              <w:bottom w:val="single" w:color="auto" w:sz="4" w:space="0"/>
              <w:right w:val="single" w:color="auto" w:sz="4" w:space="0"/>
            </w:tcBorders>
            <w:shd w:val="clear" w:color="auto" w:fill="auto"/>
            <w:noWrap/>
            <w:vAlign w:val="center"/>
          </w:tcPr>
          <w:p w14:paraId="2AE3DBB0">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1450" w:type="dxa"/>
            <w:tcBorders>
              <w:top w:val="nil"/>
              <w:left w:val="nil"/>
              <w:bottom w:val="single" w:color="auto" w:sz="4" w:space="0"/>
              <w:right w:val="single" w:color="auto" w:sz="4" w:space="0"/>
            </w:tcBorders>
            <w:shd w:val="clear" w:color="auto" w:fill="auto"/>
            <w:noWrap/>
            <w:vAlign w:val="center"/>
          </w:tcPr>
          <w:p w14:paraId="74ACBF3C">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1537" w:type="dxa"/>
            <w:tcBorders>
              <w:top w:val="nil"/>
              <w:left w:val="nil"/>
              <w:bottom w:val="single" w:color="auto" w:sz="4" w:space="0"/>
              <w:right w:val="single" w:color="auto" w:sz="4" w:space="0"/>
            </w:tcBorders>
            <w:shd w:val="clear" w:color="auto" w:fill="auto"/>
            <w:noWrap/>
            <w:vAlign w:val="center"/>
          </w:tcPr>
          <w:p w14:paraId="0FA7B141">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1534" w:type="dxa"/>
            <w:tcBorders>
              <w:top w:val="nil"/>
              <w:left w:val="nil"/>
              <w:bottom w:val="single" w:color="auto" w:sz="4" w:space="0"/>
              <w:right w:val="single" w:color="auto" w:sz="4" w:space="0"/>
            </w:tcBorders>
            <w:shd w:val="clear" w:color="auto" w:fill="auto"/>
            <w:noWrap/>
            <w:vAlign w:val="center"/>
          </w:tcPr>
          <w:p w14:paraId="24249E2A">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r w14:paraId="0D310814">
        <w:tblPrEx>
          <w:tblCellMar>
            <w:top w:w="0" w:type="dxa"/>
            <w:left w:w="108" w:type="dxa"/>
            <w:bottom w:w="0" w:type="dxa"/>
            <w:right w:w="108" w:type="dxa"/>
          </w:tblCellMar>
        </w:tblPrEx>
        <w:trPr>
          <w:trHeight w:val="402" w:hRule="atLeast"/>
          <w:jc w:val="center"/>
        </w:trPr>
        <w:tc>
          <w:tcPr>
            <w:tcW w:w="3191" w:type="dxa"/>
            <w:tcBorders>
              <w:top w:val="nil"/>
              <w:left w:val="single" w:color="auto" w:sz="4" w:space="0"/>
              <w:bottom w:val="single" w:color="auto" w:sz="4" w:space="0"/>
              <w:right w:val="single" w:color="auto" w:sz="4" w:space="0"/>
            </w:tcBorders>
            <w:shd w:val="clear" w:color="auto" w:fill="auto"/>
            <w:noWrap/>
            <w:vAlign w:val="center"/>
          </w:tcPr>
          <w:p w14:paraId="68362516">
            <w:pPr>
              <w:widowControl/>
              <w:jc w:val="left"/>
              <w:rPr>
                <w:rFonts w:ascii="Times New Roman" w:hAnsi="Times New Roman" w:eastAsia="仿宋_GB2312" w:cs="Times New Roman"/>
                <w:kern w:val="0"/>
                <w:sz w:val="21"/>
                <w:szCs w:val="21"/>
              </w:rPr>
            </w:pPr>
          </w:p>
        </w:tc>
        <w:tc>
          <w:tcPr>
            <w:tcW w:w="487" w:type="dxa"/>
            <w:tcBorders>
              <w:top w:val="nil"/>
              <w:left w:val="nil"/>
              <w:bottom w:val="single" w:color="auto" w:sz="4" w:space="0"/>
              <w:right w:val="single" w:color="auto" w:sz="4" w:space="0"/>
            </w:tcBorders>
            <w:shd w:val="clear" w:color="auto" w:fill="auto"/>
            <w:noWrap/>
            <w:vAlign w:val="center"/>
          </w:tcPr>
          <w:p w14:paraId="41A3EA97">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20</w:t>
            </w:r>
          </w:p>
        </w:tc>
        <w:tc>
          <w:tcPr>
            <w:tcW w:w="1069" w:type="dxa"/>
            <w:tcBorders>
              <w:top w:val="nil"/>
              <w:left w:val="nil"/>
              <w:bottom w:val="single" w:color="auto" w:sz="4" w:space="0"/>
              <w:right w:val="single" w:color="auto" w:sz="4" w:space="0"/>
            </w:tcBorders>
            <w:shd w:val="clear" w:color="auto" w:fill="auto"/>
            <w:noWrap/>
            <w:vAlign w:val="center"/>
          </w:tcPr>
          <w:p w14:paraId="5A41CAC4">
            <w:pPr>
              <w:widowControl/>
              <w:jc w:val="left"/>
              <w:rPr>
                <w:rFonts w:ascii="Times New Roman" w:hAnsi="Times New Roman" w:eastAsia="仿宋_GB2312" w:cs="Times New Roman"/>
                <w:kern w:val="0"/>
                <w:sz w:val="21"/>
                <w:szCs w:val="21"/>
              </w:rPr>
            </w:pPr>
          </w:p>
        </w:tc>
        <w:tc>
          <w:tcPr>
            <w:tcW w:w="3413" w:type="dxa"/>
            <w:tcBorders>
              <w:top w:val="nil"/>
              <w:left w:val="nil"/>
              <w:bottom w:val="single" w:color="auto" w:sz="4" w:space="0"/>
              <w:right w:val="single" w:color="auto" w:sz="4" w:space="0"/>
            </w:tcBorders>
            <w:shd w:val="clear" w:color="auto" w:fill="auto"/>
            <w:noWrap/>
            <w:vAlign w:val="center"/>
          </w:tcPr>
          <w:p w14:paraId="43EE9286">
            <w:pPr>
              <w:spacing w:line="480" w:lineRule="auto"/>
              <w:rPr>
                <w:rFonts w:hint="eastAsia" w:ascii="方正仿宋_GBK" w:hAnsi="方正仿宋_GBK" w:eastAsia="方正仿宋_GBK" w:cs="方正仿宋_GBK"/>
                <w:kern w:val="2"/>
                <w:sz w:val="21"/>
                <w:szCs w:val="21"/>
                <w:lang w:val="en-US" w:eastAsia="zh-CN" w:bidi="ar-SA"/>
              </w:rPr>
            </w:pPr>
            <w:r>
              <w:rPr>
                <w:rFonts w:hint="eastAsia" w:ascii="方正仿宋_GBK" w:hAnsi="方正仿宋_GBK" w:eastAsia="方正仿宋_GBK" w:cs="方正仿宋_GBK"/>
                <w:sz w:val="21"/>
                <w:szCs w:val="21"/>
              </w:rPr>
              <w:t>二十、粮油物资储备支出</w:t>
            </w:r>
          </w:p>
        </w:tc>
        <w:tc>
          <w:tcPr>
            <w:tcW w:w="637" w:type="dxa"/>
            <w:tcBorders>
              <w:top w:val="nil"/>
              <w:left w:val="nil"/>
              <w:bottom w:val="single" w:color="auto" w:sz="4" w:space="0"/>
              <w:right w:val="single" w:color="auto" w:sz="4" w:space="0"/>
            </w:tcBorders>
            <w:shd w:val="clear" w:color="auto" w:fill="auto"/>
            <w:noWrap/>
            <w:vAlign w:val="center"/>
          </w:tcPr>
          <w:p w14:paraId="25053065">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49</w:t>
            </w:r>
          </w:p>
        </w:tc>
        <w:tc>
          <w:tcPr>
            <w:tcW w:w="902" w:type="dxa"/>
            <w:tcBorders>
              <w:top w:val="nil"/>
              <w:left w:val="nil"/>
              <w:bottom w:val="single" w:color="auto" w:sz="4" w:space="0"/>
              <w:right w:val="single" w:color="auto" w:sz="4" w:space="0"/>
            </w:tcBorders>
            <w:shd w:val="clear" w:color="auto" w:fill="auto"/>
            <w:noWrap/>
            <w:vAlign w:val="center"/>
          </w:tcPr>
          <w:p w14:paraId="756218B2">
            <w:pPr>
              <w:widowControl/>
              <w:jc w:val="right"/>
              <w:rPr>
                <w:rFonts w:ascii="Times New Roman" w:hAnsi="Times New Roman" w:eastAsia="仿宋_GB2312" w:cs="Times New Roman"/>
                <w:kern w:val="0"/>
                <w:sz w:val="21"/>
                <w:szCs w:val="21"/>
              </w:rPr>
            </w:pPr>
          </w:p>
        </w:tc>
        <w:tc>
          <w:tcPr>
            <w:tcW w:w="1450" w:type="dxa"/>
            <w:tcBorders>
              <w:top w:val="nil"/>
              <w:left w:val="nil"/>
              <w:bottom w:val="single" w:color="auto" w:sz="4" w:space="0"/>
              <w:right w:val="single" w:color="auto" w:sz="4" w:space="0"/>
            </w:tcBorders>
            <w:shd w:val="clear" w:color="auto" w:fill="auto"/>
            <w:noWrap/>
            <w:vAlign w:val="center"/>
          </w:tcPr>
          <w:p w14:paraId="4A2CD9E7">
            <w:pPr>
              <w:widowControl/>
              <w:jc w:val="right"/>
              <w:rPr>
                <w:rFonts w:ascii="Times New Roman" w:hAnsi="Times New Roman" w:eastAsia="仿宋_GB2312" w:cs="Times New Roman"/>
                <w:kern w:val="0"/>
                <w:sz w:val="21"/>
                <w:szCs w:val="21"/>
              </w:rPr>
            </w:pPr>
          </w:p>
        </w:tc>
        <w:tc>
          <w:tcPr>
            <w:tcW w:w="1537" w:type="dxa"/>
            <w:tcBorders>
              <w:top w:val="nil"/>
              <w:left w:val="nil"/>
              <w:bottom w:val="single" w:color="auto" w:sz="4" w:space="0"/>
              <w:right w:val="single" w:color="auto" w:sz="4" w:space="0"/>
            </w:tcBorders>
            <w:shd w:val="clear" w:color="auto" w:fill="auto"/>
            <w:noWrap/>
            <w:vAlign w:val="center"/>
          </w:tcPr>
          <w:p w14:paraId="677221A2">
            <w:pPr>
              <w:widowControl/>
              <w:jc w:val="right"/>
              <w:rPr>
                <w:rFonts w:ascii="Times New Roman" w:hAnsi="Times New Roman" w:eastAsia="仿宋_GB2312" w:cs="Times New Roman"/>
                <w:kern w:val="0"/>
                <w:sz w:val="21"/>
                <w:szCs w:val="21"/>
              </w:rPr>
            </w:pPr>
          </w:p>
        </w:tc>
        <w:tc>
          <w:tcPr>
            <w:tcW w:w="1534" w:type="dxa"/>
            <w:tcBorders>
              <w:top w:val="nil"/>
              <w:left w:val="nil"/>
              <w:bottom w:val="single" w:color="auto" w:sz="4" w:space="0"/>
              <w:right w:val="single" w:color="auto" w:sz="4" w:space="0"/>
            </w:tcBorders>
            <w:shd w:val="clear" w:color="auto" w:fill="auto"/>
            <w:noWrap/>
            <w:vAlign w:val="center"/>
          </w:tcPr>
          <w:p w14:paraId="142E620D">
            <w:pPr>
              <w:widowControl/>
              <w:jc w:val="center"/>
              <w:rPr>
                <w:rFonts w:ascii="Times New Roman" w:hAnsi="Times New Roman" w:eastAsia="仿宋_GB2312" w:cs="Times New Roman"/>
                <w:kern w:val="0"/>
                <w:sz w:val="21"/>
                <w:szCs w:val="21"/>
              </w:rPr>
            </w:pPr>
          </w:p>
        </w:tc>
      </w:tr>
      <w:tr w14:paraId="219023D2">
        <w:tblPrEx>
          <w:tblCellMar>
            <w:top w:w="0" w:type="dxa"/>
            <w:left w:w="108" w:type="dxa"/>
            <w:bottom w:w="0" w:type="dxa"/>
            <w:right w:w="108" w:type="dxa"/>
          </w:tblCellMar>
        </w:tblPrEx>
        <w:trPr>
          <w:trHeight w:val="402" w:hRule="atLeast"/>
          <w:jc w:val="center"/>
        </w:trPr>
        <w:tc>
          <w:tcPr>
            <w:tcW w:w="3191" w:type="dxa"/>
            <w:tcBorders>
              <w:top w:val="nil"/>
              <w:left w:val="single" w:color="auto" w:sz="4" w:space="0"/>
              <w:bottom w:val="single" w:color="auto" w:sz="4" w:space="0"/>
              <w:right w:val="single" w:color="auto" w:sz="4" w:space="0"/>
            </w:tcBorders>
            <w:shd w:val="clear" w:color="auto" w:fill="auto"/>
            <w:noWrap/>
            <w:vAlign w:val="center"/>
          </w:tcPr>
          <w:p w14:paraId="2E743622">
            <w:pPr>
              <w:widowControl/>
              <w:jc w:val="left"/>
              <w:rPr>
                <w:rFonts w:ascii="Times New Roman" w:hAnsi="Times New Roman" w:eastAsia="仿宋_GB2312" w:cs="Times New Roman"/>
                <w:kern w:val="0"/>
                <w:sz w:val="21"/>
                <w:szCs w:val="21"/>
              </w:rPr>
            </w:pPr>
          </w:p>
        </w:tc>
        <w:tc>
          <w:tcPr>
            <w:tcW w:w="487" w:type="dxa"/>
            <w:tcBorders>
              <w:top w:val="nil"/>
              <w:left w:val="nil"/>
              <w:bottom w:val="single" w:color="auto" w:sz="4" w:space="0"/>
              <w:right w:val="single" w:color="auto" w:sz="4" w:space="0"/>
            </w:tcBorders>
            <w:shd w:val="clear" w:color="auto" w:fill="auto"/>
            <w:noWrap/>
            <w:vAlign w:val="center"/>
          </w:tcPr>
          <w:p w14:paraId="152F4E00">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21</w:t>
            </w:r>
          </w:p>
        </w:tc>
        <w:tc>
          <w:tcPr>
            <w:tcW w:w="1069" w:type="dxa"/>
            <w:tcBorders>
              <w:top w:val="nil"/>
              <w:left w:val="nil"/>
              <w:bottom w:val="single" w:color="auto" w:sz="4" w:space="0"/>
              <w:right w:val="single" w:color="auto" w:sz="4" w:space="0"/>
            </w:tcBorders>
            <w:shd w:val="clear" w:color="auto" w:fill="auto"/>
            <w:noWrap/>
            <w:vAlign w:val="center"/>
          </w:tcPr>
          <w:p w14:paraId="708A3F4B">
            <w:pPr>
              <w:widowControl/>
              <w:jc w:val="left"/>
              <w:rPr>
                <w:rFonts w:ascii="Times New Roman" w:hAnsi="Times New Roman" w:eastAsia="仿宋_GB2312" w:cs="Times New Roman"/>
                <w:kern w:val="0"/>
                <w:sz w:val="21"/>
                <w:szCs w:val="21"/>
              </w:rPr>
            </w:pPr>
          </w:p>
        </w:tc>
        <w:tc>
          <w:tcPr>
            <w:tcW w:w="3413" w:type="dxa"/>
            <w:tcBorders>
              <w:top w:val="nil"/>
              <w:left w:val="nil"/>
              <w:bottom w:val="single" w:color="auto" w:sz="4" w:space="0"/>
              <w:right w:val="single" w:color="auto" w:sz="4" w:space="0"/>
            </w:tcBorders>
            <w:shd w:val="clear" w:color="auto" w:fill="auto"/>
            <w:noWrap/>
            <w:vAlign w:val="center"/>
          </w:tcPr>
          <w:p w14:paraId="0A5D01F2">
            <w:pPr>
              <w:spacing w:line="480" w:lineRule="auto"/>
              <w:rPr>
                <w:rFonts w:hint="eastAsia" w:ascii="方正仿宋_GBK" w:hAnsi="方正仿宋_GBK" w:eastAsia="方正仿宋_GBK" w:cs="方正仿宋_GBK"/>
                <w:kern w:val="2"/>
                <w:sz w:val="21"/>
                <w:szCs w:val="21"/>
                <w:lang w:val="en-US" w:eastAsia="zh-CN" w:bidi="ar-SA"/>
              </w:rPr>
            </w:pPr>
            <w:r>
              <w:rPr>
                <w:rFonts w:hint="eastAsia" w:ascii="方正仿宋_GBK" w:hAnsi="方正仿宋_GBK" w:eastAsia="方正仿宋_GBK" w:cs="方正仿宋_GBK"/>
                <w:sz w:val="21"/>
                <w:szCs w:val="21"/>
              </w:rPr>
              <w:t>二十一、国有资本经营预算支出</w:t>
            </w:r>
          </w:p>
        </w:tc>
        <w:tc>
          <w:tcPr>
            <w:tcW w:w="637" w:type="dxa"/>
            <w:tcBorders>
              <w:top w:val="nil"/>
              <w:left w:val="nil"/>
              <w:bottom w:val="single" w:color="auto" w:sz="4" w:space="0"/>
              <w:right w:val="single" w:color="auto" w:sz="4" w:space="0"/>
            </w:tcBorders>
            <w:shd w:val="clear" w:color="auto" w:fill="auto"/>
            <w:noWrap/>
            <w:vAlign w:val="center"/>
          </w:tcPr>
          <w:p w14:paraId="2CFC348A">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50</w:t>
            </w:r>
          </w:p>
        </w:tc>
        <w:tc>
          <w:tcPr>
            <w:tcW w:w="902" w:type="dxa"/>
            <w:tcBorders>
              <w:top w:val="nil"/>
              <w:left w:val="nil"/>
              <w:bottom w:val="single" w:color="auto" w:sz="4" w:space="0"/>
              <w:right w:val="single" w:color="auto" w:sz="4" w:space="0"/>
            </w:tcBorders>
            <w:shd w:val="clear" w:color="auto" w:fill="auto"/>
            <w:noWrap/>
            <w:vAlign w:val="center"/>
          </w:tcPr>
          <w:p w14:paraId="614774E3">
            <w:pPr>
              <w:widowControl/>
              <w:jc w:val="right"/>
              <w:rPr>
                <w:rFonts w:ascii="Times New Roman" w:hAnsi="Times New Roman" w:eastAsia="仿宋_GB2312" w:cs="Times New Roman"/>
                <w:kern w:val="0"/>
                <w:sz w:val="21"/>
                <w:szCs w:val="21"/>
              </w:rPr>
            </w:pPr>
          </w:p>
        </w:tc>
        <w:tc>
          <w:tcPr>
            <w:tcW w:w="1450" w:type="dxa"/>
            <w:tcBorders>
              <w:top w:val="nil"/>
              <w:left w:val="nil"/>
              <w:bottom w:val="single" w:color="auto" w:sz="4" w:space="0"/>
              <w:right w:val="single" w:color="auto" w:sz="4" w:space="0"/>
            </w:tcBorders>
            <w:shd w:val="clear" w:color="auto" w:fill="auto"/>
            <w:noWrap/>
            <w:vAlign w:val="center"/>
          </w:tcPr>
          <w:p w14:paraId="65292BCD">
            <w:pPr>
              <w:widowControl/>
              <w:jc w:val="right"/>
              <w:rPr>
                <w:rFonts w:ascii="Times New Roman" w:hAnsi="Times New Roman" w:eastAsia="仿宋_GB2312" w:cs="Times New Roman"/>
                <w:kern w:val="0"/>
                <w:sz w:val="21"/>
                <w:szCs w:val="21"/>
              </w:rPr>
            </w:pPr>
          </w:p>
        </w:tc>
        <w:tc>
          <w:tcPr>
            <w:tcW w:w="1537" w:type="dxa"/>
            <w:tcBorders>
              <w:top w:val="nil"/>
              <w:left w:val="nil"/>
              <w:bottom w:val="single" w:color="auto" w:sz="4" w:space="0"/>
              <w:right w:val="single" w:color="auto" w:sz="4" w:space="0"/>
            </w:tcBorders>
            <w:shd w:val="clear" w:color="auto" w:fill="auto"/>
            <w:noWrap/>
            <w:vAlign w:val="center"/>
          </w:tcPr>
          <w:p w14:paraId="438E1726">
            <w:pPr>
              <w:widowControl/>
              <w:jc w:val="right"/>
              <w:rPr>
                <w:rFonts w:ascii="Times New Roman" w:hAnsi="Times New Roman" w:eastAsia="仿宋_GB2312" w:cs="Times New Roman"/>
                <w:kern w:val="0"/>
                <w:sz w:val="21"/>
                <w:szCs w:val="21"/>
              </w:rPr>
            </w:pPr>
          </w:p>
        </w:tc>
        <w:tc>
          <w:tcPr>
            <w:tcW w:w="1534" w:type="dxa"/>
            <w:tcBorders>
              <w:top w:val="nil"/>
              <w:left w:val="nil"/>
              <w:bottom w:val="single" w:color="auto" w:sz="4" w:space="0"/>
              <w:right w:val="single" w:color="auto" w:sz="4" w:space="0"/>
            </w:tcBorders>
            <w:shd w:val="clear" w:color="auto" w:fill="auto"/>
            <w:noWrap/>
            <w:vAlign w:val="center"/>
          </w:tcPr>
          <w:p w14:paraId="6A49E575">
            <w:pPr>
              <w:widowControl/>
              <w:jc w:val="center"/>
              <w:rPr>
                <w:rFonts w:ascii="Times New Roman" w:hAnsi="Times New Roman" w:eastAsia="仿宋_GB2312" w:cs="Times New Roman"/>
                <w:kern w:val="0"/>
                <w:sz w:val="21"/>
                <w:szCs w:val="21"/>
              </w:rPr>
            </w:pPr>
          </w:p>
        </w:tc>
      </w:tr>
      <w:tr w14:paraId="391D982F">
        <w:tblPrEx>
          <w:tblCellMar>
            <w:top w:w="0" w:type="dxa"/>
            <w:left w:w="108" w:type="dxa"/>
            <w:bottom w:w="0" w:type="dxa"/>
            <w:right w:w="108" w:type="dxa"/>
          </w:tblCellMar>
        </w:tblPrEx>
        <w:trPr>
          <w:trHeight w:val="402" w:hRule="atLeast"/>
          <w:jc w:val="center"/>
        </w:trPr>
        <w:tc>
          <w:tcPr>
            <w:tcW w:w="3191" w:type="dxa"/>
            <w:tcBorders>
              <w:top w:val="nil"/>
              <w:left w:val="single" w:color="auto" w:sz="4" w:space="0"/>
              <w:bottom w:val="single" w:color="auto" w:sz="4" w:space="0"/>
              <w:right w:val="single" w:color="auto" w:sz="4" w:space="0"/>
            </w:tcBorders>
            <w:shd w:val="clear" w:color="auto" w:fill="auto"/>
            <w:noWrap/>
            <w:vAlign w:val="center"/>
          </w:tcPr>
          <w:p w14:paraId="77F3EDAD">
            <w:pPr>
              <w:widowControl/>
              <w:jc w:val="left"/>
              <w:rPr>
                <w:rFonts w:ascii="Times New Roman" w:hAnsi="Times New Roman" w:eastAsia="仿宋_GB2312" w:cs="Times New Roman"/>
                <w:kern w:val="0"/>
                <w:sz w:val="21"/>
                <w:szCs w:val="21"/>
              </w:rPr>
            </w:pPr>
          </w:p>
        </w:tc>
        <w:tc>
          <w:tcPr>
            <w:tcW w:w="487" w:type="dxa"/>
            <w:tcBorders>
              <w:top w:val="nil"/>
              <w:left w:val="nil"/>
              <w:bottom w:val="single" w:color="auto" w:sz="4" w:space="0"/>
              <w:right w:val="single" w:color="auto" w:sz="4" w:space="0"/>
            </w:tcBorders>
            <w:shd w:val="clear" w:color="auto" w:fill="auto"/>
            <w:noWrap/>
            <w:vAlign w:val="center"/>
          </w:tcPr>
          <w:p w14:paraId="2816AC26">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22</w:t>
            </w:r>
          </w:p>
        </w:tc>
        <w:tc>
          <w:tcPr>
            <w:tcW w:w="1069" w:type="dxa"/>
            <w:tcBorders>
              <w:top w:val="nil"/>
              <w:left w:val="nil"/>
              <w:bottom w:val="single" w:color="auto" w:sz="4" w:space="0"/>
              <w:right w:val="single" w:color="auto" w:sz="4" w:space="0"/>
            </w:tcBorders>
            <w:shd w:val="clear" w:color="auto" w:fill="auto"/>
            <w:noWrap/>
            <w:vAlign w:val="center"/>
          </w:tcPr>
          <w:p w14:paraId="5F02B6C8">
            <w:pPr>
              <w:widowControl/>
              <w:jc w:val="left"/>
              <w:rPr>
                <w:rFonts w:ascii="Times New Roman" w:hAnsi="Times New Roman" w:eastAsia="仿宋_GB2312" w:cs="Times New Roman"/>
                <w:kern w:val="0"/>
                <w:sz w:val="21"/>
                <w:szCs w:val="21"/>
              </w:rPr>
            </w:pPr>
          </w:p>
        </w:tc>
        <w:tc>
          <w:tcPr>
            <w:tcW w:w="3413" w:type="dxa"/>
            <w:tcBorders>
              <w:top w:val="nil"/>
              <w:left w:val="nil"/>
              <w:bottom w:val="single" w:color="auto" w:sz="4" w:space="0"/>
              <w:right w:val="single" w:color="auto" w:sz="4" w:space="0"/>
            </w:tcBorders>
            <w:shd w:val="clear" w:color="auto" w:fill="auto"/>
            <w:noWrap/>
            <w:vAlign w:val="center"/>
          </w:tcPr>
          <w:p w14:paraId="33716434">
            <w:pPr>
              <w:spacing w:line="480" w:lineRule="auto"/>
              <w:rPr>
                <w:rFonts w:hint="eastAsia" w:ascii="方正仿宋_GBK" w:hAnsi="方正仿宋_GBK" w:eastAsia="方正仿宋_GBK" w:cs="方正仿宋_GBK"/>
                <w:kern w:val="2"/>
                <w:sz w:val="21"/>
                <w:szCs w:val="21"/>
                <w:lang w:val="en-US" w:eastAsia="zh-CN" w:bidi="ar-SA"/>
              </w:rPr>
            </w:pPr>
            <w:r>
              <w:rPr>
                <w:rFonts w:hint="eastAsia" w:ascii="方正仿宋_GBK" w:hAnsi="方正仿宋_GBK" w:eastAsia="方正仿宋_GBK" w:cs="方正仿宋_GBK"/>
                <w:sz w:val="21"/>
                <w:szCs w:val="21"/>
              </w:rPr>
              <w:t>二十二、灾害防治及应急管理支出</w:t>
            </w:r>
          </w:p>
        </w:tc>
        <w:tc>
          <w:tcPr>
            <w:tcW w:w="637" w:type="dxa"/>
            <w:tcBorders>
              <w:top w:val="nil"/>
              <w:left w:val="nil"/>
              <w:bottom w:val="single" w:color="auto" w:sz="4" w:space="0"/>
              <w:right w:val="single" w:color="auto" w:sz="4" w:space="0"/>
            </w:tcBorders>
            <w:shd w:val="clear" w:color="auto" w:fill="auto"/>
            <w:noWrap/>
            <w:vAlign w:val="center"/>
          </w:tcPr>
          <w:p w14:paraId="60F23F47">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51</w:t>
            </w:r>
          </w:p>
        </w:tc>
        <w:tc>
          <w:tcPr>
            <w:tcW w:w="902" w:type="dxa"/>
            <w:tcBorders>
              <w:top w:val="nil"/>
              <w:left w:val="nil"/>
              <w:bottom w:val="single" w:color="auto" w:sz="4" w:space="0"/>
              <w:right w:val="single" w:color="auto" w:sz="4" w:space="0"/>
            </w:tcBorders>
            <w:shd w:val="clear" w:color="auto" w:fill="auto"/>
            <w:noWrap/>
            <w:vAlign w:val="center"/>
          </w:tcPr>
          <w:p w14:paraId="4C7E765F">
            <w:pPr>
              <w:widowControl/>
              <w:jc w:val="right"/>
              <w:rPr>
                <w:rFonts w:ascii="Times New Roman" w:hAnsi="Times New Roman" w:eastAsia="仿宋_GB2312" w:cs="Times New Roman"/>
                <w:kern w:val="0"/>
                <w:sz w:val="21"/>
                <w:szCs w:val="21"/>
              </w:rPr>
            </w:pPr>
          </w:p>
        </w:tc>
        <w:tc>
          <w:tcPr>
            <w:tcW w:w="1450" w:type="dxa"/>
            <w:tcBorders>
              <w:top w:val="nil"/>
              <w:left w:val="nil"/>
              <w:bottom w:val="single" w:color="auto" w:sz="4" w:space="0"/>
              <w:right w:val="single" w:color="auto" w:sz="4" w:space="0"/>
            </w:tcBorders>
            <w:shd w:val="clear" w:color="auto" w:fill="auto"/>
            <w:noWrap/>
            <w:vAlign w:val="center"/>
          </w:tcPr>
          <w:p w14:paraId="237D279C">
            <w:pPr>
              <w:widowControl/>
              <w:jc w:val="right"/>
              <w:rPr>
                <w:rFonts w:ascii="Times New Roman" w:hAnsi="Times New Roman" w:eastAsia="仿宋_GB2312" w:cs="Times New Roman"/>
                <w:kern w:val="0"/>
                <w:sz w:val="21"/>
                <w:szCs w:val="21"/>
              </w:rPr>
            </w:pPr>
          </w:p>
        </w:tc>
        <w:tc>
          <w:tcPr>
            <w:tcW w:w="1537" w:type="dxa"/>
            <w:tcBorders>
              <w:top w:val="nil"/>
              <w:left w:val="nil"/>
              <w:bottom w:val="single" w:color="auto" w:sz="4" w:space="0"/>
              <w:right w:val="single" w:color="auto" w:sz="4" w:space="0"/>
            </w:tcBorders>
            <w:shd w:val="clear" w:color="auto" w:fill="auto"/>
            <w:noWrap/>
            <w:vAlign w:val="center"/>
          </w:tcPr>
          <w:p w14:paraId="7FB0A197">
            <w:pPr>
              <w:widowControl/>
              <w:jc w:val="right"/>
              <w:rPr>
                <w:rFonts w:ascii="Times New Roman" w:hAnsi="Times New Roman" w:eastAsia="仿宋_GB2312" w:cs="Times New Roman"/>
                <w:kern w:val="0"/>
                <w:sz w:val="21"/>
                <w:szCs w:val="21"/>
              </w:rPr>
            </w:pPr>
          </w:p>
        </w:tc>
        <w:tc>
          <w:tcPr>
            <w:tcW w:w="1534" w:type="dxa"/>
            <w:tcBorders>
              <w:top w:val="nil"/>
              <w:left w:val="nil"/>
              <w:bottom w:val="single" w:color="auto" w:sz="4" w:space="0"/>
              <w:right w:val="single" w:color="auto" w:sz="4" w:space="0"/>
            </w:tcBorders>
            <w:shd w:val="clear" w:color="auto" w:fill="auto"/>
            <w:noWrap/>
            <w:vAlign w:val="center"/>
          </w:tcPr>
          <w:p w14:paraId="7914F7AC">
            <w:pPr>
              <w:widowControl/>
              <w:jc w:val="center"/>
              <w:rPr>
                <w:rFonts w:ascii="Times New Roman" w:hAnsi="Times New Roman" w:eastAsia="仿宋_GB2312" w:cs="Times New Roman"/>
                <w:kern w:val="0"/>
                <w:sz w:val="21"/>
                <w:szCs w:val="21"/>
              </w:rPr>
            </w:pPr>
          </w:p>
        </w:tc>
      </w:tr>
      <w:tr w14:paraId="2C4AF12F">
        <w:tblPrEx>
          <w:tblCellMar>
            <w:top w:w="0" w:type="dxa"/>
            <w:left w:w="108" w:type="dxa"/>
            <w:bottom w:w="0" w:type="dxa"/>
            <w:right w:w="108" w:type="dxa"/>
          </w:tblCellMar>
        </w:tblPrEx>
        <w:trPr>
          <w:trHeight w:val="402" w:hRule="atLeast"/>
          <w:jc w:val="center"/>
        </w:trPr>
        <w:tc>
          <w:tcPr>
            <w:tcW w:w="3191" w:type="dxa"/>
            <w:tcBorders>
              <w:top w:val="nil"/>
              <w:left w:val="single" w:color="auto" w:sz="4" w:space="0"/>
              <w:bottom w:val="single" w:color="auto" w:sz="4" w:space="0"/>
              <w:right w:val="single" w:color="auto" w:sz="4" w:space="0"/>
            </w:tcBorders>
            <w:shd w:val="clear" w:color="auto" w:fill="auto"/>
            <w:noWrap/>
            <w:vAlign w:val="center"/>
          </w:tcPr>
          <w:p w14:paraId="62F07CC2">
            <w:pPr>
              <w:widowControl/>
              <w:jc w:val="left"/>
              <w:rPr>
                <w:rFonts w:ascii="Times New Roman" w:hAnsi="Times New Roman" w:eastAsia="仿宋_GB2312" w:cs="Times New Roman"/>
                <w:kern w:val="0"/>
                <w:sz w:val="21"/>
                <w:szCs w:val="21"/>
              </w:rPr>
            </w:pPr>
          </w:p>
        </w:tc>
        <w:tc>
          <w:tcPr>
            <w:tcW w:w="487" w:type="dxa"/>
            <w:tcBorders>
              <w:top w:val="nil"/>
              <w:left w:val="nil"/>
              <w:bottom w:val="single" w:color="auto" w:sz="4" w:space="0"/>
              <w:right w:val="single" w:color="auto" w:sz="4" w:space="0"/>
            </w:tcBorders>
            <w:shd w:val="clear" w:color="auto" w:fill="auto"/>
            <w:noWrap/>
            <w:vAlign w:val="center"/>
          </w:tcPr>
          <w:p w14:paraId="1F234FAB">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23</w:t>
            </w:r>
          </w:p>
        </w:tc>
        <w:tc>
          <w:tcPr>
            <w:tcW w:w="1069" w:type="dxa"/>
            <w:tcBorders>
              <w:top w:val="nil"/>
              <w:left w:val="nil"/>
              <w:bottom w:val="single" w:color="auto" w:sz="4" w:space="0"/>
              <w:right w:val="single" w:color="auto" w:sz="4" w:space="0"/>
            </w:tcBorders>
            <w:shd w:val="clear" w:color="auto" w:fill="auto"/>
            <w:noWrap/>
            <w:vAlign w:val="center"/>
          </w:tcPr>
          <w:p w14:paraId="50868845">
            <w:pPr>
              <w:widowControl/>
              <w:jc w:val="left"/>
              <w:rPr>
                <w:rFonts w:ascii="Times New Roman" w:hAnsi="Times New Roman" w:eastAsia="仿宋_GB2312" w:cs="Times New Roman"/>
                <w:kern w:val="0"/>
                <w:sz w:val="21"/>
                <w:szCs w:val="21"/>
              </w:rPr>
            </w:pPr>
          </w:p>
        </w:tc>
        <w:tc>
          <w:tcPr>
            <w:tcW w:w="3413" w:type="dxa"/>
            <w:tcBorders>
              <w:top w:val="nil"/>
              <w:left w:val="nil"/>
              <w:bottom w:val="single" w:color="auto" w:sz="4" w:space="0"/>
              <w:right w:val="single" w:color="auto" w:sz="4" w:space="0"/>
            </w:tcBorders>
            <w:shd w:val="clear" w:color="auto" w:fill="auto"/>
            <w:noWrap/>
            <w:vAlign w:val="center"/>
          </w:tcPr>
          <w:p w14:paraId="41AA3821">
            <w:pPr>
              <w:spacing w:line="480" w:lineRule="auto"/>
              <w:jc w:val="both"/>
              <w:rPr>
                <w:rFonts w:hint="eastAsia" w:ascii="方正仿宋_GBK" w:hAnsi="方正仿宋_GBK" w:eastAsia="方正仿宋_GBK" w:cs="方正仿宋_GBK"/>
                <w:kern w:val="2"/>
                <w:sz w:val="21"/>
                <w:szCs w:val="21"/>
                <w:lang w:val="en-US" w:eastAsia="zh-CN" w:bidi="ar-SA"/>
              </w:rPr>
            </w:pPr>
            <w:r>
              <w:rPr>
                <w:rFonts w:hint="eastAsia" w:ascii="方正仿宋_GBK" w:hAnsi="方正仿宋_GBK" w:eastAsia="方正仿宋_GBK" w:cs="方正仿宋_GBK"/>
                <w:sz w:val="21"/>
                <w:szCs w:val="21"/>
              </w:rPr>
              <w:t>二十三、其他支出</w:t>
            </w:r>
          </w:p>
        </w:tc>
        <w:tc>
          <w:tcPr>
            <w:tcW w:w="637" w:type="dxa"/>
            <w:tcBorders>
              <w:top w:val="nil"/>
              <w:left w:val="nil"/>
              <w:bottom w:val="single" w:color="auto" w:sz="4" w:space="0"/>
              <w:right w:val="single" w:color="auto" w:sz="4" w:space="0"/>
            </w:tcBorders>
            <w:shd w:val="clear" w:color="auto" w:fill="auto"/>
            <w:noWrap/>
            <w:vAlign w:val="center"/>
          </w:tcPr>
          <w:p w14:paraId="5FC6A5D5">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52</w:t>
            </w:r>
          </w:p>
        </w:tc>
        <w:tc>
          <w:tcPr>
            <w:tcW w:w="902" w:type="dxa"/>
            <w:tcBorders>
              <w:top w:val="nil"/>
              <w:left w:val="nil"/>
              <w:bottom w:val="single" w:color="auto" w:sz="4" w:space="0"/>
              <w:right w:val="single" w:color="auto" w:sz="4" w:space="0"/>
            </w:tcBorders>
            <w:shd w:val="clear" w:color="auto" w:fill="auto"/>
            <w:noWrap/>
            <w:vAlign w:val="center"/>
          </w:tcPr>
          <w:p w14:paraId="5D4BFE1A">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16.84</w:t>
            </w:r>
          </w:p>
        </w:tc>
        <w:tc>
          <w:tcPr>
            <w:tcW w:w="1450" w:type="dxa"/>
            <w:tcBorders>
              <w:top w:val="nil"/>
              <w:left w:val="nil"/>
              <w:bottom w:val="single" w:color="auto" w:sz="4" w:space="0"/>
              <w:right w:val="single" w:color="auto" w:sz="4" w:space="0"/>
            </w:tcBorders>
            <w:shd w:val="clear" w:color="auto" w:fill="auto"/>
            <w:noWrap/>
            <w:vAlign w:val="center"/>
          </w:tcPr>
          <w:p w14:paraId="2699E084">
            <w:pPr>
              <w:widowControl/>
              <w:jc w:val="right"/>
              <w:rPr>
                <w:rFonts w:ascii="Times New Roman" w:hAnsi="Times New Roman" w:eastAsia="仿宋_GB2312" w:cs="Times New Roman"/>
                <w:kern w:val="0"/>
                <w:sz w:val="21"/>
                <w:szCs w:val="21"/>
              </w:rPr>
            </w:pPr>
          </w:p>
        </w:tc>
        <w:tc>
          <w:tcPr>
            <w:tcW w:w="1537" w:type="dxa"/>
            <w:tcBorders>
              <w:top w:val="nil"/>
              <w:left w:val="nil"/>
              <w:bottom w:val="single" w:color="auto" w:sz="4" w:space="0"/>
              <w:right w:val="single" w:color="auto" w:sz="4" w:space="0"/>
            </w:tcBorders>
            <w:shd w:val="clear" w:color="auto" w:fill="auto"/>
            <w:noWrap/>
            <w:vAlign w:val="center"/>
          </w:tcPr>
          <w:p w14:paraId="11F6DDF7">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16.84</w:t>
            </w:r>
          </w:p>
        </w:tc>
        <w:tc>
          <w:tcPr>
            <w:tcW w:w="1534" w:type="dxa"/>
            <w:tcBorders>
              <w:top w:val="nil"/>
              <w:left w:val="nil"/>
              <w:bottom w:val="single" w:color="auto" w:sz="4" w:space="0"/>
              <w:right w:val="single" w:color="auto" w:sz="4" w:space="0"/>
            </w:tcBorders>
            <w:shd w:val="clear" w:color="auto" w:fill="auto"/>
            <w:noWrap/>
            <w:vAlign w:val="center"/>
          </w:tcPr>
          <w:p w14:paraId="7215FD31">
            <w:pPr>
              <w:widowControl/>
              <w:jc w:val="center"/>
              <w:rPr>
                <w:rFonts w:ascii="Times New Roman" w:hAnsi="Times New Roman" w:eastAsia="仿宋_GB2312" w:cs="Times New Roman"/>
                <w:kern w:val="0"/>
                <w:sz w:val="21"/>
                <w:szCs w:val="21"/>
              </w:rPr>
            </w:pPr>
          </w:p>
        </w:tc>
      </w:tr>
      <w:tr w14:paraId="3B2827DB">
        <w:tblPrEx>
          <w:tblCellMar>
            <w:top w:w="0" w:type="dxa"/>
            <w:left w:w="108" w:type="dxa"/>
            <w:bottom w:w="0" w:type="dxa"/>
            <w:right w:w="108" w:type="dxa"/>
          </w:tblCellMar>
        </w:tblPrEx>
        <w:trPr>
          <w:trHeight w:val="402" w:hRule="atLeast"/>
          <w:jc w:val="center"/>
        </w:trPr>
        <w:tc>
          <w:tcPr>
            <w:tcW w:w="3191" w:type="dxa"/>
            <w:tcBorders>
              <w:top w:val="nil"/>
              <w:left w:val="single" w:color="auto" w:sz="4" w:space="0"/>
              <w:bottom w:val="single" w:color="auto" w:sz="4" w:space="0"/>
              <w:right w:val="single" w:color="auto" w:sz="4" w:space="0"/>
            </w:tcBorders>
            <w:shd w:val="clear" w:color="auto" w:fill="auto"/>
            <w:noWrap/>
            <w:vAlign w:val="center"/>
          </w:tcPr>
          <w:p w14:paraId="052079F4">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b/>
                <w:bCs/>
                <w:kern w:val="0"/>
                <w:sz w:val="21"/>
                <w:szCs w:val="21"/>
              </w:rPr>
              <w:t>本年收入合计</w:t>
            </w:r>
          </w:p>
        </w:tc>
        <w:tc>
          <w:tcPr>
            <w:tcW w:w="487" w:type="dxa"/>
            <w:tcBorders>
              <w:top w:val="nil"/>
              <w:left w:val="nil"/>
              <w:bottom w:val="single" w:color="auto" w:sz="4" w:space="0"/>
              <w:right w:val="single" w:color="auto" w:sz="4" w:space="0"/>
            </w:tcBorders>
            <w:shd w:val="clear" w:color="auto" w:fill="auto"/>
            <w:noWrap/>
            <w:vAlign w:val="center"/>
          </w:tcPr>
          <w:p w14:paraId="278DC2F8">
            <w:pPr>
              <w:widowControl/>
              <w:jc w:val="center"/>
              <w:rPr>
                <w:rFonts w:hint="eastAsia"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 w:val="21"/>
                <w:szCs w:val="21"/>
              </w:rPr>
              <w:t>24</w:t>
            </w:r>
          </w:p>
        </w:tc>
        <w:tc>
          <w:tcPr>
            <w:tcW w:w="1069" w:type="dxa"/>
            <w:tcBorders>
              <w:top w:val="nil"/>
              <w:left w:val="nil"/>
              <w:bottom w:val="single" w:color="auto" w:sz="4" w:space="0"/>
              <w:right w:val="single" w:color="auto" w:sz="4" w:space="0"/>
            </w:tcBorders>
            <w:shd w:val="clear" w:color="auto" w:fill="auto"/>
            <w:noWrap/>
            <w:vAlign w:val="center"/>
          </w:tcPr>
          <w:p w14:paraId="4A5F9FA4">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1816.5</w:t>
            </w:r>
          </w:p>
        </w:tc>
        <w:tc>
          <w:tcPr>
            <w:tcW w:w="3413" w:type="dxa"/>
            <w:tcBorders>
              <w:top w:val="nil"/>
              <w:left w:val="nil"/>
              <w:bottom w:val="single" w:color="auto" w:sz="4" w:space="0"/>
              <w:right w:val="single" w:color="auto" w:sz="4" w:space="0"/>
            </w:tcBorders>
            <w:shd w:val="clear" w:color="auto" w:fill="auto"/>
            <w:noWrap/>
            <w:vAlign w:val="center"/>
          </w:tcPr>
          <w:p w14:paraId="566D35E6">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b/>
                <w:bCs/>
                <w:kern w:val="0"/>
                <w:sz w:val="21"/>
                <w:szCs w:val="21"/>
              </w:rPr>
              <w:t>本年支出合计</w:t>
            </w:r>
          </w:p>
        </w:tc>
        <w:tc>
          <w:tcPr>
            <w:tcW w:w="637" w:type="dxa"/>
            <w:tcBorders>
              <w:top w:val="nil"/>
              <w:left w:val="nil"/>
              <w:bottom w:val="single" w:color="auto" w:sz="4" w:space="0"/>
              <w:right w:val="single" w:color="auto" w:sz="4" w:space="0"/>
            </w:tcBorders>
            <w:shd w:val="clear" w:color="auto" w:fill="auto"/>
            <w:noWrap/>
            <w:vAlign w:val="center"/>
          </w:tcPr>
          <w:p w14:paraId="4B6AFBBE">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53</w:t>
            </w:r>
          </w:p>
        </w:tc>
        <w:tc>
          <w:tcPr>
            <w:tcW w:w="902" w:type="dxa"/>
            <w:tcBorders>
              <w:top w:val="nil"/>
              <w:left w:val="nil"/>
              <w:bottom w:val="single" w:color="auto" w:sz="4" w:space="0"/>
              <w:right w:val="single" w:color="auto" w:sz="4" w:space="0"/>
            </w:tcBorders>
            <w:shd w:val="clear" w:color="auto" w:fill="auto"/>
            <w:noWrap/>
            <w:vAlign w:val="center"/>
          </w:tcPr>
          <w:p w14:paraId="1930B40F">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1816.5</w:t>
            </w:r>
          </w:p>
        </w:tc>
        <w:tc>
          <w:tcPr>
            <w:tcW w:w="1450" w:type="dxa"/>
            <w:tcBorders>
              <w:top w:val="nil"/>
              <w:left w:val="nil"/>
              <w:bottom w:val="single" w:color="auto" w:sz="4" w:space="0"/>
              <w:right w:val="single" w:color="auto" w:sz="4" w:space="0"/>
            </w:tcBorders>
            <w:shd w:val="clear" w:color="auto" w:fill="auto"/>
            <w:noWrap/>
            <w:vAlign w:val="center"/>
          </w:tcPr>
          <w:p w14:paraId="31F05C33">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1778.66</w:t>
            </w:r>
          </w:p>
        </w:tc>
        <w:tc>
          <w:tcPr>
            <w:tcW w:w="1537" w:type="dxa"/>
            <w:tcBorders>
              <w:top w:val="nil"/>
              <w:left w:val="nil"/>
              <w:bottom w:val="single" w:color="auto" w:sz="4" w:space="0"/>
              <w:right w:val="single" w:color="auto" w:sz="4" w:space="0"/>
            </w:tcBorders>
            <w:shd w:val="clear" w:color="auto" w:fill="auto"/>
            <w:noWrap/>
            <w:vAlign w:val="center"/>
          </w:tcPr>
          <w:p w14:paraId="08E32612">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37.84</w:t>
            </w:r>
          </w:p>
        </w:tc>
        <w:tc>
          <w:tcPr>
            <w:tcW w:w="1534" w:type="dxa"/>
            <w:tcBorders>
              <w:top w:val="nil"/>
              <w:left w:val="nil"/>
              <w:bottom w:val="single" w:color="auto" w:sz="4" w:space="0"/>
              <w:right w:val="single" w:color="auto" w:sz="4" w:space="0"/>
            </w:tcBorders>
            <w:shd w:val="clear" w:color="auto" w:fill="auto"/>
            <w:noWrap/>
            <w:vAlign w:val="center"/>
          </w:tcPr>
          <w:p w14:paraId="3C8FC538">
            <w:pPr>
              <w:widowControl/>
              <w:jc w:val="center"/>
              <w:rPr>
                <w:rFonts w:ascii="Times New Roman" w:hAnsi="Times New Roman" w:eastAsia="仿宋_GB2312" w:cs="Times New Roman"/>
                <w:kern w:val="0"/>
                <w:sz w:val="21"/>
                <w:szCs w:val="21"/>
              </w:rPr>
            </w:pPr>
          </w:p>
        </w:tc>
      </w:tr>
      <w:tr w14:paraId="461DDD2F">
        <w:tblPrEx>
          <w:tblCellMar>
            <w:top w:w="0" w:type="dxa"/>
            <w:left w:w="108" w:type="dxa"/>
            <w:bottom w:w="0" w:type="dxa"/>
            <w:right w:w="108" w:type="dxa"/>
          </w:tblCellMar>
        </w:tblPrEx>
        <w:trPr>
          <w:trHeight w:val="402" w:hRule="atLeast"/>
          <w:jc w:val="center"/>
        </w:trPr>
        <w:tc>
          <w:tcPr>
            <w:tcW w:w="3191" w:type="dxa"/>
            <w:tcBorders>
              <w:top w:val="nil"/>
              <w:left w:val="single" w:color="auto" w:sz="4" w:space="0"/>
              <w:bottom w:val="single" w:color="auto" w:sz="4" w:space="0"/>
              <w:right w:val="single" w:color="auto" w:sz="4" w:space="0"/>
            </w:tcBorders>
            <w:shd w:val="clear" w:color="auto" w:fill="auto"/>
            <w:noWrap/>
            <w:vAlign w:val="center"/>
          </w:tcPr>
          <w:p w14:paraId="34AD936B">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年初财政拨款结转和结余</w:t>
            </w:r>
          </w:p>
        </w:tc>
        <w:tc>
          <w:tcPr>
            <w:tcW w:w="487" w:type="dxa"/>
            <w:tcBorders>
              <w:top w:val="nil"/>
              <w:left w:val="nil"/>
              <w:bottom w:val="single" w:color="auto" w:sz="4" w:space="0"/>
              <w:right w:val="single" w:color="auto" w:sz="4" w:space="0"/>
            </w:tcBorders>
            <w:shd w:val="clear" w:color="auto" w:fill="auto"/>
            <w:noWrap/>
            <w:vAlign w:val="center"/>
          </w:tcPr>
          <w:p w14:paraId="3C64CAA5">
            <w:pPr>
              <w:widowControl/>
              <w:jc w:val="center"/>
              <w:rPr>
                <w:rFonts w:hint="eastAsia"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 w:val="21"/>
                <w:szCs w:val="21"/>
              </w:rPr>
              <w:t>25</w:t>
            </w:r>
          </w:p>
        </w:tc>
        <w:tc>
          <w:tcPr>
            <w:tcW w:w="1069" w:type="dxa"/>
            <w:tcBorders>
              <w:top w:val="nil"/>
              <w:left w:val="nil"/>
              <w:bottom w:val="single" w:color="auto" w:sz="4" w:space="0"/>
              <w:right w:val="single" w:color="auto" w:sz="4" w:space="0"/>
            </w:tcBorders>
            <w:shd w:val="clear" w:color="auto" w:fill="auto"/>
            <w:noWrap/>
            <w:vAlign w:val="center"/>
          </w:tcPr>
          <w:p w14:paraId="2387245E">
            <w:pPr>
              <w:widowControl/>
              <w:jc w:val="left"/>
              <w:rPr>
                <w:rFonts w:ascii="Times New Roman" w:hAnsi="Times New Roman" w:eastAsia="仿宋_GB2312" w:cs="Times New Roman"/>
                <w:kern w:val="0"/>
                <w:sz w:val="21"/>
                <w:szCs w:val="21"/>
              </w:rPr>
            </w:pPr>
          </w:p>
        </w:tc>
        <w:tc>
          <w:tcPr>
            <w:tcW w:w="3413" w:type="dxa"/>
            <w:tcBorders>
              <w:top w:val="nil"/>
              <w:left w:val="nil"/>
              <w:bottom w:val="single" w:color="auto" w:sz="4" w:space="0"/>
              <w:right w:val="single" w:color="auto" w:sz="4" w:space="0"/>
            </w:tcBorders>
            <w:shd w:val="clear" w:color="auto" w:fill="auto"/>
            <w:noWrap/>
            <w:vAlign w:val="center"/>
          </w:tcPr>
          <w:p w14:paraId="70CB8334">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年末财政拨款结转和结余</w:t>
            </w:r>
          </w:p>
        </w:tc>
        <w:tc>
          <w:tcPr>
            <w:tcW w:w="637" w:type="dxa"/>
            <w:tcBorders>
              <w:top w:val="nil"/>
              <w:left w:val="nil"/>
              <w:bottom w:val="single" w:color="auto" w:sz="4" w:space="0"/>
              <w:right w:val="single" w:color="auto" w:sz="4" w:space="0"/>
            </w:tcBorders>
            <w:shd w:val="clear" w:color="auto" w:fill="auto"/>
            <w:noWrap/>
            <w:vAlign w:val="center"/>
          </w:tcPr>
          <w:p w14:paraId="1421CCA4">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54</w:t>
            </w:r>
          </w:p>
        </w:tc>
        <w:tc>
          <w:tcPr>
            <w:tcW w:w="902" w:type="dxa"/>
            <w:tcBorders>
              <w:top w:val="nil"/>
              <w:left w:val="nil"/>
              <w:bottom w:val="single" w:color="auto" w:sz="4" w:space="0"/>
              <w:right w:val="single" w:color="auto" w:sz="4" w:space="0"/>
            </w:tcBorders>
            <w:shd w:val="clear" w:color="auto" w:fill="auto"/>
            <w:noWrap/>
            <w:vAlign w:val="center"/>
          </w:tcPr>
          <w:p w14:paraId="29A6FCE7">
            <w:pPr>
              <w:widowControl/>
              <w:jc w:val="right"/>
              <w:rPr>
                <w:rFonts w:ascii="Times New Roman" w:hAnsi="Times New Roman" w:eastAsia="仿宋_GB2312" w:cs="Times New Roman"/>
                <w:kern w:val="0"/>
                <w:sz w:val="21"/>
                <w:szCs w:val="21"/>
              </w:rPr>
            </w:pPr>
          </w:p>
        </w:tc>
        <w:tc>
          <w:tcPr>
            <w:tcW w:w="1450" w:type="dxa"/>
            <w:tcBorders>
              <w:top w:val="nil"/>
              <w:left w:val="nil"/>
              <w:bottom w:val="single" w:color="auto" w:sz="4" w:space="0"/>
              <w:right w:val="single" w:color="auto" w:sz="4" w:space="0"/>
            </w:tcBorders>
            <w:shd w:val="clear" w:color="auto" w:fill="auto"/>
            <w:noWrap/>
            <w:vAlign w:val="center"/>
          </w:tcPr>
          <w:p w14:paraId="4100BA30">
            <w:pPr>
              <w:widowControl/>
              <w:jc w:val="right"/>
              <w:rPr>
                <w:rFonts w:ascii="Times New Roman" w:hAnsi="Times New Roman" w:eastAsia="仿宋_GB2312" w:cs="Times New Roman"/>
                <w:kern w:val="0"/>
                <w:sz w:val="21"/>
                <w:szCs w:val="21"/>
              </w:rPr>
            </w:pPr>
          </w:p>
        </w:tc>
        <w:tc>
          <w:tcPr>
            <w:tcW w:w="1537" w:type="dxa"/>
            <w:tcBorders>
              <w:top w:val="nil"/>
              <w:left w:val="nil"/>
              <w:bottom w:val="single" w:color="auto" w:sz="4" w:space="0"/>
              <w:right w:val="single" w:color="auto" w:sz="4" w:space="0"/>
            </w:tcBorders>
            <w:shd w:val="clear" w:color="auto" w:fill="auto"/>
            <w:noWrap/>
            <w:vAlign w:val="center"/>
          </w:tcPr>
          <w:p w14:paraId="6F63E8AB">
            <w:pPr>
              <w:widowControl/>
              <w:jc w:val="right"/>
              <w:rPr>
                <w:rFonts w:ascii="Times New Roman" w:hAnsi="Times New Roman" w:eastAsia="仿宋_GB2312" w:cs="Times New Roman"/>
                <w:kern w:val="0"/>
                <w:sz w:val="21"/>
                <w:szCs w:val="21"/>
              </w:rPr>
            </w:pPr>
          </w:p>
        </w:tc>
        <w:tc>
          <w:tcPr>
            <w:tcW w:w="1534" w:type="dxa"/>
            <w:tcBorders>
              <w:top w:val="nil"/>
              <w:left w:val="nil"/>
              <w:bottom w:val="single" w:color="auto" w:sz="4" w:space="0"/>
              <w:right w:val="single" w:color="auto" w:sz="4" w:space="0"/>
            </w:tcBorders>
            <w:shd w:val="clear" w:color="auto" w:fill="auto"/>
            <w:noWrap/>
            <w:vAlign w:val="center"/>
          </w:tcPr>
          <w:p w14:paraId="5A4CBFFC">
            <w:pPr>
              <w:widowControl/>
              <w:jc w:val="center"/>
              <w:rPr>
                <w:rFonts w:ascii="Times New Roman" w:hAnsi="Times New Roman" w:eastAsia="仿宋_GB2312" w:cs="Times New Roman"/>
                <w:kern w:val="0"/>
                <w:sz w:val="21"/>
                <w:szCs w:val="21"/>
              </w:rPr>
            </w:pPr>
          </w:p>
        </w:tc>
      </w:tr>
      <w:tr w14:paraId="34DA7A74">
        <w:tblPrEx>
          <w:tblCellMar>
            <w:top w:w="0" w:type="dxa"/>
            <w:left w:w="108" w:type="dxa"/>
            <w:bottom w:w="0" w:type="dxa"/>
            <w:right w:w="108" w:type="dxa"/>
          </w:tblCellMar>
        </w:tblPrEx>
        <w:trPr>
          <w:trHeight w:val="402" w:hRule="atLeast"/>
          <w:jc w:val="center"/>
        </w:trPr>
        <w:tc>
          <w:tcPr>
            <w:tcW w:w="3191" w:type="dxa"/>
            <w:tcBorders>
              <w:top w:val="nil"/>
              <w:left w:val="single" w:color="auto" w:sz="4" w:space="0"/>
              <w:bottom w:val="single" w:color="auto" w:sz="4" w:space="0"/>
              <w:right w:val="single" w:color="auto" w:sz="4" w:space="0"/>
            </w:tcBorders>
            <w:shd w:val="clear" w:color="auto" w:fill="auto"/>
            <w:noWrap/>
            <w:vAlign w:val="center"/>
          </w:tcPr>
          <w:p w14:paraId="2A73782C">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一般公共预算财政拨款</w:t>
            </w:r>
          </w:p>
        </w:tc>
        <w:tc>
          <w:tcPr>
            <w:tcW w:w="487" w:type="dxa"/>
            <w:tcBorders>
              <w:top w:val="nil"/>
              <w:left w:val="nil"/>
              <w:bottom w:val="single" w:color="auto" w:sz="4" w:space="0"/>
              <w:right w:val="single" w:color="auto" w:sz="4" w:space="0"/>
            </w:tcBorders>
            <w:shd w:val="clear" w:color="auto" w:fill="auto"/>
            <w:noWrap/>
            <w:vAlign w:val="center"/>
          </w:tcPr>
          <w:p w14:paraId="3F5C4B83">
            <w:pPr>
              <w:widowControl/>
              <w:jc w:val="center"/>
              <w:rPr>
                <w:rFonts w:hint="eastAsia"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 w:val="21"/>
                <w:szCs w:val="21"/>
              </w:rPr>
              <w:t>26</w:t>
            </w:r>
          </w:p>
        </w:tc>
        <w:tc>
          <w:tcPr>
            <w:tcW w:w="1069" w:type="dxa"/>
            <w:tcBorders>
              <w:top w:val="nil"/>
              <w:left w:val="nil"/>
              <w:bottom w:val="single" w:color="auto" w:sz="4" w:space="0"/>
              <w:right w:val="single" w:color="auto" w:sz="4" w:space="0"/>
            </w:tcBorders>
            <w:shd w:val="clear" w:color="auto" w:fill="auto"/>
            <w:noWrap/>
            <w:vAlign w:val="center"/>
          </w:tcPr>
          <w:p w14:paraId="03E5E8DE">
            <w:pPr>
              <w:widowControl/>
              <w:jc w:val="left"/>
              <w:rPr>
                <w:rFonts w:ascii="Times New Roman" w:hAnsi="Times New Roman" w:eastAsia="仿宋_GB2312" w:cs="Times New Roman"/>
                <w:kern w:val="0"/>
                <w:sz w:val="21"/>
                <w:szCs w:val="21"/>
              </w:rPr>
            </w:pPr>
          </w:p>
        </w:tc>
        <w:tc>
          <w:tcPr>
            <w:tcW w:w="3413" w:type="dxa"/>
            <w:tcBorders>
              <w:top w:val="nil"/>
              <w:left w:val="nil"/>
              <w:bottom w:val="single" w:color="auto" w:sz="4" w:space="0"/>
              <w:right w:val="single" w:color="auto" w:sz="4" w:space="0"/>
            </w:tcBorders>
            <w:shd w:val="clear" w:color="auto" w:fill="auto"/>
            <w:noWrap/>
            <w:vAlign w:val="center"/>
          </w:tcPr>
          <w:p w14:paraId="23AA6771">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637" w:type="dxa"/>
            <w:tcBorders>
              <w:top w:val="nil"/>
              <w:left w:val="nil"/>
              <w:bottom w:val="single" w:color="auto" w:sz="4" w:space="0"/>
              <w:right w:val="single" w:color="auto" w:sz="4" w:space="0"/>
            </w:tcBorders>
            <w:shd w:val="clear" w:color="auto" w:fill="auto"/>
            <w:noWrap/>
            <w:vAlign w:val="center"/>
          </w:tcPr>
          <w:p w14:paraId="34DC089C">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55</w:t>
            </w:r>
          </w:p>
        </w:tc>
        <w:tc>
          <w:tcPr>
            <w:tcW w:w="902" w:type="dxa"/>
            <w:tcBorders>
              <w:top w:val="nil"/>
              <w:left w:val="nil"/>
              <w:bottom w:val="single" w:color="auto" w:sz="4" w:space="0"/>
              <w:right w:val="single" w:color="auto" w:sz="4" w:space="0"/>
            </w:tcBorders>
            <w:shd w:val="clear" w:color="auto" w:fill="auto"/>
            <w:noWrap/>
            <w:vAlign w:val="center"/>
          </w:tcPr>
          <w:p w14:paraId="69DDACC1">
            <w:pPr>
              <w:widowControl/>
              <w:jc w:val="right"/>
              <w:rPr>
                <w:rFonts w:ascii="Times New Roman" w:hAnsi="Times New Roman" w:eastAsia="仿宋_GB2312" w:cs="Times New Roman"/>
                <w:kern w:val="0"/>
                <w:sz w:val="21"/>
                <w:szCs w:val="21"/>
              </w:rPr>
            </w:pPr>
          </w:p>
        </w:tc>
        <w:tc>
          <w:tcPr>
            <w:tcW w:w="1450" w:type="dxa"/>
            <w:tcBorders>
              <w:top w:val="nil"/>
              <w:left w:val="nil"/>
              <w:bottom w:val="single" w:color="auto" w:sz="4" w:space="0"/>
              <w:right w:val="single" w:color="auto" w:sz="4" w:space="0"/>
            </w:tcBorders>
            <w:shd w:val="clear" w:color="auto" w:fill="auto"/>
            <w:noWrap/>
            <w:vAlign w:val="center"/>
          </w:tcPr>
          <w:p w14:paraId="516EC837">
            <w:pPr>
              <w:widowControl/>
              <w:jc w:val="right"/>
              <w:rPr>
                <w:rFonts w:ascii="Times New Roman" w:hAnsi="Times New Roman" w:eastAsia="仿宋_GB2312" w:cs="Times New Roman"/>
                <w:kern w:val="0"/>
                <w:sz w:val="21"/>
                <w:szCs w:val="21"/>
              </w:rPr>
            </w:pPr>
          </w:p>
        </w:tc>
        <w:tc>
          <w:tcPr>
            <w:tcW w:w="1537" w:type="dxa"/>
            <w:tcBorders>
              <w:top w:val="nil"/>
              <w:left w:val="nil"/>
              <w:bottom w:val="single" w:color="auto" w:sz="4" w:space="0"/>
              <w:right w:val="single" w:color="auto" w:sz="4" w:space="0"/>
            </w:tcBorders>
            <w:shd w:val="clear" w:color="auto" w:fill="auto"/>
            <w:noWrap/>
            <w:vAlign w:val="center"/>
          </w:tcPr>
          <w:p w14:paraId="43C588FA">
            <w:pPr>
              <w:widowControl/>
              <w:jc w:val="right"/>
              <w:rPr>
                <w:rFonts w:ascii="Times New Roman" w:hAnsi="Times New Roman" w:eastAsia="仿宋_GB2312" w:cs="Times New Roman"/>
                <w:kern w:val="0"/>
                <w:sz w:val="21"/>
                <w:szCs w:val="21"/>
              </w:rPr>
            </w:pPr>
          </w:p>
        </w:tc>
        <w:tc>
          <w:tcPr>
            <w:tcW w:w="1534" w:type="dxa"/>
            <w:tcBorders>
              <w:top w:val="nil"/>
              <w:left w:val="nil"/>
              <w:bottom w:val="single" w:color="auto" w:sz="4" w:space="0"/>
              <w:right w:val="single" w:color="auto" w:sz="4" w:space="0"/>
            </w:tcBorders>
            <w:shd w:val="clear" w:color="auto" w:fill="auto"/>
            <w:noWrap/>
            <w:vAlign w:val="center"/>
          </w:tcPr>
          <w:p w14:paraId="570AC2C5">
            <w:pPr>
              <w:widowControl/>
              <w:jc w:val="center"/>
              <w:rPr>
                <w:rFonts w:ascii="Times New Roman" w:hAnsi="Times New Roman" w:eastAsia="仿宋_GB2312" w:cs="Times New Roman"/>
                <w:kern w:val="0"/>
                <w:sz w:val="21"/>
                <w:szCs w:val="21"/>
              </w:rPr>
            </w:pPr>
          </w:p>
        </w:tc>
      </w:tr>
      <w:tr w14:paraId="3C4108DF">
        <w:tblPrEx>
          <w:tblCellMar>
            <w:top w:w="0" w:type="dxa"/>
            <w:left w:w="108" w:type="dxa"/>
            <w:bottom w:w="0" w:type="dxa"/>
            <w:right w:w="108" w:type="dxa"/>
          </w:tblCellMar>
        </w:tblPrEx>
        <w:trPr>
          <w:trHeight w:val="402" w:hRule="atLeast"/>
          <w:jc w:val="center"/>
        </w:trPr>
        <w:tc>
          <w:tcPr>
            <w:tcW w:w="3191" w:type="dxa"/>
            <w:tcBorders>
              <w:top w:val="nil"/>
              <w:left w:val="single" w:color="auto" w:sz="4" w:space="0"/>
              <w:bottom w:val="single" w:color="auto" w:sz="4" w:space="0"/>
              <w:right w:val="single" w:color="auto" w:sz="4" w:space="0"/>
            </w:tcBorders>
            <w:shd w:val="clear" w:color="auto" w:fill="auto"/>
            <w:noWrap/>
            <w:vAlign w:val="center"/>
          </w:tcPr>
          <w:p w14:paraId="716E2AE8">
            <w:pPr>
              <w:widowControl/>
              <w:jc w:val="center"/>
              <w:rPr>
                <w:rFonts w:ascii="Times New Roman" w:hAnsi="Times New Roman" w:eastAsia="仿宋_GB2312" w:cs="Times New Roman"/>
                <w:b/>
                <w:bCs/>
                <w:kern w:val="0"/>
                <w:sz w:val="21"/>
                <w:szCs w:val="21"/>
              </w:rPr>
            </w:pPr>
            <w:r>
              <w:rPr>
                <w:rFonts w:ascii="Times New Roman" w:hAnsi="Times New Roman" w:eastAsia="仿宋_GB2312" w:cs="Times New Roman"/>
                <w:kern w:val="0"/>
                <w:sz w:val="21"/>
                <w:szCs w:val="21"/>
              </w:rPr>
              <w:t>政府性基金预算财政拨款</w:t>
            </w:r>
          </w:p>
        </w:tc>
        <w:tc>
          <w:tcPr>
            <w:tcW w:w="487" w:type="dxa"/>
            <w:tcBorders>
              <w:top w:val="nil"/>
              <w:left w:val="nil"/>
              <w:bottom w:val="single" w:color="auto" w:sz="4" w:space="0"/>
              <w:right w:val="single" w:color="auto" w:sz="4" w:space="0"/>
            </w:tcBorders>
            <w:shd w:val="clear" w:color="auto" w:fill="auto"/>
            <w:noWrap/>
            <w:vAlign w:val="center"/>
          </w:tcPr>
          <w:p w14:paraId="00212375">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27</w:t>
            </w:r>
          </w:p>
        </w:tc>
        <w:tc>
          <w:tcPr>
            <w:tcW w:w="1069" w:type="dxa"/>
            <w:tcBorders>
              <w:top w:val="nil"/>
              <w:left w:val="nil"/>
              <w:bottom w:val="single" w:color="auto" w:sz="4" w:space="0"/>
              <w:right w:val="single" w:color="auto" w:sz="4" w:space="0"/>
            </w:tcBorders>
            <w:shd w:val="clear" w:color="auto" w:fill="auto"/>
            <w:noWrap/>
            <w:vAlign w:val="center"/>
          </w:tcPr>
          <w:p w14:paraId="3C424ACB">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3413" w:type="dxa"/>
            <w:tcBorders>
              <w:top w:val="nil"/>
              <w:left w:val="nil"/>
              <w:bottom w:val="single" w:color="auto" w:sz="4" w:space="0"/>
              <w:right w:val="single" w:color="auto" w:sz="4" w:space="0"/>
            </w:tcBorders>
            <w:shd w:val="clear" w:color="auto" w:fill="auto"/>
            <w:noWrap/>
            <w:vAlign w:val="center"/>
          </w:tcPr>
          <w:p w14:paraId="492E7A79">
            <w:pPr>
              <w:widowControl/>
              <w:jc w:val="left"/>
              <w:rPr>
                <w:rFonts w:ascii="Times New Roman" w:hAnsi="Times New Roman" w:eastAsia="仿宋_GB2312" w:cs="Times New Roman"/>
                <w:b/>
                <w:bCs/>
                <w:kern w:val="0"/>
                <w:sz w:val="21"/>
                <w:szCs w:val="21"/>
              </w:rPr>
            </w:pPr>
            <w:r>
              <w:rPr>
                <w:rFonts w:ascii="Times New Roman" w:hAnsi="Times New Roman" w:eastAsia="仿宋_GB2312" w:cs="Times New Roman"/>
                <w:kern w:val="0"/>
                <w:sz w:val="21"/>
                <w:szCs w:val="21"/>
              </w:rPr>
              <w:t>　</w:t>
            </w:r>
          </w:p>
        </w:tc>
        <w:tc>
          <w:tcPr>
            <w:tcW w:w="637" w:type="dxa"/>
            <w:tcBorders>
              <w:top w:val="nil"/>
              <w:left w:val="nil"/>
              <w:bottom w:val="single" w:color="auto" w:sz="4" w:space="0"/>
              <w:right w:val="single" w:color="auto" w:sz="4" w:space="0"/>
            </w:tcBorders>
            <w:shd w:val="clear" w:color="auto" w:fill="auto"/>
            <w:noWrap/>
            <w:vAlign w:val="center"/>
          </w:tcPr>
          <w:p w14:paraId="6344E6B8">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56</w:t>
            </w:r>
          </w:p>
        </w:tc>
        <w:tc>
          <w:tcPr>
            <w:tcW w:w="902" w:type="dxa"/>
            <w:tcBorders>
              <w:top w:val="nil"/>
              <w:left w:val="nil"/>
              <w:bottom w:val="single" w:color="auto" w:sz="4" w:space="0"/>
              <w:right w:val="single" w:color="auto" w:sz="4" w:space="0"/>
            </w:tcBorders>
            <w:shd w:val="clear" w:color="auto" w:fill="auto"/>
            <w:noWrap/>
            <w:vAlign w:val="center"/>
          </w:tcPr>
          <w:p w14:paraId="73B6BB5E">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1450" w:type="dxa"/>
            <w:tcBorders>
              <w:top w:val="nil"/>
              <w:left w:val="nil"/>
              <w:bottom w:val="single" w:color="auto" w:sz="4" w:space="0"/>
              <w:right w:val="single" w:color="auto" w:sz="4" w:space="0"/>
            </w:tcBorders>
            <w:shd w:val="clear" w:color="auto" w:fill="auto"/>
            <w:noWrap/>
            <w:vAlign w:val="center"/>
          </w:tcPr>
          <w:p w14:paraId="2FC7FC18">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1537" w:type="dxa"/>
            <w:tcBorders>
              <w:top w:val="nil"/>
              <w:left w:val="nil"/>
              <w:bottom w:val="single" w:color="auto" w:sz="4" w:space="0"/>
              <w:right w:val="single" w:color="auto" w:sz="4" w:space="0"/>
            </w:tcBorders>
            <w:shd w:val="clear" w:color="auto" w:fill="auto"/>
            <w:noWrap/>
            <w:vAlign w:val="center"/>
          </w:tcPr>
          <w:p w14:paraId="5C43BAC1">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1534" w:type="dxa"/>
            <w:tcBorders>
              <w:top w:val="nil"/>
              <w:left w:val="nil"/>
              <w:bottom w:val="single" w:color="auto" w:sz="4" w:space="0"/>
              <w:right w:val="single" w:color="auto" w:sz="4" w:space="0"/>
            </w:tcBorders>
            <w:shd w:val="clear" w:color="auto" w:fill="auto"/>
            <w:noWrap/>
            <w:vAlign w:val="center"/>
          </w:tcPr>
          <w:p w14:paraId="235C6AA0">
            <w:pPr>
              <w:widowControl/>
              <w:jc w:val="left"/>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　</w:t>
            </w:r>
          </w:p>
        </w:tc>
      </w:tr>
      <w:tr w14:paraId="5C4308AE">
        <w:tblPrEx>
          <w:tblCellMar>
            <w:top w:w="0" w:type="dxa"/>
            <w:left w:w="108" w:type="dxa"/>
            <w:bottom w:w="0" w:type="dxa"/>
            <w:right w:w="108" w:type="dxa"/>
          </w:tblCellMar>
        </w:tblPrEx>
        <w:trPr>
          <w:trHeight w:val="402" w:hRule="atLeast"/>
          <w:jc w:val="center"/>
        </w:trPr>
        <w:tc>
          <w:tcPr>
            <w:tcW w:w="3191" w:type="dxa"/>
            <w:tcBorders>
              <w:top w:val="nil"/>
              <w:left w:val="single" w:color="auto" w:sz="4" w:space="0"/>
              <w:bottom w:val="single" w:color="auto" w:sz="4" w:space="0"/>
              <w:right w:val="single" w:color="auto" w:sz="4" w:space="0"/>
            </w:tcBorders>
            <w:shd w:val="clear" w:color="auto" w:fill="auto"/>
            <w:noWrap/>
            <w:vAlign w:val="center"/>
          </w:tcPr>
          <w:p w14:paraId="6AE359AA">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国有资本经营预算财政拨款</w:t>
            </w:r>
          </w:p>
        </w:tc>
        <w:tc>
          <w:tcPr>
            <w:tcW w:w="487" w:type="dxa"/>
            <w:tcBorders>
              <w:top w:val="nil"/>
              <w:left w:val="nil"/>
              <w:bottom w:val="single" w:color="auto" w:sz="4" w:space="0"/>
              <w:right w:val="single" w:color="auto" w:sz="4" w:space="0"/>
            </w:tcBorders>
            <w:shd w:val="clear" w:color="auto" w:fill="auto"/>
            <w:noWrap/>
            <w:vAlign w:val="center"/>
          </w:tcPr>
          <w:p w14:paraId="34A4420E">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28</w:t>
            </w:r>
          </w:p>
        </w:tc>
        <w:tc>
          <w:tcPr>
            <w:tcW w:w="1069" w:type="dxa"/>
            <w:tcBorders>
              <w:top w:val="nil"/>
              <w:left w:val="nil"/>
              <w:bottom w:val="single" w:color="auto" w:sz="4" w:space="0"/>
              <w:right w:val="single" w:color="auto" w:sz="4" w:space="0"/>
            </w:tcBorders>
            <w:shd w:val="clear" w:color="auto" w:fill="auto"/>
            <w:noWrap/>
            <w:vAlign w:val="center"/>
          </w:tcPr>
          <w:p w14:paraId="341FE4D8">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3413" w:type="dxa"/>
            <w:tcBorders>
              <w:top w:val="nil"/>
              <w:left w:val="nil"/>
              <w:bottom w:val="single" w:color="auto" w:sz="4" w:space="0"/>
              <w:right w:val="single" w:color="auto" w:sz="4" w:space="0"/>
            </w:tcBorders>
            <w:shd w:val="clear" w:color="auto" w:fill="auto"/>
            <w:noWrap/>
            <w:vAlign w:val="center"/>
          </w:tcPr>
          <w:p w14:paraId="2B7E02BE">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637" w:type="dxa"/>
            <w:tcBorders>
              <w:top w:val="nil"/>
              <w:left w:val="nil"/>
              <w:bottom w:val="single" w:color="auto" w:sz="4" w:space="0"/>
              <w:right w:val="single" w:color="auto" w:sz="4" w:space="0"/>
            </w:tcBorders>
            <w:shd w:val="clear" w:color="auto" w:fill="auto"/>
            <w:noWrap/>
            <w:vAlign w:val="center"/>
          </w:tcPr>
          <w:p w14:paraId="7F103F73">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57</w:t>
            </w:r>
          </w:p>
        </w:tc>
        <w:tc>
          <w:tcPr>
            <w:tcW w:w="902" w:type="dxa"/>
            <w:tcBorders>
              <w:top w:val="nil"/>
              <w:left w:val="nil"/>
              <w:bottom w:val="single" w:color="auto" w:sz="4" w:space="0"/>
              <w:right w:val="single" w:color="auto" w:sz="4" w:space="0"/>
            </w:tcBorders>
            <w:shd w:val="clear" w:color="auto" w:fill="auto"/>
            <w:noWrap/>
            <w:vAlign w:val="center"/>
          </w:tcPr>
          <w:p w14:paraId="54D5871B">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1450" w:type="dxa"/>
            <w:tcBorders>
              <w:top w:val="nil"/>
              <w:left w:val="nil"/>
              <w:bottom w:val="single" w:color="auto" w:sz="4" w:space="0"/>
              <w:right w:val="single" w:color="auto" w:sz="4" w:space="0"/>
            </w:tcBorders>
            <w:shd w:val="clear" w:color="auto" w:fill="auto"/>
            <w:noWrap/>
            <w:vAlign w:val="center"/>
          </w:tcPr>
          <w:p w14:paraId="05E5BFBC">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1537" w:type="dxa"/>
            <w:tcBorders>
              <w:top w:val="nil"/>
              <w:left w:val="nil"/>
              <w:bottom w:val="single" w:color="auto" w:sz="4" w:space="0"/>
              <w:right w:val="single" w:color="auto" w:sz="4" w:space="0"/>
            </w:tcBorders>
            <w:shd w:val="clear" w:color="auto" w:fill="auto"/>
            <w:noWrap/>
            <w:vAlign w:val="center"/>
          </w:tcPr>
          <w:p w14:paraId="4F8A02D6">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1534" w:type="dxa"/>
            <w:tcBorders>
              <w:top w:val="nil"/>
              <w:left w:val="nil"/>
              <w:bottom w:val="single" w:color="auto" w:sz="4" w:space="0"/>
              <w:right w:val="single" w:color="auto" w:sz="4" w:space="0"/>
            </w:tcBorders>
            <w:shd w:val="clear" w:color="auto" w:fill="auto"/>
            <w:noWrap/>
            <w:vAlign w:val="center"/>
          </w:tcPr>
          <w:p w14:paraId="37E50838">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r w14:paraId="038F14DD">
        <w:tblPrEx>
          <w:tblCellMar>
            <w:top w:w="0" w:type="dxa"/>
            <w:left w:w="108" w:type="dxa"/>
            <w:bottom w:w="0" w:type="dxa"/>
            <w:right w:w="108" w:type="dxa"/>
          </w:tblCellMar>
        </w:tblPrEx>
        <w:trPr>
          <w:trHeight w:val="402" w:hRule="atLeast"/>
          <w:jc w:val="center"/>
        </w:trPr>
        <w:tc>
          <w:tcPr>
            <w:tcW w:w="3191" w:type="dxa"/>
            <w:tcBorders>
              <w:top w:val="nil"/>
              <w:left w:val="single" w:color="auto" w:sz="4" w:space="0"/>
              <w:bottom w:val="single" w:color="auto" w:sz="4" w:space="0"/>
              <w:right w:val="single" w:color="auto" w:sz="4" w:space="0"/>
            </w:tcBorders>
            <w:shd w:val="clear" w:color="000000" w:fill="FFFFFF"/>
            <w:noWrap/>
            <w:vAlign w:val="center"/>
          </w:tcPr>
          <w:p w14:paraId="6D6D2171">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b/>
                <w:bCs/>
                <w:kern w:val="0"/>
                <w:sz w:val="21"/>
                <w:szCs w:val="21"/>
              </w:rPr>
              <w:t>总计</w:t>
            </w:r>
          </w:p>
        </w:tc>
        <w:tc>
          <w:tcPr>
            <w:tcW w:w="487" w:type="dxa"/>
            <w:tcBorders>
              <w:top w:val="nil"/>
              <w:left w:val="nil"/>
              <w:bottom w:val="single" w:color="auto" w:sz="4" w:space="0"/>
              <w:right w:val="single" w:color="auto" w:sz="4" w:space="0"/>
            </w:tcBorders>
            <w:shd w:val="clear" w:color="auto" w:fill="auto"/>
            <w:noWrap/>
            <w:vAlign w:val="center"/>
          </w:tcPr>
          <w:p w14:paraId="39C00E1E">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29</w:t>
            </w:r>
          </w:p>
        </w:tc>
        <w:tc>
          <w:tcPr>
            <w:tcW w:w="1069" w:type="dxa"/>
            <w:tcBorders>
              <w:top w:val="nil"/>
              <w:left w:val="nil"/>
              <w:bottom w:val="single" w:color="auto" w:sz="4" w:space="0"/>
              <w:right w:val="single" w:color="auto" w:sz="4" w:space="0"/>
            </w:tcBorders>
            <w:shd w:val="clear" w:color="auto" w:fill="auto"/>
            <w:noWrap/>
            <w:vAlign w:val="center"/>
          </w:tcPr>
          <w:p w14:paraId="708F4A9B">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1816.5</w:t>
            </w:r>
            <w:r>
              <w:rPr>
                <w:rFonts w:ascii="Times New Roman" w:hAnsi="Times New Roman" w:eastAsia="仿宋_GB2312" w:cs="Times New Roman"/>
                <w:kern w:val="0"/>
                <w:sz w:val="21"/>
                <w:szCs w:val="21"/>
              </w:rPr>
              <w:t>　</w:t>
            </w:r>
          </w:p>
        </w:tc>
        <w:tc>
          <w:tcPr>
            <w:tcW w:w="3413" w:type="dxa"/>
            <w:tcBorders>
              <w:top w:val="nil"/>
              <w:left w:val="nil"/>
              <w:bottom w:val="single" w:color="auto" w:sz="4" w:space="0"/>
              <w:right w:val="single" w:color="auto" w:sz="4" w:space="0"/>
            </w:tcBorders>
            <w:shd w:val="clear" w:color="000000" w:fill="FFFFFF"/>
            <w:noWrap/>
            <w:vAlign w:val="center"/>
          </w:tcPr>
          <w:p w14:paraId="1F61A6AD">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b/>
                <w:bCs/>
                <w:kern w:val="0"/>
                <w:sz w:val="21"/>
                <w:szCs w:val="21"/>
              </w:rPr>
              <w:t>总计</w:t>
            </w:r>
          </w:p>
        </w:tc>
        <w:tc>
          <w:tcPr>
            <w:tcW w:w="637" w:type="dxa"/>
            <w:tcBorders>
              <w:top w:val="nil"/>
              <w:left w:val="nil"/>
              <w:bottom w:val="single" w:color="auto" w:sz="4" w:space="0"/>
              <w:right w:val="single" w:color="auto" w:sz="4" w:space="0"/>
            </w:tcBorders>
            <w:shd w:val="clear" w:color="auto" w:fill="auto"/>
            <w:noWrap/>
            <w:vAlign w:val="center"/>
          </w:tcPr>
          <w:p w14:paraId="6E35EDB2">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58</w:t>
            </w:r>
          </w:p>
        </w:tc>
        <w:tc>
          <w:tcPr>
            <w:tcW w:w="902" w:type="dxa"/>
            <w:tcBorders>
              <w:top w:val="nil"/>
              <w:left w:val="nil"/>
              <w:bottom w:val="single" w:color="auto" w:sz="4" w:space="0"/>
              <w:right w:val="single" w:color="auto" w:sz="4" w:space="0"/>
            </w:tcBorders>
            <w:shd w:val="clear" w:color="auto" w:fill="auto"/>
            <w:noWrap/>
            <w:vAlign w:val="center"/>
          </w:tcPr>
          <w:p w14:paraId="5A58EF90">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1816.5</w:t>
            </w:r>
          </w:p>
        </w:tc>
        <w:tc>
          <w:tcPr>
            <w:tcW w:w="1450" w:type="dxa"/>
            <w:tcBorders>
              <w:top w:val="nil"/>
              <w:left w:val="nil"/>
              <w:bottom w:val="single" w:color="auto" w:sz="4" w:space="0"/>
              <w:right w:val="single" w:color="auto" w:sz="4" w:space="0"/>
            </w:tcBorders>
            <w:shd w:val="clear" w:color="auto" w:fill="auto"/>
            <w:noWrap/>
            <w:vAlign w:val="center"/>
          </w:tcPr>
          <w:p w14:paraId="4F37DA2E">
            <w:pPr>
              <w:widowControl/>
              <w:jc w:val="right"/>
              <w:rPr>
                <w:rFonts w:hint="default" w:ascii="Times New Roman" w:hAnsi="Times New Roman" w:eastAsia="仿宋_GB2312" w:cs="Times New Roman"/>
                <w:kern w:val="0"/>
                <w:sz w:val="21"/>
                <w:szCs w:val="21"/>
                <w:lang w:val="en-US" w:eastAsia="zh-CN"/>
              </w:rPr>
            </w:pPr>
            <w:r>
              <w:rPr>
                <w:rFonts w:ascii="Times New Roman" w:hAnsi="Times New Roman" w:eastAsia="仿宋_GB2312" w:cs="Times New Roman"/>
                <w:kern w:val="0"/>
                <w:sz w:val="21"/>
                <w:szCs w:val="21"/>
              </w:rPr>
              <w:t>　</w:t>
            </w:r>
            <w:r>
              <w:rPr>
                <w:rFonts w:hint="eastAsia" w:ascii="Times New Roman" w:hAnsi="Times New Roman" w:eastAsia="仿宋_GB2312" w:cs="Times New Roman"/>
                <w:kern w:val="0"/>
                <w:sz w:val="21"/>
                <w:szCs w:val="21"/>
                <w:lang w:val="en-US" w:eastAsia="zh-CN"/>
              </w:rPr>
              <w:t>1778.66</w:t>
            </w:r>
          </w:p>
        </w:tc>
        <w:tc>
          <w:tcPr>
            <w:tcW w:w="1537" w:type="dxa"/>
            <w:tcBorders>
              <w:top w:val="nil"/>
              <w:left w:val="nil"/>
              <w:bottom w:val="single" w:color="auto" w:sz="4" w:space="0"/>
              <w:right w:val="single" w:color="auto" w:sz="4" w:space="0"/>
            </w:tcBorders>
            <w:shd w:val="clear" w:color="auto" w:fill="auto"/>
            <w:noWrap/>
            <w:vAlign w:val="center"/>
          </w:tcPr>
          <w:p w14:paraId="16A6D190">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37.84</w:t>
            </w:r>
            <w:r>
              <w:rPr>
                <w:rFonts w:ascii="Times New Roman" w:hAnsi="Times New Roman" w:eastAsia="仿宋_GB2312" w:cs="Times New Roman"/>
                <w:kern w:val="0"/>
                <w:sz w:val="21"/>
                <w:szCs w:val="21"/>
              </w:rPr>
              <w:t>　</w:t>
            </w:r>
          </w:p>
        </w:tc>
        <w:tc>
          <w:tcPr>
            <w:tcW w:w="1534" w:type="dxa"/>
            <w:tcBorders>
              <w:top w:val="nil"/>
              <w:left w:val="nil"/>
              <w:bottom w:val="single" w:color="auto" w:sz="4" w:space="0"/>
              <w:right w:val="single" w:color="auto" w:sz="4" w:space="0"/>
            </w:tcBorders>
            <w:shd w:val="clear" w:color="auto" w:fill="auto"/>
            <w:noWrap/>
            <w:vAlign w:val="center"/>
          </w:tcPr>
          <w:p w14:paraId="69CBC872">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r>
    </w:tbl>
    <w:p w14:paraId="6A37D7A7">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07A9355E">
      <w:pPr>
        <w:widowControl/>
        <w:jc w:val="center"/>
        <w:rPr>
          <w:rFonts w:ascii="Times New Roman" w:hAnsi="Times New Roman" w:eastAsia="方正小标宋_GBK" w:cs="Times New Roman"/>
          <w:kern w:val="0"/>
          <w:sz w:val="36"/>
          <w:szCs w:val="36"/>
        </w:rPr>
      </w:pPr>
    </w:p>
    <w:p w14:paraId="5498B174">
      <w:pPr>
        <w:pStyle w:val="2"/>
        <w:rPr>
          <w:rFonts w:ascii="Times New Roman" w:hAnsi="Times New Roman" w:eastAsia="方正小标宋_GBK" w:cs="Times New Roman"/>
          <w:kern w:val="0"/>
          <w:sz w:val="36"/>
          <w:szCs w:val="36"/>
        </w:rPr>
      </w:pPr>
    </w:p>
    <w:p w14:paraId="67E1BCF1">
      <w:pPr>
        <w:pStyle w:val="3"/>
        <w:rPr>
          <w:rFonts w:ascii="Times New Roman" w:hAnsi="Times New Roman" w:eastAsia="方正小标宋_GBK" w:cs="Times New Roman"/>
          <w:kern w:val="0"/>
          <w:sz w:val="36"/>
          <w:szCs w:val="36"/>
        </w:rPr>
      </w:pPr>
    </w:p>
    <w:p w14:paraId="33D5F0EB">
      <w:pPr>
        <w:rPr>
          <w:rFonts w:ascii="Times New Roman" w:hAnsi="Times New Roman" w:eastAsia="方正小标宋_GBK" w:cs="Times New Roman"/>
          <w:kern w:val="0"/>
          <w:sz w:val="36"/>
          <w:szCs w:val="36"/>
        </w:rPr>
      </w:pPr>
    </w:p>
    <w:p w14:paraId="19ACEA4D">
      <w:pPr>
        <w:pStyle w:val="2"/>
        <w:rPr>
          <w:rFonts w:ascii="Times New Roman" w:hAnsi="Times New Roman" w:eastAsia="方正小标宋_GBK" w:cs="Times New Roman"/>
          <w:kern w:val="0"/>
          <w:sz w:val="36"/>
          <w:szCs w:val="36"/>
        </w:rPr>
      </w:pPr>
    </w:p>
    <w:p w14:paraId="2B3C887F">
      <w:pPr>
        <w:pStyle w:val="3"/>
        <w:rPr>
          <w:rFonts w:ascii="Times New Roman" w:hAnsi="Times New Roman" w:eastAsia="方正小标宋_GBK" w:cs="Times New Roman"/>
          <w:kern w:val="0"/>
          <w:sz w:val="36"/>
          <w:szCs w:val="36"/>
        </w:rPr>
      </w:pPr>
    </w:p>
    <w:p w14:paraId="24C6682B">
      <w:pPr>
        <w:rPr>
          <w:rFonts w:ascii="Times New Roman" w:hAnsi="Times New Roman" w:eastAsia="方正小标宋_GBK" w:cs="Times New Roman"/>
          <w:kern w:val="0"/>
          <w:sz w:val="36"/>
          <w:szCs w:val="36"/>
        </w:rPr>
      </w:pPr>
    </w:p>
    <w:p w14:paraId="3DC9AA6E">
      <w:pPr>
        <w:pStyle w:val="2"/>
        <w:rPr>
          <w:rFonts w:ascii="Times New Roman" w:hAnsi="Times New Roman" w:eastAsia="方正小标宋_GBK" w:cs="Times New Roman"/>
          <w:kern w:val="0"/>
          <w:sz w:val="36"/>
          <w:szCs w:val="36"/>
        </w:rPr>
      </w:pPr>
    </w:p>
    <w:p w14:paraId="1642D559">
      <w:pPr>
        <w:pStyle w:val="3"/>
        <w:rPr>
          <w:rFonts w:ascii="Times New Roman" w:hAnsi="Times New Roman" w:eastAsia="方正小标宋_GBK" w:cs="Times New Roman"/>
          <w:kern w:val="0"/>
          <w:sz w:val="36"/>
          <w:szCs w:val="36"/>
        </w:rPr>
      </w:pPr>
    </w:p>
    <w:p w14:paraId="7B2A8431">
      <w:pPr>
        <w:rPr>
          <w:rFonts w:ascii="Times New Roman" w:hAnsi="Times New Roman" w:eastAsia="方正小标宋_GBK" w:cs="Times New Roman"/>
          <w:kern w:val="0"/>
          <w:sz w:val="36"/>
          <w:szCs w:val="36"/>
        </w:rPr>
      </w:pPr>
    </w:p>
    <w:p w14:paraId="428C5559">
      <w:pPr>
        <w:pStyle w:val="2"/>
        <w:rPr>
          <w:rFonts w:ascii="Times New Roman" w:hAnsi="Times New Roman" w:eastAsia="方正小标宋_GBK" w:cs="Times New Roman"/>
          <w:kern w:val="0"/>
          <w:sz w:val="36"/>
          <w:szCs w:val="36"/>
        </w:rPr>
      </w:pPr>
    </w:p>
    <w:p w14:paraId="3DCD35C2">
      <w:pPr>
        <w:pStyle w:val="3"/>
        <w:rPr>
          <w:rFonts w:ascii="Times New Roman" w:hAnsi="Times New Roman" w:eastAsia="方正小标宋_GBK" w:cs="Times New Roman"/>
          <w:kern w:val="0"/>
          <w:sz w:val="36"/>
          <w:szCs w:val="36"/>
        </w:rPr>
      </w:pPr>
    </w:p>
    <w:p w14:paraId="50EF99AE">
      <w:pPr>
        <w:rPr>
          <w:rFonts w:ascii="Times New Roman" w:hAnsi="Times New Roman" w:eastAsia="方正小标宋_GBK" w:cs="Times New Roman"/>
          <w:kern w:val="0"/>
          <w:sz w:val="36"/>
          <w:szCs w:val="36"/>
        </w:rPr>
      </w:pPr>
    </w:p>
    <w:p w14:paraId="3594EF22">
      <w:pPr>
        <w:pStyle w:val="2"/>
        <w:rPr>
          <w:rFonts w:ascii="Times New Roman" w:hAnsi="Times New Roman" w:eastAsia="方正小标宋_GBK" w:cs="Times New Roman"/>
          <w:kern w:val="0"/>
          <w:sz w:val="36"/>
          <w:szCs w:val="36"/>
        </w:rPr>
      </w:pPr>
    </w:p>
    <w:p w14:paraId="2C257176">
      <w:pPr>
        <w:pStyle w:val="3"/>
      </w:pPr>
    </w:p>
    <w:p w14:paraId="7E7B7C9E"/>
    <w:p w14:paraId="4F8155B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45E049AC">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eastAsia="zh-CN" w:bidi="ar"/>
        </w:rPr>
        <w:t>道县融媒体中心</w:t>
      </w:r>
      <w:r>
        <w:rPr>
          <w:rFonts w:ascii="Times New Roman" w:hAnsi="Times New Roman" w:eastAsia="仿宋_GB2312" w:cs="Times New Roman"/>
          <w:color w:val="000000"/>
          <w:kern w:val="0"/>
          <w:szCs w:val="21"/>
        </w:rPr>
        <w:t xml:space="preserve">                                                                                              公开05表</w:t>
      </w:r>
    </w:p>
    <w:p w14:paraId="15D23919">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198"/>
        <w:gridCol w:w="3828"/>
        <w:gridCol w:w="2910"/>
        <w:gridCol w:w="3379"/>
        <w:gridCol w:w="2904"/>
      </w:tblGrid>
      <w:tr w14:paraId="768B2766">
        <w:tblPrEx>
          <w:tblCellMar>
            <w:top w:w="0" w:type="dxa"/>
            <w:left w:w="108" w:type="dxa"/>
            <w:bottom w:w="0" w:type="dxa"/>
            <w:right w:w="108" w:type="dxa"/>
          </w:tblCellMar>
        </w:tblPrEx>
        <w:trPr>
          <w:trHeight w:val="545" w:hRule="atLeast"/>
          <w:jc w:val="center"/>
        </w:trPr>
        <w:tc>
          <w:tcPr>
            <w:tcW w:w="5026"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522B360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193" w:type="dxa"/>
            <w:gridSpan w:val="3"/>
            <w:tcBorders>
              <w:top w:val="single" w:color="auto" w:sz="8" w:space="0"/>
              <w:left w:val="nil"/>
              <w:bottom w:val="single" w:color="auto" w:sz="4" w:space="0"/>
              <w:right w:val="single" w:color="000000" w:sz="8" w:space="0"/>
            </w:tcBorders>
            <w:shd w:val="clear" w:color="auto" w:fill="auto"/>
            <w:vAlign w:val="center"/>
          </w:tcPr>
          <w:p w14:paraId="0F3C9A0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6F7D8595">
        <w:tblPrEx>
          <w:tblCellMar>
            <w:top w:w="0" w:type="dxa"/>
            <w:left w:w="108" w:type="dxa"/>
            <w:bottom w:w="0" w:type="dxa"/>
            <w:right w:w="108" w:type="dxa"/>
          </w:tblCellMar>
        </w:tblPrEx>
        <w:trPr>
          <w:trHeight w:val="312" w:hRule="exact"/>
          <w:jc w:val="center"/>
        </w:trPr>
        <w:tc>
          <w:tcPr>
            <w:tcW w:w="1198"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C349DE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82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7EF43E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910" w:type="dxa"/>
            <w:vMerge w:val="restart"/>
            <w:tcBorders>
              <w:top w:val="nil"/>
              <w:left w:val="single" w:color="auto" w:sz="4" w:space="0"/>
              <w:bottom w:val="single" w:color="000000" w:sz="4" w:space="0"/>
              <w:right w:val="single" w:color="auto" w:sz="4" w:space="0"/>
            </w:tcBorders>
            <w:shd w:val="clear" w:color="auto" w:fill="auto"/>
            <w:vAlign w:val="center"/>
          </w:tcPr>
          <w:p w14:paraId="1A7271B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379" w:type="dxa"/>
            <w:vMerge w:val="restart"/>
            <w:tcBorders>
              <w:top w:val="nil"/>
              <w:left w:val="single" w:color="auto" w:sz="4" w:space="0"/>
              <w:bottom w:val="single" w:color="000000" w:sz="4" w:space="0"/>
              <w:right w:val="single" w:color="auto" w:sz="4" w:space="0"/>
            </w:tcBorders>
            <w:shd w:val="clear" w:color="auto" w:fill="auto"/>
            <w:vAlign w:val="center"/>
          </w:tcPr>
          <w:p w14:paraId="38CED40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904" w:type="dxa"/>
            <w:vMerge w:val="restart"/>
            <w:tcBorders>
              <w:top w:val="nil"/>
              <w:left w:val="single" w:color="auto" w:sz="4" w:space="0"/>
              <w:bottom w:val="single" w:color="000000" w:sz="4" w:space="0"/>
              <w:right w:val="single" w:color="auto" w:sz="8" w:space="0"/>
            </w:tcBorders>
            <w:shd w:val="clear" w:color="auto" w:fill="auto"/>
            <w:vAlign w:val="center"/>
          </w:tcPr>
          <w:p w14:paraId="45F416A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22D3C1B">
        <w:tblPrEx>
          <w:tblCellMar>
            <w:top w:w="0" w:type="dxa"/>
            <w:left w:w="108" w:type="dxa"/>
            <w:bottom w:w="0" w:type="dxa"/>
            <w:right w:w="108" w:type="dxa"/>
          </w:tblCellMar>
        </w:tblPrEx>
        <w:trPr>
          <w:trHeight w:val="360" w:hRule="atLeast"/>
          <w:jc w:val="center"/>
        </w:trPr>
        <w:tc>
          <w:tcPr>
            <w:tcW w:w="1198" w:type="dxa"/>
            <w:vMerge w:val="continue"/>
            <w:tcBorders>
              <w:top w:val="single" w:color="auto" w:sz="4" w:space="0"/>
              <w:left w:val="single" w:color="auto" w:sz="8" w:space="0"/>
              <w:bottom w:val="single" w:color="auto" w:sz="4" w:space="0"/>
              <w:right w:val="single" w:color="auto" w:sz="4" w:space="0"/>
            </w:tcBorders>
            <w:vAlign w:val="center"/>
          </w:tcPr>
          <w:p w14:paraId="15EE119E">
            <w:pPr>
              <w:widowControl/>
              <w:jc w:val="left"/>
              <w:rPr>
                <w:rFonts w:ascii="Times New Roman" w:hAnsi="Times New Roman" w:eastAsia="仿宋_GB2312" w:cs="Times New Roman"/>
                <w:kern w:val="0"/>
                <w:szCs w:val="21"/>
              </w:rPr>
            </w:pPr>
          </w:p>
        </w:tc>
        <w:tc>
          <w:tcPr>
            <w:tcW w:w="3828" w:type="dxa"/>
            <w:vMerge w:val="continue"/>
            <w:tcBorders>
              <w:top w:val="single" w:color="auto" w:sz="4" w:space="0"/>
              <w:left w:val="single" w:color="auto" w:sz="4" w:space="0"/>
              <w:bottom w:val="single" w:color="auto" w:sz="4" w:space="0"/>
              <w:right w:val="single" w:color="auto" w:sz="4" w:space="0"/>
            </w:tcBorders>
            <w:vAlign w:val="center"/>
          </w:tcPr>
          <w:p w14:paraId="71CF750C">
            <w:pPr>
              <w:widowControl/>
              <w:jc w:val="left"/>
              <w:rPr>
                <w:rFonts w:ascii="Times New Roman" w:hAnsi="Times New Roman" w:eastAsia="仿宋_GB2312" w:cs="Times New Roman"/>
                <w:kern w:val="0"/>
                <w:szCs w:val="21"/>
              </w:rPr>
            </w:pPr>
          </w:p>
        </w:tc>
        <w:tc>
          <w:tcPr>
            <w:tcW w:w="2910" w:type="dxa"/>
            <w:vMerge w:val="continue"/>
            <w:tcBorders>
              <w:top w:val="nil"/>
              <w:left w:val="single" w:color="auto" w:sz="4" w:space="0"/>
              <w:bottom w:val="single" w:color="000000" w:sz="4" w:space="0"/>
              <w:right w:val="single" w:color="auto" w:sz="4" w:space="0"/>
            </w:tcBorders>
            <w:vAlign w:val="center"/>
          </w:tcPr>
          <w:p w14:paraId="204D71FF">
            <w:pPr>
              <w:widowControl/>
              <w:jc w:val="left"/>
              <w:rPr>
                <w:rFonts w:ascii="Times New Roman" w:hAnsi="Times New Roman" w:eastAsia="仿宋_GB2312" w:cs="Times New Roman"/>
                <w:kern w:val="0"/>
                <w:szCs w:val="21"/>
              </w:rPr>
            </w:pPr>
          </w:p>
        </w:tc>
        <w:tc>
          <w:tcPr>
            <w:tcW w:w="3379" w:type="dxa"/>
            <w:vMerge w:val="continue"/>
            <w:tcBorders>
              <w:top w:val="nil"/>
              <w:left w:val="single" w:color="auto" w:sz="4" w:space="0"/>
              <w:bottom w:val="single" w:color="000000" w:sz="4" w:space="0"/>
              <w:right w:val="single" w:color="auto" w:sz="4" w:space="0"/>
            </w:tcBorders>
            <w:vAlign w:val="center"/>
          </w:tcPr>
          <w:p w14:paraId="41B600A8">
            <w:pPr>
              <w:widowControl/>
              <w:jc w:val="left"/>
              <w:rPr>
                <w:rFonts w:ascii="Times New Roman" w:hAnsi="Times New Roman" w:eastAsia="仿宋_GB2312" w:cs="Times New Roman"/>
                <w:kern w:val="0"/>
                <w:szCs w:val="21"/>
              </w:rPr>
            </w:pPr>
          </w:p>
        </w:tc>
        <w:tc>
          <w:tcPr>
            <w:tcW w:w="2904" w:type="dxa"/>
            <w:vMerge w:val="continue"/>
            <w:tcBorders>
              <w:top w:val="nil"/>
              <w:left w:val="single" w:color="auto" w:sz="4" w:space="0"/>
              <w:bottom w:val="single" w:color="000000" w:sz="4" w:space="0"/>
              <w:right w:val="single" w:color="auto" w:sz="8" w:space="0"/>
            </w:tcBorders>
            <w:vAlign w:val="center"/>
          </w:tcPr>
          <w:p w14:paraId="3BC4992D">
            <w:pPr>
              <w:widowControl/>
              <w:jc w:val="left"/>
              <w:rPr>
                <w:rFonts w:ascii="Times New Roman" w:hAnsi="Times New Roman" w:eastAsia="仿宋_GB2312" w:cs="Times New Roman"/>
                <w:kern w:val="0"/>
                <w:szCs w:val="21"/>
              </w:rPr>
            </w:pPr>
          </w:p>
        </w:tc>
      </w:tr>
      <w:tr w14:paraId="781AAAFC">
        <w:tblPrEx>
          <w:tblCellMar>
            <w:top w:w="0" w:type="dxa"/>
            <w:left w:w="108" w:type="dxa"/>
            <w:bottom w:w="0" w:type="dxa"/>
            <w:right w:w="108" w:type="dxa"/>
          </w:tblCellMar>
        </w:tblPrEx>
        <w:trPr>
          <w:trHeight w:val="312" w:hRule="atLeast"/>
          <w:jc w:val="center"/>
        </w:trPr>
        <w:tc>
          <w:tcPr>
            <w:tcW w:w="1198" w:type="dxa"/>
            <w:vMerge w:val="continue"/>
            <w:tcBorders>
              <w:top w:val="single" w:color="auto" w:sz="4" w:space="0"/>
              <w:left w:val="single" w:color="auto" w:sz="8" w:space="0"/>
              <w:bottom w:val="single" w:color="auto" w:sz="4" w:space="0"/>
              <w:right w:val="single" w:color="auto" w:sz="4" w:space="0"/>
            </w:tcBorders>
            <w:vAlign w:val="center"/>
          </w:tcPr>
          <w:p w14:paraId="0B434783">
            <w:pPr>
              <w:widowControl/>
              <w:jc w:val="left"/>
              <w:rPr>
                <w:rFonts w:ascii="Times New Roman" w:hAnsi="Times New Roman" w:eastAsia="仿宋_GB2312" w:cs="Times New Roman"/>
                <w:kern w:val="0"/>
                <w:szCs w:val="21"/>
              </w:rPr>
            </w:pPr>
          </w:p>
        </w:tc>
        <w:tc>
          <w:tcPr>
            <w:tcW w:w="3828" w:type="dxa"/>
            <w:vMerge w:val="continue"/>
            <w:tcBorders>
              <w:top w:val="single" w:color="auto" w:sz="4" w:space="0"/>
              <w:left w:val="single" w:color="auto" w:sz="4" w:space="0"/>
              <w:bottom w:val="single" w:color="auto" w:sz="4" w:space="0"/>
              <w:right w:val="single" w:color="auto" w:sz="4" w:space="0"/>
            </w:tcBorders>
            <w:vAlign w:val="center"/>
          </w:tcPr>
          <w:p w14:paraId="3FCD245F">
            <w:pPr>
              <w:widowControl/>
              <w:jc w:val="left"/>
              <w:rPr>
                <w:rFonts w:ascii="Times New Roman" w:hAnsi="Times New Roman" w:eastAsia="仿宋_GB2312" w:cs="Times New Roman"/>
                <w:kern w:val="0"/>
                <w:szCs w:val="21"/>
              </w:rPr>
            </w:pPr>
          </w:p>
        </w:tc>
        <w:tc>
          <w:tcPr>
            <w:tcW w:w="2910" w:type="dxa"/>
            <w:vMerge w:val="continue"/>
            <w:tcBorders>
              <w:top w:val="nil"/>
              <w:left w:val="single" w:color="auto" w:sz="4" w:space="0"/>
              <w:bottom w:val="single" w:color="000000" w:sz="4" w:space="0"/>
              <w:right w:val="single" w:color="auto" w:sz="4" w:space="0"/>
            </w:tcBorders>
            <w:vAlign w:val="center"/>
          </w:tcPr>
          <w:p w14:paraId="324C7EEE">
            <w:pPr>
              <w:widowControl/>
              <w:jc w:val="left"/>
              <w:rPr>
                <w:rFonts w:ascii="Times New Roman" w:hAnsi="Times New Roman" w:eastAsia="仿宋_GB2312" w:cs="Times New Roman"/>
                <w:kern w:val="0"/>
                <w:szCs w:val="21"/>
              </w:rPr>
            </w:pPr>
          </w:p>
        </w:tc>
        <w:tc>
          <w:tcPr>
            <w:tcW w:w="3379" w:type="dxa"/>
            <w:vMerge w:val="continue"/>
            <w:tcBorders>
              <w:top w:val="nil"/>
              <w:left w:val="single" w:color="auto" w:sz="4" w:space="0"/>
              <w:bottom w:val="single" w:color="000000" w:sz="4" w:space="0"/>
              <w:right w:val="single" w:color="auto" w:sz="4" w:space="0"/>
            </w:tcBorders>
            <w:vAlign w:val="center"/>
          </w:tcPr>
          <w:p w14:paraId="6CD9AEAF">
            <w:pPr>
              <w:widowControl/>
              <w:jc w:val="left"/>
              <w:rPr>
                <w:rFonts w:ascii="Times New Roman" w:hAnsi="Times New Roman" w:eastAsia="仿宋_GB2312" w:cs="Times New Roman"/>
                <w:kern w:val="0"/>
                <w:szCs w:val="21"/>
              </w:rPr>
            </w:pPr>
          </w:p>
        </w:tc>
        <w:tc>
          <w:tcPr>
            <w:tcW w:w="2904" w:type="dxa"/>
            <w:vMerge w:val="continue"/>
            <w:tcBorders>
              <w:top w:val="nil"/>
              <w:left w:val="single" w:color="auto" w:sz="4" w:space="0"/>
              <w:bottom w:val="single" w:color="000000" w:sz="4" w:space="0"/>
              <w:right w:val="single" w:color="auto" w:sz="8" w:space="0"/>
            </w:tcBorders>
            <w:vAlign w:val="center"/>
          </w:tcPr>
          <w:p w14:paraId="5D1BBD49">
            <w:pPr>
              <w:widowControl/>
              <w:jc w:val="left"/>
              <w:rPr>
                <w:rFonts w:ascii="Times New Roman" w:hAnsi="Times New Roman" w:eastAsia="仿宋_GB2312" w:cs="Times New Roman"/>
                <w:kern w:val="0"/>
                <w:szCs w:val="21"/>
              </w:rPr>
            </w:pPr>
          </w:p>
        </w:tc>
      </w:tr>
      <w:tr w14:paraId="27CC9CC1">
        <w:tblPrEx>
          <w:tblCellMar>
            <w:top w:w="0" w:type="dxa"/>
            <w:left w:w="108" w:type="dxa"/>
            <w:bottom w:w="0" w:type="dxa"/>
            <w:right w:w="108" w:type="dxa"/>
          </w:tblCellMar>
        </w:tblPrEx>
        <w:trPr>
          <w:trHeight w:val="450" w:hRule="atLeast"/>
          <w:jc w:val="center"/>
        </w:trPr>
        <w:tc>
          <w:tcPr>
            <w:tcW w:w="5026"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FC5BDE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910" w:type="dxa"/>
            <w:tcBorders>
              <w:top w:val="nil"/>
              <w:left w:val="nil"/>
              <w:bottom w:val="single" w:color="auto" w:sz="4" w:space="0"/>
              <w:right w:val="single" w:color="auto" w:sz="4" w:space="0"/>
            </w:tcBorders>
            <w:shd w:val="clear" w:color="auto" w:fill="auto"/>
            <w:vAlign w:val="center"/>
          </w:tcPr>
          <w:p w14:paraId="5B0853B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379" w:type="dxa"/>
            <w:tcBorders>
              <w:top w:val="nil"/>
              <w:left w:val="nil"/>
              <w:bottom w:val="single" w:color="auto" w:sz="4" w:space="0"/>
              <w:right w:val="single" w:color="auto" w:sz="4" w:space="0"/>
            </w:tcBorders>
            <w:shd w:val="clear" w:color="auto" w:fill="auto"/>
            <w:vAlign w:val="center"/>
          </w:tcPr>
          <w:p w14:paraId="324DE47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904" w:type="dxa"/>
            <w:tcBorders>
              <w:top w:val="nil"/>
              <w:left w:val="nil"/>
              <w:bottom w:val="single" w:color="auto" w:sz="4" w:space="0"/>
              <w:right w:val="single" w:color="auto" w:sz="8" w:space="0"/>
            </w:tcBorders>
            <w:shd w:val="clear" w:color="auto" w:fill="auto"/>
            <w:vAlign w:val="center"/>
          </w:tcPr>
          <w:p w14:paraId="647C18A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776FEB68">
        <w:tblPrEx>
          <w:tblCellMar>
            <w:top w:w="0" w:type="dxa"/>
            <w:left w:w="108" w:type="dxa"/>
            <w:bottom w:w="0" w:type="dxa"/>
            <w:right w:w="108" w:type="dxa"/>
          </w:tblCellMar>
        </w:tblPrEx>
        <w:trPr>
          <w:trHeight w:val="450" w:hRule="atLeast"/>
          <w:jc w:val="center"/>
        </w:trPr>
        <w:tc>
          <w:tcPr>
            <w:tcW w:w="5026"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DE00C6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910" w:type="dxa"/>
            <w:tcBorders>
              <w:top w:val="nil"/>
              <w:left w:val="nil"/>
              <w:bottom w:val="single" w:color="auto" w:sz="4" w:space="0"/>
              <w:right w:val="single" w:color="auto" w:sz="4" w:space="0"/>
            </w:tcBorders>
            <w:shd w:val="clear" w:color="auto" w:fill="auto"/>
            <w:vAlign w:val="center"/>
          </w:tcPr>
          <w:p w14:paraId="07B8D115">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1778.66</w:t>
            </w:r>
          </w:p>
        </w:tc>
        <w:tc>
          <w:tcPr>
            <w:tcW w:w="3379" w:type="dxa"/>
            <w:tcBorders>
              <w:top w:val="nil"/>
              <w:left w:val="nil"/>
              <w:bottom w:val="single" w:color="auto" w:sz="4" w:space="0"/>
              <w:right w:val="single" w:color="auto" w:sz="4" w:space="0"/>
            </w:tcBorders>
            <w:shd w:val="clear" w:color="auto" w:fill="auto"/>
            <w:vAlign w:val="center"/>
          </w:tcPr>
          <w:p w14:paraId="6F8F6CEE">
            <w:pPr>
              <w:widowControl/>
              <w:tabs>
                <w:tab w:val="left" w:pos="277"/>
                <w:tab w:val="center" w:pos="1803"/>
              </w:tabs>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1292.64</w:t>
            </w:r>
          </w:p>
        </w:tc>
        <w:tc>
          <w:tcPr>
            <w:tcW w:w="2904" w:type="dxa"/>
            <w:tcBorders>
              <w:top w:val="nil"/>
              <w:left w:val="nil"/>
              <w:bottom w:val="single" w:color="auto" w:sz="4" w:space="0"/>
              <w:right w:val="single" w:color="auto" w:sz="8" w:space="0"/>
            </w:tcBorders>
            <w:shd w:val="clear" w:color="auto" w:fill="auto"/>
            <w:vAlign w:val="center"/>
          </w:tcPr>
          <w:p w14:paraId="17A5B5BB">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486.01</w:t>
            </w:r>
          </w:p>
        </w:tc>
      </w:tr>
      <w:tr w14:paraId="091D46D3">
        <w:tblPrEx>
          <w:tblCellMar>
            <w:top w:w="0" w:type="dxa"/>
            <w:left w:w="108" w:type="dxa"/>
            <w:bottom w:w="0" w:type="dxa"/>
            <w:right w:w="108" w:type="dxa"/>
          </w:tblCellMar>
        </w:tblPrEx>
        <w:trPr>
          <w:trHeight w:val="450" w:hRule="atLeast"/>
          <w:jc w:val="center"/>
        </w:trPr>
        <w:tc>
          <w:tcPr>
            <w:tcW w:w="1198" w:type="dxa"/>
            <w:tcBorders>
              <w:top w:val="single" w:color="auto" w:sz="4" w:space="0"/>
              <w:left w:val="single" w:color="auto" w:sz="8" w:space="0"/>
              <w:bottom w:val="single" w:color="auto" w:sz="4" w:space="0"/>
              <w:right w:val="single" w:color="auto" w:sz="4" w:space="0"/>
            </w:tcBorders>
            <w:shd w:val="clear" w:color="auto" w:fill="auto"/>
            <w:vAlign w:val="center"/>
          </w:tcPr>
          <w:p w14:paraId="718C04E5">
            <w:pPr>
              <w:rPr>
                <w:rFonts w:hint="default" w:ascii="Times New Roman" w:hAnsi="Times New Roman" w:eastAsia="仿宋_GB2312" w:cs="Times New Roman"/>
                <w:kern w:val="2"/>
                <w:sz w:val="24"/>
                <w:szCs w:val="24"/>
                <w:lang w:val="en-US" w:eastAsia="zh-CN" w:bidi="ar-SA"/>
              </w:rPr>
            </w:pPr>
            <w:r>
              <w:rPr>
                <w:rFonts w:hint="eastAsia" w:asciiTheme="minorEastAsia" w:hAnsiTheme="minorEastAsia" w:eastAsiaTheme="minorEastAsia" w:cstheme="minorEastAsia"/>
                <w:b/>
                <w:bCs/>
                <w:sz w:val="21"/>
                <w:szCs w:val="21"/>
                <w:lang w:val="en"/>
              </w:rPr>
              <w:t>20</w:t>
            </w:r>
            <w:r>
              <w:rPr>
                <w:rFonts w:hint="eastAsia" w:asciiTheme="minorEastAsia" w:hAnsiTheme="minorEastAsia" w:cstheme="minorEastAsia"/>
                <w:b/>
                <w:bCs/>
                <w:sz w:val="21"/>
                <w:szCs w:val="21"/>
                <w:lang w:val="en-US" w:eastAsia="zh-CN"/>
              </w:rPr>
              <w:t>5</w:t>
            </w:r>
          </w:p>
        </w:tc>
        <w:tc>
          <w:tcPr>
            <w:tcW w:w="3828" w:type="dxa"/>
            <w:tcBorders>
              <w:top w:val="nil"/>
              <w:left w:val="nil"/>
              <w:bottom w:val="single" w:color="auto" w:sz="4" w:space="0"/>
              <w:right w:val="single" w:color="auto" w:sz="4" w:space="0"/>
            </w:tcBorders>
            <w:shd w:val="clear" w:color="auto" w:fill="auto"/>
            <w:vAlign w:val="center"/>
          </w:tcPr>
          <w:p w14:paraId="20B1E50A">
            <w:pPr>
              <w:tabs>
                <w:tab w:val="left" w:pos="334"/>
              </w:tabs>
              <w:rPr>
                <w:rFonts w:ascii="Times New Roman" w:hAnsi="Times New Roman" w:eastAsia="仿宋_GB2312" w:cs="Times New Roman"/>
                <w:kern w:val="2"/>
                <w:sz w:val="24"/>
                <w:szCs w:val="24"/>
                <w:lang w:val="en-US" w:eastAsia="zh-CN" w:bidi="ar-SA"/>
              </w:rPr>
            </w:pPr>
            <w:r>
              <w:rPr>
                <w:rFonts w:hint="eastAsia" w:asciiTheme="minorEastAsia" w:hAnsiTheme="minorEastAsia" w:cstheme="minorEastAsia"/>
                <w:b/>
                <w:bCs/>
                <w:sz w:val="21"/>
                <w:szCs w:val="21"/>
                <w:lang w:val="en" w:eastAsia="zh-CN"/>
              </w:rPr>
              <w:t>教育支出</w:t>
            </w:r>
          </w:p>
        </w:tc>
        <w:tc>
          <w:tcPr>
            <w:tcW w:w="2910" w:type="dxa"/>
            <w:tcBorders>
              <w:top w:val="nil"/>
              <w:left w:val="nil"/>
              <w:bottom w:val="single" w:color="auto" w:sz="4" w:space="0"/>
              <w:right w:val="single" w:color="auto" w:sz="4" w:space="0"/>
            </w:tcBorders>
            <w:shd w:val="clear" w:color="auto" w:fill="auto"/>
            <w:vAlign w:val="center"/>
          </w:tcPr>
          <w:p w14:paraId="69DDC989">
            <w:pPr>
              <w:widowControl/>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0"/>
                <w:sz w:val="24"/>
                <w:szCs w:val="24"/>
                <w:lang w:val="en-US" w:eastAsia="zh-CN"/>
              </w:rPr>
              <w:t>54.32</w:t>
            </w:r>
          </w:p>
        </w:tc>
        <w:tc>
          <w:tcPr>
            <w:tcW w:w="3379" w:type="dxa"/>
            <w:tcBorders>
              <w:top w:val="nil"/>
              <w:left w:val="nil"/>
              <w:bottom w:val="single" w:color="auto" w:sz="4" w:space="0"/>
              <w:right w:val="single" w:color="auto" w:sz="4" w:space="0"/>
            </w:tcBorders>
            <w:shd w:val="clear" w:color="auto" w:fill="auto"/>
            <w:vAlign w:val="center"/>
          </w:tcPr>
          <w:p w14:paraId="7332E4B6">
            <w:pPr>
              <w:widowControl/>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0"/>
                <w:sz w:val="24"/>
                <w:szCs w:val="24"/>
                <w:lang w:val="en-US" w:eastAsia="zh-CN"/>
              </w:rPr>
              <w:t>54.32</w:t>
            </w:r>
          </w:p>
        </w:tc>
        <w:tc>
          <w:tcPr>
            <w:tcW w:w="2904" w:type="dxa"/>
            <w:tcBorders>
              <w:top w:val="nil"/>
              <w:left w:val="nil"/>
              <w:bottom w:val="single" w:color="auto" w:sz="4" w:space="0"/>
              <w:right w:val="single" w:color="auto" w:sz="8" w:space="0"/>
            </w:tcBorders>
            <w:shd w:val="clear" w:color="auto" w:fill="auto"/>
            <w:vAlign w:val="center"/>
          </w:tcPr>
          <w:p w14:paraId="1395F5BC">
            <w:pPr>
              <w:widowControl/>
              <w:jc w:val="center"/>
              <w:rPr>
                <w:rFonts w:ascii="Times New Roman" w:hAnsi="Times New Roman" w:eastAsia="仿宋_GB2312" w:cs="Times New Roman"/>
                <w:kern w:val="0"/>
                <w:szCs w:val="21"/>
              </w:rPr>
            </w:pPr>
          </w:p>
        </w:tc>
      </w:tr>
      <w:tr w14:paraId="269A6AB7">
        <w:tblPrEx>
          <w:tblCellMar>
            <w:top w:w="0" w:type="dxa"/>
            <w:left w:w="108" w:type="dxa"/>
            <w:bottom w:w="0" w:type="dxa"/>
            <w:right w:w="108" w:type="dxa"/>
          </w:tblCellMar>
        </w:tblPrEx>
        <w:trPr>
          <w:trHeight w:val="90" w:hRule="atLeast"/>
          <w:jc w:val="center"/>
        </w:trPr>
        <w:tc>
          <w:tcPr>
            <w:tcW w:w="1198" w:type="dxa"/>
            <w:tcBorders>
              <w:top w:val="single" w:color="auto" w:sz="4" w:space="0"/>
              <w:left w:val="single" w:color="auto" w:sz="8" w:space="0"/>
              <w:bottom w:val="single" w:color="auto" w:sz="4" w:space="0"/>
              <w:right w:val="single" w:color="auto" w:sz="4" w:space="0"/>
            </w:tcBorders>
            <w:shd w:val="clear" w:color="auto" w:fill="auto"/>
            <w:vAlign w:val="center"/>
          </w:tcPr>
          <w:p w14:paraId="79D79DDB">
            <w:pPr>
              <w:rPr>
                <w:rFonts w:hint="default" w:ascii="Times New Roman" w:hAnsi="Times New Roman" w:eastAsia="仿宋_GB2312" w:cs="Times New Roman"/>
                <w:kern w:val="2"/>
                <w:sz w:val="24"/>
                <w:szCs w:val="24"/>
                <w:lang w:val="en-US" w:eastAsia="zh-CN" w:bidi="ar-SA"/>
              </w:rPr>
            </w:pPr>
            <w:r>
              <w:rPr>
                <w:rFonts w:hint="eastAsia" w:asciiTheme="minorEastAsia" w:hAnsiTheme="minorEastAsia" w:eastAsiaTheme="minorEastAsia" w:cstheme="minorEastAsia"/>
                <w:sz w:val="21"/>
                <w:szCs w:val="21"/>
                <w:lang w:val="en-US" w:eastAsia="zh-CN"/>
              </w:rPr>
              <w:t>2</w:t>
            </w:r>
            <w:r>
              <w:rPr>
                <w:rFonts w:hint="eastAsia" w:asciiTheme="minorEastAsia" w:hAnsiTheme="minorEastAsia" w:cstheme="minorEastAsia"/>
                <w:sz w:val="21"/>
                <w:szCs w:val="21"/>
                <w:lang w:val="en-US" w:eastAsia="zh-CN"/>
              </w:rPr>
              <w:t>0599</w:t>
            </w:r>
          </w:p>
        </w:tc>
        <w:tc>
          <w:tcPr>
            <w:tcW w:w="3828" w:type="dxa"/>
            <w:tcBorders>
              <w:top w:val="nil"/>
              <w:left w:val="nil"/>
              <w:bottom w:val="single" w:color="auto" w:sz="4" w:space="0"/>
              <w:right w:val="single" w:color="auto" w:sz="4" w:space="0"/>
            </w:tcBorders>
            <w:shd w:val="clear" w:color="auto" w:fill="auto"/>
            <w:vAlign w:val="center"/>
          </w:tcPr>
          <w:p w14:paraId="36F6E682">
            <w:pPr>
              <w:rPr>
                <w:rFonts w:ascii="Times New Roman" w:hAnsi="Times New Roman" w:eastAsia="仿宋_GB2312" w:cs="Times New Roman"/>
                <w:kern w:val="2"/>
                <w:sz w:val="24"/>
                <w:szCs w:val="24"/>
                <w:lang w:val="en-US" w:eastAsia="zh-CN" w:bidi="ar-SA"/>
              </w:rPr>
            </w:pPr>
            <w:r>
              <w:rPr>
                <w:rFonts w:hint="eastAsia"/>
                <w:lang w:val="en" w:eastAsia="zh-CN"/>
              </w:rPr>
              <w:t>其他教育支出</w:t>
            </w:r>
          </w:p>
        </w:tc>
        <w:tc>
          <w:tcPr>
            <w:tcW w:w="2910" w:type="dxa"/>
            <w:tcBorders>
              <w:top w:val="nil"/>
              <w:left w:val="nil"/>
              <w:bottom w:val="single" w:color="auto" w:sz="4" w:space="0"/>
              <w:right w:val="single" w:color="auto" w:sz="4" w:space="0"/>
            </w:tcBorders>
            <w:shd w:val="clear" w:color="auto" w:fill="auto"/>
            <w:vAlign w:val="center"/>
          </w:tcPr>
          <w:p w14:paraId="7F76A7BF">
            <w:pPr>
              <w:widowControl/>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0"/>
                <w:sz w:val="24"/>
                <w:szCs w:val="24"/>
                <w:lang w:val="en-US" w:eastAsia="zh-CN"/>
              </w:rPr>
              <w:t>54.32</w:t>
            </w:r>
          </w:p>
        </w:tc>
        <w:tc>
          <w:tcPr>
            <w:tcW w:w="3379" w:type="dxa"/>
            <w:tcBorders>
              <w:top w:val="nil"/>
              <w:left w:val="nil"/>
              <w:bottom w:val="single" w:color="auto" w:sz="4" w:space="0"/>
              <w:right w:val="single" w:color="auto" w:sz="4" w:space="0"/>
            </w:tcBorders>
            <w:shd w:val="clear" w:color="auto" w:fill="auto"/>
            <w:vAlign w:val="center"/>
          </w:tcPr>
          <w:p w14:paraId="7EB07BEA">
            <w:pPr>
              <w:widowControl/>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0"/>
                <w:sz w:val="24"/>
                <w:szCs w:val="24"/>
                <w:lang w:val="en-US" w:eastAsia="zh-CN"/>
              </w:rPr>
              <w:t>54.32</w:t>
            </w:r>
          </w:p>
        </w:tc>
        <w:tc>
          <w:tcPr>
            <w:tcW w:w="2904" w:type="dxa"/>
            <w:tcBorders>
              <w:top w:val="nil"/>
              <w:left w:val="nil"/>
              <w:bottom w:val="single" w:color="auto" w:sz="4" w:space="0"/>
              <w:right w:val="single" w:color="auto" w:sz="8" w:space="0"/>
            </w:tcBorders>
            <w:shd w:val="clear" w:color="auto" w:fill="auto"/>
            <w:vAlign w:val="center"/>
          </w:tcPr>
          <w:p w14:paraId="40D1F269">
            <w:pPr>
              <w:widowControl/>
              <w:jc w:val="center"/>
              <w:rPr>
                <w:rFonts w:ascii="Times New Roman" w:hAnsi="Times New Roman" w:eastAsia="仿宋_GB2312" w:cs="Times New Roman"/>
                <w:kern w:val="0"/>
                <w:szCs w:val="21"/>
              </w:rPr>
            </w:pPr>
          </w:p>
        </w:tc>
      </w:tr>
      <w:tr w14:paraId="332C6A7E">
        <w:tblPrEx>
          <w:tblCellMar>
            <w:top w:w="0" w:type="dxa"/>
            <w:left w:w="108" w:type="dxa"/>
            <w:bottom w:w="0" w:type="dxa"/>
            <w:right w:w="108" w:type="dxa"/>
          </w:tblCellMar>
        </w:tblPrEx>
        <w:trPr>
          <w:trHeight w:val="450" w:hRule="atLeast"/>
          <w:jc w:val="center"/>
        </w:trPr>
        <w:tc>
          <w:tcPr>
            <w:tcW w:w="1198" w:type="dxa"/>
            <w:tcBorders>
              <w:top w:val="single" w:color="auto" w:sz="4" w:space="0"/>
              <w:left w:val="single" w:color="auto" w:sz="8" w:space="0"/>
              <w:bottom w:val="single" w:color="auto" w:sz="4" w:space="0"/>
              <w:right w:val="single" w:color="auto" w:sz="4" w:space="0"/>
            </w:tcBorders>
            <w:shd w:val="clear" w:color="auto" w:fill="auto"/>
            <w:vAlign w:val="center"/>
          </w:tcPr>
          <w:p w14:paraId="35D6D41C">
            <w:pPr>
              <w:rPr>
                <w:rFonts w:hint="eastAsia" w:ascii="Times New Roman" w:hAnsi="Times New Roman" w:eastAsia="仿宋_GB2312" w:cs="Times New Roman"/>
                <w:lang w:val="en-US" w:eastAsia="zh-CN"/>
              </w:rPr>
            </w:pPr>
            <w:r>
              <w:rPr>
                <w:rFonts w:hint="eastAsia" w:asciiTheme="minorEastAsia" w:hAnsiTheme="minorEastAsia" w:eastAsiaTheme="minorEastAsia" w:cstheme="minorEastAsia"/>
                <w:sz w:val="21"/>
                <w:szCs w:val="21"/>
                <w:lang w:val="en-US" w:eastAsia="zh-CN"/>
              </w:rPr>
              <w:t>20</w:t>
            </w:r>
            <w:r>
              <w:rPr>
                <w:rFonts w:hint="eastAsia" w:asciiTheme="minorEastAsia" w:hAnsiTheme="minorEastAsia" w:cstheme="minorEastAsia"/>
                <w:sz w:val="21"/>
                <w:szCs w:val="21"/>
                <w:lang w:val="en-US" w:eastAsia="zh-CN"/>
              </w:rPr>
              <w:t>59999</w:t>
            </w:r>
          </w:p>
        </w:tc>
        <w:tc>
          <w:tcPr>
            <w:tcW w:w="3828" w:type="dxa"/>
            <w:tcBorders>
              <w:top w:val="nil"/>
              <w:left w:val="nil"/>
              <w:bottom w:val="single" w:color="auto" w:sz="4" w:space="0"/>
              <w:right w:val="single" w:color="auto" w:sz="4" w:space="0"/>
            </w:tcBorders>
            <w:shd w:val="clear" w:color="auto" w:fill="auto"/>
            <w:vAlign w:val="center"/>
          </w:tcPr>
          <w:p w14:paraId="6761BBD2">
            <w:pPr>
              <w:rPr>
                <w:rFonts w:hint="eastAsia" w:ascii="Times New Roman" w:hAnsi="Times New Roman" w:eastAsia="仿宋_GB2312" w:cs="Times New Roman"/>
              </w:rPr>
            </w:pPr>
            <w:r>
              <w:rPr>
                <w:rFonts w:hint="eastAsia"/>
                <w:lang w:val="en" w:eastAsia="zh-CN"/>
              </w:rPr>
              <w:t>其他教育支出</w:t>
            </w:r>
          </w:p>
        </w:tc>
        <w:tc>
          <w:tcPr>
            <w:tcW w:w="2910" w:type="dxa"/>
            <w:tcBorders>
              <w:top w:val="nil"/>
              <w:left w:val="nil"/>
              <w:bottom w:val="single" w:color="auto" w:sz="4" w:space="0"/>
              <w:right w:val="single" w:color="auto" w:sz="4" w:space="0"/>
            </w:tcBorders>
            <w:shd w:val="clear" w:color="auto" w:fill="auto"/>
            <w:vAlign w:val="center"/>
          </w:tcPr>
          <w:p w14:paraId="1C2904B8">
            <w:pPr>
              <w:widowControl/>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kern w:val="0"/>
                <w:sz w:val="24"/>
                <w:szCs w:val="24"/>
                <w:lang w:val="en-US" w:eastAsia="zh-CN"/>
              </w:rPr>
              <w:t>54.32</w:t>
            </w:r>
          </w:p>
        </w:tc>
        <w:tc>
          <w:tcPr>
            <w:tcW w:w="3379" w:type="dxa"/>
            <w:tcBorders>
              <w:top w:val="nil"/>
              <w:left w:val="nil"/>
              <w:bottom w:val="single" w:color="auto" w:sz="4" w:space="0"/>
              <w:right w:val="single" w:color="auto" w:sz="4" w:space="0"/>
            </w:tcBorders>
            <w:shd w:val="clear" w:color="auto" w:fill="auto"/>
            <w:vAlign w:val="center"/>
          </w:tcPr>
          <w:p w14:paraId="4A7774E2">
            <w:pPr>
              <w:widowControl/>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kern w:val="0"/>
                <w:sz w:val="24"/>
                <w:szCs w:val="24"/>
                <w:lang w:val="en-US" w:eastAsia="zh-CN"/>
              </w:rPr>
              <w:t>54.32</w:t>
            </w:r>
          </w:p>
        </w:tc>
        <w:tc>
          <w:tcPr>
            <w:tcW w:w="2904" w:type="dxa"/>
            <w:tcBorders>
              <w:top w:val="nil"/>
              <w:left w:val="nil"/>
              <w:bottom w:val="single" w:color="auto" w:sz="4" w:space="0"/>
              <w:right w:val="single" w:color="auto" w:sz="8" w:space="0"/>
            </w:tcBorders>
            <w:shd w:val="clear" w:color="auto" w:fill="auto"/>
            <w:vAlign w:val="center"/>
          </w:tcPr>
          <w:p w14:paraId="5A1DA0DE">
            <w:pPr>
              <w:widowControl/>
              <w:jc w:val="center"/>
              <w:rPr>
                <w:rFonts w:ascii="Times New Roman" w:hAnsi="Times New Roman" w:eastAsia="仿宋_GB2312" w:cs="Times New Roman"/>
                <w:kern w:val="0"/>
                <w:szCs w:val="21"/>
              </w:rPr>
            </w:pPr>
          </w:p>
        </w:tc>
      </w:tr>
      <w:tr w14:paraId="153F2772">
        <w:tblPrEx>
          <w:tblCellMar>
            <w:top w:w="0" w:type="dxa"/>
            <w:left w:w="108" w:type="dxa"/>
            <w:bottom w:w="0" w:type="dxa"/>
            <w:right w:w="108" w:type="dxa"/>
          </w:tblCellMar>
        </w:tblPrEx>
        <w:trPr>
          <w:trHeight w:val="450" w:hRule="atLeast"/>
          <w:jc w:val="center"/>
        </w:trPr>
        <w:tc>
          <w:tcPr>
            <w:tcW w:w="1198" w:type="dxa"/>
            <w:tcBorders>
              <w:top w:val="single" w:color="auto" w:sz="4" w:space="0"/>
              <w:left w:val="single" w:color="auto" w:sz="8" w:space="0"/>
              <w:bottom w:val="single" w:color="auto" w:sz="4" w:space="0"/>
              <w:right w:val="single" w:color="auto" w:sz="4" w:space="0"/>
            </w:tcBorders>
            <w:shd w:val="clear" w:color="auto" w:fill="auto"/>
            <w:vAlign w:val="center"/>
          </w:tcPr>
          <w:p w14:paraId="71A20690">
            <w:pPr>
              <w:rPr>
                <w:rFonts w:hint="eastAsia" w:ascii="Times New Roman" w:hAnsi="Times New Roman" w:eastAsia="仿宋_GB2312" w:cs="Times New Roman"/>
                <w:lang w:val="en-US" w:eastAsia="zh-CN"/>
              </w:rPr>
            </w:pPr>
            <w:r>
              <w:rPr>
                <w:rFonts w:hint="eastAsia" w:asciiTheme="minorEastAsia" w:hAnsiTheme="minorEastAsia" w:eastAsiaTheme="minorEastAsia" w:cstheme="minorEastAsia"/>
                <w:b/>
                <w:bCs/>
                <w:sz w:val="21"/>
                <w:szCs w:val="21"/>
                <w:lang w:val="en"/>
              </w:rPr>
              <w:t>20</w:t>
            </w:r>
            <w:r>
              <w:rPr>
                <w:rFonts w:hint="eastAsia" w:asciiTheme="minorEastAsia" w:hAnsiTheme="minorEastAsia" w:cstheme="minorEastAsia"/>
                <w:b/>
                <w:bCs/>
                <w:sz w:val="21"/>
                <w:szCs w:val="21"/>
                <w:lang w:val="en-US" w:eastAsia="zh-CN"/>
              </w:rPr>
              <w:t>7</w:t>
            </w:r>
          </w:p>
        </w:tc>
        <w:tc>
          <w:tcPr>
            <w:tcW w:w="3828" w:type="dxa"/>
            <w:tcBorders>
              <w:top w:val="nil"/>
              <w:left w:val="nil"/>
              <w:bottom w:val="single" w:color="auto" w:sz="4" w:space="0"/>
              <w:right w:val="single" w:color="auto" w:sz="4" w:space="0"/>
            </w:tcBorders>
            <w:shd w:val="clear" w:color="auto" w:fill="auto"/>
            <w:vAlign w:val="center"/>
          </w:tcPr>
          <w:p w14:paraId="332BE88B">
            <w:pPr>
              <w:tabs>
                <w:tab w:val="left" w:pos="334"/>
              </w:tabs>
              <w:rPr>
                <w:rFonts w:hint="eastAsia" w:ascii="Times New Roman" w:hAnsi="Times New Roman" w:eastAsia="仿宋_GB2312" w:cs="Times New Roman"/>
              </w:rPr>
            </w:pPr>
            <w:r>
              <w:rPr>
                <w:rFonts w:hint="eastAsia" w:asciiTheme="minorEastAsia" w:hAnsiTheme="minorEastAsia" w:eastAsiaTheme="minorEastAsia" w:cstheme="minorEastAsia"/>
                <w:b/>
                <w:bCs/>
                <w:sz w:val="21"/>
                <w:szCs w:val="21"/>
                <w:lang w:val="en" w:eastAsia="zh-CN"/>
              </w:rPr>
              <w:t>文化旅游体育与传媒支出</w:t>
            </w:r>
          </w:p>
        </w:tc>
        <w:tc>
          <w:tcPr>
            <w:tcW w:w="2910" w:type="dxa"/>
            <w:tcBorders>
              <w:top w:val="nil"/>
              <w:left w:val="nil"/>
              <w:bottom w:val="single" w:color="auto" w:sz="4" w:space="0"/>
              <w:right w:val="single" w:color="auto" w:sz="4" w:space="0"/>
            </w:tcBorders>
            <w:shd w:val="clear" w:color="auto" w:fill="auto"/>
            <w:vAlign w:val="center"/>
          </w:tcPr>
          <w:p w14:paraId="4C41B4D4">
            <w:pPr>
              <w:widowControl/>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kern w:val="0"/>
                <w:sz w:val="24"/>
                <w:szCs w:val="24"/>
                <w:lang w:val="en-US" w:eastAsia="zh-CN"/>
              </w:rPr>
              <w:t>1573.7</w:t>
            </w:r>
          </w:p>
        </w:tc>
        <w:tc>
          <w:tcPr>
            <w:tcW w:w="3379" w:type="dxa"/>
            <w:tcBorders>
              <w:top w:val="nil"/>
              <w:left w:val="nil"/>
              <w:bottom w:val="single" w:color="auto" w:sz="4" w:space="0"/>
              <w:right w:val="single" w:color="auto" w:sz="4" w:space="0"/>
            </w:tcBorders>
            <w:shd w:val="clear" w:color="auto" w:fill="auto"/>
            <w:vAlign w:val="center"/>
          </w:tcPr>
          <w:p w14:paraId="00595C8C">
            <w:pPr>
              <w:widowControl/>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kern w:val="0"/>
                <w:sz w:val="24"/>
                <w:szCs w:val="24"/>
                <w:lang w:val="en-US" w:eastAsia="zh-CN"/>
              </w:rPr>
              <w:t>1087.68</w:t>
            </w:r>
          </w:p>
        </w:tc>
        <w:tc>
          <w:tcPr>
            <w:tcW w:w="2904" w:type="dxa"/>
            <w:tcBorders>
              <w:top w:val="nil"/>
              <w:left w:val="nil"/>
              <w:bottom w:val="single" w:color="auto" w:sz="4" w:space="0"/>
              <w:right w:val="single" w:color="auto" w:sz="8" w:space="0"/>
            </w:tcBorders>
            <w:shd w:val="clear" w:color="auto" w:fill="auto"/>
            <w:vAlign w:val="center"/>
          </w:tcPr>
          <w:p w14:paraId="199DC3B0">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486.01</w:t>
            </w:r>
          </w:p>
        </w:tc>
      </w:tr>
      <w:tr w14:paraId="7E8A1080">
        <w:tblPrEx>
          <w:tblCellMar>
            <w:top w:w="0" w:type="dxa"/>
            <w:left w:w="108" w:type="dxa"/>
            <w:bottom w:w="0" w:type="dxa"/>
            <w:right w:w="108" w:type="dxa"/>
          </w:tblCellMar>
        </w:tblPrEx>
        <w:trPr>
          <w:trHeight w:val="450" w:hRule="atLeast"/>
          <w:jc w:val="center"/>
        </w:trPr>
        <w:tc>
          <w:tcPr>
            <w:tcW w:w="1198" w:type="dxa"/>
            <w:tcBorders>
              <w:top w:val="single" w:color="auto" w:sz="4" w:space="0"/>
              <w:left w:val="single" w:color="auto" w:sz="8" w:space="0"/>
              <w:bottom w:val="single" w:color="auto" w:sz="4" w:space="0"/>
              <w:right w:val="single" w:color="auto" w:sz="4" w:space="0"/>
            </w:tcBorders>
            <w:shd w:val="clear" w:color="auto" w:fill="auto"/>
            <w:vAlign w:val="center"/>
          </w:tcPr>
          <w:p w14:paraId="14B56FC9">
            <w:pPr>
              <w:rPr>
                <w:rFonts w:hint="eastAsia" w:ascii="Times New Roman" w:hAnsi="Times New Roman" w:eastAsia="仿宋_GB2312" w:cs="Times New Roman"/>
                <w:lang w:val="en-US" w:eastAsia="zh-CN"/>
              </w:rPr>
            </w:pPr>
            <w:r>
              <w:rPr>
                <w:rFonts w:hint="eastAsia" w:asciiTheme="minorEastAsia" w:hAnsiTheme="minorEastAsia" w:eastAsiaTheme="minorEastAsia" w:cstheme="minorEastAsia"/>
                <w:sz w:val="21"/>
                <w:szCs w:val="21"/>
                <w:lang w:val="en-US" w:eastAsia="zh-CN"/>
              </w:rPr>
              <w:t>20701</w:t>
            </w:r>
          </w:p>
        </w:tc>
        <w:tc>
          <w:tcPr>
            <w:tcW w:w="3828" w:type="dxa"/>
            <w:tcBorders>
              <w:top w:val="nil"/>
              <w:left w:val="nil"/>
              <w:bottom w:val="single" w:color="auto" w:sz="4" w:space="0"/>
              <w:right w:val="single" w:color="auto" w:sz="4" w:space="0"/>
            </w:tcBorders>
            <w:shd w:val="clear" w:color="auto" w:fill="auto"/>
            <w:vAlign w:val="center"/>
          </w:tcPr>
          <w:p w14:paraId="27CD44EF">
            <w:pPr>
              <w:rPr>
                <w:rFonts w:hint="eastAsia" w:ascii="Times New Roman" w:hAnsi="Times New Roman" w:eastAsia="仿宋_GB2312" w:cs="Times New Roman"/>
              </w:rPr>
            </w:pPr>
            <w:r>
              <w:rPr>
                <w:rFonts w:hint="eastAsia" w:asciiTheme="minorEastAsia" w:hAnsiTheme="minorEastAsia" w:eastAsiaTheme="minorEastAsia" w:cstheme="minorEastAsia"/>
                <w:sz w:val="21"/>
                <w:szCs w:val="21"/>
                <w:lang w:eastAsia="zh-CN"/>
              </w:rPr>
              <w:t>文化和旅游</w:t>
            </w:r>
          </w:p>
        </w:tc>
        <w:tc>
          <w:tcPr>
            <w:tcW w:w="2910" w:type="dxa"/>
            <w:tcBorders>
              <w:top w:val="nil"/>
              <w:left w:val="nil"/>
              <w:bottom w:val="single" w:color="auto" w:sz="4" w:space="0"/>
              <w:right w:val="single" w:color="auto" w:sz="4" w:space="0"/>
            </w:tcBorders>
            <w:shd w:val="clear" w:color="auto" w:fill="auto"/>
            <w:vAlign w:val="center"/>
          </w:tcPr>
          <w:p w14:paraId="41FDAFD3">
            <w:pPr>
              <w:widowControl/>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kern w:val="0"/>
                <w:sz w:val="24"/>
                <w:szCs w:val="24"/>
                <w:lang w:val="en-US" w:eastAsia="zh-CN"/>
              </w:rPr>
              <w:t>4.49</w:t>
            </w:r>
          </w:p>
        </w:tc>
        <w:tc>
          <w:tcPr>
            <w:tcW w:w="3379" w:type="dxa"/>
            <w:tcBorders>
              <w:top w:val="nil"/>
              <w:left w:val="nil"/>
              <w:bottom w:val="single" w:color="auto" w:sz="4" w:space="0"/>
              <w:right w:val="single" w:color="auto" w:sz="4" w:space="0"/>
            </w:tcBorders>
            <w:shd w:val="clear" w:color="auto" w:fill="auto"/>
            <w:vAlign w:val="center"/>
          </w:tcPr>
          <w:p w14:paraId="40453CE9">
            <w:pPr>
              <w:widowControl/>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kern w:val="0"/>
                <w:sz w:val="24"/>
                <w:szCs w:val="24"/>
                <w:lang w:val="en-US" w:eastAsia="zh-CN"/>
              </w:rPr>
              <w:t>4.49</w:t>
            </w:r>
          </w:p>
        </w:tc>
        <w:tc>
          <w:tcPr>
            <w:tcW w:w="2904" w:type="dxa"/>
            <w:tcBorders>
              <w:top w:val="nil"/>
              <w:left w:val="nil"/>
              <w:bottom w:val="single" w:color="auto" w:sz="4" w:space="0"/>
              <w:right w:val="single" w:color="auto" w:sz="8" w:space="0"/>
            </w:tcBorders>
            <w:shd w:val="clear" w:color="auto" w:fill="auto"/>
            <w:vAlign w:val="center"/>
          </w:tcPr>
          <w:p w14:paraId="08D27F9C">
            <w:pPr>
              <w:widowControl/>
              <w:jc w:val="center"/>
              <w:rPr>
                <w:rFonts w:ascii="Times New Roman" w:hAnsi="Times New Roman" w:eastAsia="仿宋_GB2312" w:cs="Times New Roman"/>
                <w:kern w:val="0"/>
                <w:szCs w:val="21"/>
              </w:rPr>
            </w:pPr>
          </w:p>
        </w:tc>
      </w:tr>
      <w:tr w14:paraId="4E17F968">
        <w:tblPrEx>
          <w:tblCellMar>
            <w:top w:w="0" w:type="dxa"/>
            <w:left w:w="108" w:type="dxa"/>
            <w:bottom w:w="0" w:type="dxa"/>
            <w:right w:w="108" w:type="dxa"/>
          </w:tblCellMar>
        </w:tblPrEx>
        <w:trPr>
          <w:trHeight w:val="450" w:hRule="atLeast"/>
          <w:jc w:val="center"/>
        </w:trPr>
        <w:tc>
          <w:tcPr>
            <w:tcW w:w="1198" w:type="dxa"/>
            <w:tcBorders>
              <w:top w:val="single" w:color="auto" w:sz="4" w:space="0"/>
              <w:left w:val="single" w:color="auto" w:sz="8" w:space="0"/>
              <w:bottom w:val="single" w:color="auto" w:sz="4" w:space="0"/>
              <w:right w:val="single" w:color="auto" w:sz="4" w:space="0"/>
            </w:tcBorders>
            <w:shd w:val="clear" w:color="auto" w:fill="auto"/>
            <w:vAlign w:val="center"/>
          </w:tcPr>
          <w:p w14:paraId="1EFE90FF">
            <w:pPr>
              <w:rPr>
                <w:rFonts w:hint="eastAsia" w:ascii="Times New Roman" w:hAnsi="Times New Roman" w:eastAsia="仿宋_GB2312" w:cs="Times New Roman"/>
                <w:lang w:val="en-US" w:eastAsia="zh-CN"/>
              </w:rPr>
            </w:pPr>
            <w:r>
              <w:rPr>
                <w:rFonts w:hint="eastAsia" w:asciiTheme="minorEastAsia" w:hAnsiTheme="minorEastAsia" w:eastAsiaTheme="minorEastAsia" w:cstheme="minorEastAsia"/>
                <w:sz w:val="21"/>
                <w:szCs w:val="21"/>
                <w:lang w:val="en-US" w:eastAsia="zh-CN"/>
              </w:rPr>
              <w:t>2070199</w:t>
            </w:r>
          </w:p>
        </w:tc>
        <w:tc>
          <w:tcPr>
            <w:tcW w:w="3828" w:type="dxa"/>
            <w:tcBorders>
              <w:top w:val="nil"/>
              <w:left w:val="nil"/>
              <w:bottom w:val="single" w:color="auto" w:sz="4" w:space="0"/>
              <w:right w:val="single" w:color="auto" w:sz="4" w:space="0"/>
            </w:tcBorders>
            <w:shd w:val="clear" w:color="auto" w:fill="auto"/>
            <w:vAlign w:val="center"/>
          </w:tcPr>
          <w:p w14:paraId="55E28E71">
            <w:pPr>
              <w:rPr>
                <w:rFonts w:hint="eastAsia" w:ascii="Times New Roman" w:hAnsi="Times New Roman" w:eastAsia="仿宋_GB2312" w:cs="Times New Roman"/>
              </w:rPr>
            </w:pPr>
            <w:r>
              <w:rPr>
                <w:rFonts w:hint="eastAsia" w:asciiTheme="minorEastAsia" w:hAnsiTheme="minorEastAsia" w:eastAsiaTheme="minorEastAsia" w:cstheme="minorEastAsia"/>
                <w:sz w:val="21"/>
                <w:szCs w:val="21"/>
                <w:lang w:eastAsia="zh-CN"/>
              </w:rPr>
              <w:t>其他文化和旅游支出</w:t>
            </w:r>
          </w:p>
        </w:tc>
        <w:tc>
          <w:tcPr>
            <w:tcW w:w="2910" w:type="dxa"/>
            <w:tcBorders>
              <w:top w:val="nil"/>
              <w:left w:val="nil"/>
              <w:bottom w:val="single" w:color="auto" w:sz="4" w:space="0"/>
              <w:right w:val="single" w:color="auto" w:sz="4" w:space="0"/>
            </w:tcBorders>
            <w:shd w:val="clear" w:color="auto" w:fill="auto"/>
            <w:vAlign w:val="center"/>
          </w:tcPr>
          <w:p w14:paraId="74645296">
            <w:pPr>
              <w:widowControl/>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kern w:val="0"/>
                <w:sz w:val="24"/>
                <w:szCs w:val="24"/>
                <w:lang w:val="en-US" w:eastAsia="zh-CN"/>
              </w:rPr>
              <w:t>4.49</w:t>
            </w:r>
          </w:p>
        </w:tc>
        <w:tc>
          <w:tcPr>
            <w:tcW w:w="3379" w:type="dxa"/>
            <w:tcBorders>
              <w:top w:val="nil"/>
              <w:left w:val="nil"/>
              <w:bottom w:val="single" w:color="auto" w:sz="4" w:space="0"/>
              <w:right w:val="single" w:color="auto" w:sz="4" w:space="0"/>
            </w:tcBorders>
            <w:shd w:val="clear" w:color="auto" w:fill="auto"/>
            <w:vAlign w:val="center"/>
          </w:tcPr>
          <w:p w14:paraId="2B719F01">
            <w:pPr>
              <w:widowControl/>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kern w:val="0"/>
                <w:sz w:val="24"/>
                <w:szCs w:val="24"/>
                <w:lang w:val="en-US" w:eastAsia="zh-CN"/>
              </w:rPr>
              <w:t>4.49</w:t>
            </w:r>
          </w:p>
        </w:tc>
        <w:tc>
          <w:tcPr>
            <w:tcW w:w="2904" w:type="dxa"/>
            <w:tcBorders>
              <w:top w:val="nil"/>
              <w:left w:val="nil"/>
              <w:bottom w:val="single" w:color="auto" w:sz="4" w:space="0"/>
              <w:right w:val="single" w:color="auto" w:sz="8" w:space="0"/>
            </w:tcBorders>
            <w:shd w:val="clear" w:color="auto" w:fill="auto"/>
            <w:vAlign w:val="center"/>
          </w:tcPr>
          <w:p w14:paraId="52CCB6F6">
            <w:pPr>
              <w:widowControl/>
              <w:jc w:val="center"/>
              <w:rPr>
                <w:rFonts w:ascii="Times New Roman" w:hAnsi="Times New Roman" w:eastAsia="仿宋_GB2312" w:cs="Times New Roman"/>
                <w:kern w:val="0"/>
                <w:szCs w:val="21"/>
              </w:rPr>
            </w:pPr>
          </w:p>
        </w:tc>
      </w:tr>
      <w:tr w14:paraId="21BC3841">
        <w:tblPrEx>
          <w:tblCellMar>
            <w:top w:w="0" w:type="dxa"/>
            <w:left w:w="108" w:type="dxa"/>
            <w:bottom w:w="0" w:type="dxa"/>
            <w:right w:w="108" w:type="dxa"/>
          </w:tblCellMar>
        </w:tblPrEx>
        <w:trPr>
          <w:trHeight w:val="450" w:hRule="atLeast"/>
          <w:jc w:val="center"/>
        </w:trPr>
        <w:tc>
          <w:tcPr>
            <w:tcW w:w="1198" w:type="dxa"/>
            <w:tcBorders>
              <w:top w:val="single" w:color="auto" w:sz="4" w:space="0"/>
              <w:left w:val="single" w:color="auto" w:sz="8" w:space="0"/>
              <w:bottom w:val="single" w:color="auto" w:sz="4" w:space="0"/>
              <w:right w:val="single" w:color="auto" w:sz="4" w:space="0"/>
            </w:tcBorders>
            <w:shd w:val="clear" w:color="auto" w:fill="auto"/>
            <w:vAlign w:val="center"/>
          </w:tcPr>
          <w:p w14:paraId="1B6DC93E">
            <w:pPr>
              <w:rPr>
                <w:rFonts w:hint="eastAsia" w:ascii="Times New Roman" w:hAnsi="Times New Roman" w:eastAsia="仿宋_GB2312" w:cs="Times New Roman"/>
                <w:lang w:val="en-US" w:eastAsia="zh-CN"/>
              </w:rPr>
            </w:pPr>
            <w:r>
              <w:rPr>
                <w:rFonts w:hint="eastAsia" w:asciiTheme="minorEastAsia" w:hAnsiTheme="minorEastAsia" w:eastAsiaTheme="minorEastAsia" w:cstheme="minorEastAsia"/>
                <w:sz w:val="21"/>
                <w:szCs w:val="21"/>
              </w:rPr>
              <w:t>2</w:t>
            </w:r>
            <w:r>
              <w:rPr>
                <w:rFonts w:hint="eastAsia" w:asciiTheme="minorEastAsia" w:hAnsiTheme="minorEastAsia" w:cstheme="minorEastAsia"/>
                <w:sz w:val="21"/>
                <w:szCs w:val="21"/>
                <w:lang w:val="en-US" w:eastAsia="zh-CN"/>
              </w:rPr>
              <w:t>0708</w:t>
            </w:r>
          </w:p>
        </w:tc>
        <w:tc>
          <w:tcPr>
            <w:tcW w:w="3828" w:type="dxa"/>
            <w:tcBorders>
              <w:top w:val="nil"/>
              <w:left w:val="nil"/>
              <w:bottom w:val="single" w:color="auto" w:sz="4" w:space="0"/>
              <w:right w:val="single" w:color="auto" w:sz="4" w:space="0"/>
            </w:tcBorders>
            <w:shd w:val="clear" w:color="auto" w:fill="auto"/>
            <w:vAlign w:val="center"/>
          </w:tcPr>
          <w:p w14:paraId="5A6B5191">
            <w:pPr>
              <w:rPr>
                <w:rFonts w:hint="eastAsia" w:ascii="Times New Roman" w:hAnsi="Times New Roman" w:eastAsia="仿宋_GB2312" w:cs="Times New Roman"/>
              </w:rPr>
            </w:pPr>
            <w:r>
              <w:rPr>
                <w:rFonts w:hint="eastAsia" w:asciiTheme="minorEastAsia" w:hAnsiTheme="minorEastAsia" w:cstheme="minorEastAsia"/>
                <w:sz w:val="21"/>
                <w:szCs w:val="21"/>
                <w:lang w:eastAsia="zh-CN"/>
              </w:rPr>
              <w:t>广播电视</w:t>
            </w:r>
          </w:p>
        </w:tc>
        <w:tc>
          <w:tcPr>
            <w:tcW w:w="2910" w:type="dxa"/>
            <w:tcBorders>
              <w:top w:val="nil"/>
              <w:left w:val="nil"/>
              <w:bottom w:val="single" w:color="auto" w:sz="4" w:space="0"/>
              <w:right w:val="single" w:color="auto" w:sz="4" w:space="0"/>
            </w:tcBorders>
            <w:shd w:val="clear" w:color="auto" w:fill="auto"/>
            <w:vAlign w:val="center"/>
          </w:tcPr>
          <w:p w14:paraId="007260A2">
            <w:pPr>
              <w:widowControl/>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kern w:val="0"/>
                <w:sz w:val="24"/>
                <w:szCs w:val="24"/>
                <w:lang w:val="en-US" w:eastAsia="zh-CN"/>
              </w:rPr>
              <w:t>1506.79</w:t>
            </w:r>
          </w:p>
        </w:tc>
        <w:tc>
          <w:tcPr>
            <w:tcW w:w="3379" w:type="dxa"/>
            <w:tcBorders>
              <w:top w:val="nil"/>
              <w:left w:val="nil"/>
              <w:bottom w:val="single" w:color="auto" w:sz="4" w:space="0"/>
              <w:right w:val="single" w:color="auto" w:sz="4" w:space="0"/>
            </w:tcBorders>
            <w:shd w:val="clear" w:color="auto" w:fill="auto"/>
            <w:vAlign w:val="center"/>
          </w:tcPr>
          <w:p w14:paraId="2F394940">
            <w:pPr>
              <w:widowControl/>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kern w:val="0"/>
                <w:sz w:val="24"/>
                <w:szCs w:val="24"/>
                <w:lang w:val="en-US" w:eastAsia="zh-CN"/>
              </w:rPr>
              <w:t>1083.19</w:t>
            </w:r>
          </w:p>
        </w:tc>
        <w:tc>
          <w:tcPr>
            <w:tcW w:w="2904" w:type="dxa"/>
            <w:tcBorders>
              <w:top w:val="nil"/>
              <w:left w:val="nil"/>
              <w:bottom w:val="single" w:color="auto" w:sz="4" w:space="0"/>
              <w:right w:val="single" w:color="auto" w:sz="8" w:space="0"/>
            </w:tcBorders>
            <w:shd w:val="clear" w:color="auto" w:fill="auto"/>
            <w:vAlign w:val="center"/>
          </w:tcPr>
          <w:p w14:paraId="6C21882D">
            <w:pPr>
              <w:widowControl/>
              <w:jc w:val="center"/>
              <w:rPr>
                <w:rFonts w:ascii="Times New Roman" w:hAnsi="Times New Roman" w:eastAsia="仿宋_GB2312" w:cs="Times New Roman"/>
                <w:kern w:val="0"/>
                <w:szCs w:val="21"/>
              </w:rPr>
            </w:pPr>
          </w:p>
        </w:tc>
      </w:tr>
      <w:tr w14:paraId="760D5FE9">
        <w:tblPrEx>
          <w:tblCellMar>
            <w:top w:w="0" w:type="dxa"/>
            <w:left w:w="108" w:type="dxa"/>
            <w:bottom w:w="0" w:type="dxa"/>
            <w:right w:w="108" w:type="dxa"/>
          </w:tblCellMar>
        </w:tblPrEx>
        <w:trPr>
          <w:trHeight w:val="450" w:hRule="atLeast"/>
          <w:jc w:val="center"/>
        </w:trPr>
        <w:tc>
          <w:tcPr>
            <w:tcW w:w="1198" w:type="dxa"/>
            <w:tcBorders>
              <w:top w:val="single" w:color="auto" w:sz="4" w:space="0"/>
              <w:left w:val="single" w:color="auto" w:sz="8" w:space="0"/>
              <w:bottom w:val="single" w:color="auto" w:sz="4" w:space="0"/>
              <w:right w:val="single" w:color="auto" w:sz="4" w:space="0"/>
            </w:tcBorders>
            <w:shd w:val="clear" w:color="auto" w:fill="auto"/>
            <w:vAlign w:val="center"/>
          </w:tcPr>
          <w:p w14:paraId="694BBE02">
            <w:pPr>
              <w:rPr>
                <w:rFonts w:hint="eastAsia" w:ascii="Times New Roman" w:hAnsi="Times New Roman" w:eastAsia="仿宋_GB2312" w:cs="Times New Roman"/>
                <w:lang w:val="en-US" w:eastAsia="zh-CN"/>
              </w:rPr>
            </w:pPr>
            <w:r>
              <w:rPr>
                <w:rFonts w:hint="eastAsia" w:asciiTheme="minorEastAsia" w:hAnsiTheme="minorEastAsia" w:eastAsiaTheme="minorEastAsia" w:cstheme="minorEastAsia"/>
                <w:sz w:val="21"/>
                <w:szCs w:val="21"/>
              </w:rPr>
              <w:t>207080</w:t>
            </w:r>
            <w:r>
              <w:rPr>
                <w:rFonts w:hint="eastAsia" w:asciiTheme="minorEastAsia" w:hAnsiTheme="minorEastAsia" w:cstheme="minorEastAsia"/>
                <w:sz w:val="21"/>
                <w:szCs w:val="21"/>
                <w:lang w:val="en-US" w:eastAsia="zh-CN"/>
              </w:rPr>
              <w:t>1</w:t>
            </w:r>
          </w:p>
        </w:tc>
        <w:tc>
          <w:tcPr>
            <w:tcW w:w="3828" w:type="dxa"/>
            <w:tcBorders>
              <w:top w:val="nil"/>
              <w:left w:val="nil"/>
              <w:bottom w:val="single" w:color="auto" w:sz="4" w:space="0"/>
              <w:right w:val="single" w:color="auto" w:sz="4" w:space="0"/>
            </w:tcBorders>
            <w:shd w:val="clear" w:color="auto" w:fill="auto"/>
            <w:vAlign w:val="center"/>
          </w:tcPr>
          <w:p w14:paraId="31C89311">
            <w:pPr>
              <w:rPr>
                <w:rFonts w:hint="eastAsia" w:ascii="Times New Roman" w:hAnsi="Times New Roman" w:eastAsia="仿宋_GB2312" w:cs="Times New Roman"/>
              </w:rPr>
            </w:pPr>
            <w:r>
              <w:rPr>
                <w:rFonts w:hint="eastAsia" w:asciiTheme="minorEastAsia" w:hAnsiTheme="minorEastAsia" w:eastAsiaTheme="minorEastAsia" w:cstheme="minorEastAsia"/>
                <w:sz w:val="21"/>
                <w:szCs w:val="21"/>
              </w:rPr>
              <w:t>行政运行</w:t>
            </w:r>
          </w:p>
        </w:tc>
        <w:tc>
          <w:tcPr>
            <w:tcW w:w="2910" w:type="dxa"/>
            <w:tcBorders>
              <w:top w:val="nil"/>
              <w:left w:val="nil"/>
              <w:bottom w:val="single" w:color="auto" w:sz="4" w:space="0"/>
              <w:right w:val="single" w:color="auto" w:sz="4" w:space="0"/>
            </w:tcBorders>
            <w:shd w:val="clear" w:color="auto" w:fill="auto"/>
            <w:vAlign w:val="center"/>
          </w:tcPr>
          <w:p w14:paraId="55B019FE">
            <w:pPr>
              <w:widowControl/>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kern w:val="0"/>
                <w:sz w:val="24"/>
                <w:szCs w:val="24"/>
                <w:lang w:val="en-US" w:eastAsia="zh-CN"/>
              </w:rPr>
              <w:t>164.97</w:t>
            </w:r>
          </w:p>
        </w:tc>
        <w:tc>
          <w:tcPr>
            <w:tcW w:w="3379" w:type="dxa"/>
            <w:tcBorders>
              <w:top w:val="nil"/>
              <w:left w:val="nil"/>
              <w:bottom w:val="single" w:color="auto" w:sz="4" w:space="0"/>
              <w:right w:val="single" w:color="auto" w:sz="4" w:space="0"/>
            </w:tcBorders>
            <w:shd w:val="clear" w:color="auto" w:fill="auto"/>
            <w:vAlign w:val="center"/>
          </w:tcPr>
          <w:p w14:paraId="5972C23C">
            <w:pPr>
              <w:widowControl/>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kern w:val="0"/>
                <w:sz w:val="24"/>
                <w:szCs w:val="24"/>
                <w:lang w:val="en-US" w:eastAsia="zh-CN"/>
              </w:rPr>
              <w:t>164.97</w:t>
            </w:r>
          </w:p>
        </w:tc>
        <w:tc>
          <w:tcPr>
            <w:tcW w:w="2904" w:type="dxa"/>
            <w:tcBorders>
              <w:top w:val="nil"/>
              <w:left w:val="nil"/>
              <w:bottom w:val="single" w:color="auto" w:sz="4" w:space="0"/>
              <w:right w:val="single" w:color="auto" w:sz="8" w:space="0"/>
            </w:tcBorders>
            <w:shd w:val="clear" w:color="auto" w:fill="auto"/>
            <w:vAlign w:val="center"/>
          </w:tcPr>
          <w:p w14:paraId="580918E2">
            <w:pPr>
              <w:widowControl/>
              <w:jc w:val="center"/>
              <w:rPr>
                <w:rFonts w:ascii="Times New Roman" w:hAnsi="Times New Roman" w:eastAsia="仿宋_GB2312" w:cs="Times New Roman"/>
                <w:kern w:val="0"/>
                <w:szCs w:val="21"/>
              </w:rPr>
            </w:pPr>
          </w:p>
        </w:tc>
      </w:tr>
      <w:tr w14:paraId="39D76881">
        <w:tblPrEx>
          <w:tblCellMar>
            <w:top w:w="0" w:type="dxa"/>
            <w:left w:w="108" w:type="dxa"/>
            <w:bottom w:w="0" w:type="dxa"/>
            <w:right w:w="108" w:type="dxa"/>
          </w:tblCellMar>
        </w:tblPrEx>
        <w:trPr>
          <w:trHeight w:val="450" w:hRule="atLeast"/>
          <w:jc w:val="center"/>
        </w:trPr>
        <w:tc>
          <w:tcPr>
            <w:tcW w:w="1198" w:type="dxa"/>
            <w:tcBorders>
              <w:top w:val="single" w:color="auto" w:sz="4" w:space="0"/>
              <w:left w:val="single" w:color="auto" w:sz="8" w:space="0"/>
              <w:bottom w:val="single" w:color="auto" w:sz="4" w:space="0"/>
              <w:right w:val="single" w:color="auto" w:sz="4" w:space="0"/>
            </w:tcBorders>
            <w:shd w:val="clear" w:color="auto" w:fill="auto"/>
            <w:vAlign w:val="center"/>
          </w:tcPr>
          <w:p w14:paraId="1D11CB75">
            <w:pPr>
              <w:rPr>
                <w:rFonts w:hint="eastAsia" w:ascii="Times New Roman" w:hAnsi="Times New Roman" w:eastAsia="仿宋_GB2312" w:cs="Times New Roman"/>
                <w:lang w:val="en-US" w:eastAsia="zh-CN"/>
              </w:rPr>
            </w:pPr>
            <w:r>
              <w:rPr>
                <w:rFonts w:hint="eastAsia" w:asciiTheme="minorEastAsia" w:hAnsiTheme="minorEastAsia" w:eastAsiaTheme="minorEastAsia" w:cstheme="minorEastAsia"/>
                <w:sz w:val="21"/>
                <w:szCs w:val="21"/>
              </w:rPr>
              <w:t>207080</w:t>
            </w:r>
            <w:r>
              <w:rPr>
                <w:rFonts w:hint="eastAsia" w:asciiTheme="minorEastAsia" w:hAnsiTheme="minorEastAsia" w:cstheme="minorEastAsia"/>
                <w:sz w:val="21"/>
                <w:szCs w:val="21"/>
                <w:lang w:val="en-US" w:eastAsia="zh-CN"/>
              </w:rPr>
              <w:t>8</w:t>
            </w:r>
          </w:p>
        </w:tc>
        <w:tc>
          <w:tcPr>
            <w:tcW w:w="3828" w:type="dxa"/>
            <w:tcBorders>
              <w:top w:val="nil"/>
              <w:left w:val="nil"/>
              <w:bottom w:val="single" w:color="auto" w:sz="4" w:space="0"/>
              <w:right w:val="single" w:color="auto" w:sz="4" w:space="0"/>
            </w:tcBorders>
            <w:shd w:val="clear" w:color="auto" w:fill="auto"/>
            <w:vAlign w:val="center"/>
          </w:tcPr>
          <w:p w14:paraId="05B260E4">
            <w:pPr>
              <w:rPr>
                <w:rFonts w:hint="eastAsia" w:ascii="Times New Roman" w:hAnsi="Times New Roman" w:eastAsia="仿宋_GB2312" w:cs="Times New Roman"/>
              </w:rPr>
            </w:pPr>
            <w:r>
              <w:rPr>
                <w:rFonts w:hint="eastAsia" w:asciiTheme="minorEastAsia" w:hAnsiTheme="minorEastAsia" w:cstheme="minorEastAsia"/>
                <w:sz w:val="21"/>
                <w:szCs w:val="21"/>
                <w:lang w:eastAsia="zh-CN"/>
              </w:rPr>
              <w:t>广播电视事务</w:t>
            </w:r>
          </w:p>
        </w:tc>
        <w:tc>
          <w:tcPr>
            <w:tcW w:w="2910" w:type="dxa"/>
            <w:tcBorders>
              <w:top w:val="nil"/>
              <w:left w:val="nil"/>
              <w:bottom w:val="single" w:color="auto" w:sz="4" w:space="0"/>
              <w:right w:val="single" w:color="auto" w:sz="4" w:space="0"/>
            </w:tcBorders>
            <w:shd w:val="clear" w:color="auto" w:fill="auto"/>
            <w:vAlign w:val="center"/>
          </w:tcPr>
          <w:p w14:paraId="42BFC6E2">
            <w:pPr>
              <w:widowControl/>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kern w:val="0"/>
                <w:sz w:val="24"/>
                <w:szCs w:val="24"/>
                <w:lang w:val="en-US" w:eastAsia="zh-CN"/>
              </w:rPr>
              <w:t>5</w:t>
            </w:r>
          </w:p>
        </w:tc>
        <w:tc>
          <w:tcPr>
            <w:tcW w:w="3379" w:type="dxa"/>
            <w:tcBorders>
              <w:top w:val="nil"/>
              <w:left w:val="nil"/>
              <w:bottom w:val="single" w:color="auto" w:sz="4" w:space="0"/>
              <w:right w:val="single" w:color="auto" w:sz="4" w:space="0"/>
            </w:tcBorders>
            <w:shd w:val="clear" w:color="auto" w:fill="auto"/>
            <w:vAlign w:val="center"/>
          </w:tcPr>
          <w:p w14:paraId="2141D4C8">
            <w:pPr>
              <w:widowControl/>
              <w:jc w:val="center"/>
              <w:rPr>
                <w:rFonts w:hint="eastAsia" w:ascii="Times New Roman" w:hAnsi="Times New Roman" w:eastAsia="仿宋_GB2312" w:cs="Times New Roman"/>
                <w:lang w:val="en-US" w:eastAsia="zh-CN"/>
              </w:rPr>
            </w:pPr>
          </w:p>
        </w:tc>
        <w:tc>
          <w:tcPr>
            <w:tcW w:w="2904" w:type="dxa"/>
            <w:tcBorders>
              <w:top w:val="nil"/>
              <w:left w:val="nil"/>
              <w:bottom w:val="single" w:color="auto" w:sz="4" w:space="0"/>
              <w:right w:val="single" w:color="auto" w:sz="8" w:space="0"/>
            </w:tcBorders>
            <w:shd w:val="clear" w:color="auto" w:fill="auto"/>
            <w:vAlign w:val="center"/>
          </w:tcPr>
          <w:p w14:paraId="66C1C24A">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w:t>
            </w:r>
          </w:p>
        </w:tc>
      </w:tr>
      <w:tr w14:paraId="7A6B2315">
        <w:tblPrEx>
          <w:tblCellMar>
            <w:top w:w="0" w:type="dxa"/>
            <w:left w:w="108" w:type="dxa"/>
            <w:bottom w:w="0" w:type="dxa"/>
            <w:right w:w="108" w:type="dxa"/>
          </w:tblCellMar>
        </w:tblPrEx>
        <w:trPr>
          <w:trHeight w:val="450" w:hRule="atLeast"/>
          <w:jc w:val="center"/>
        </w:trPr>
        <w:tc>
          <w:tcPr>
            <w:tcW w:w="1198" w:type="dxa"/>
            <w:tcBorders>
              <w:top w:val="single" w:color="auto" w:sz="4" w:space="0"/>
              <w:left w:val="single" w:color="auto" w:sz="8" w:space="0"/>
              <w:bottom w:val="single" w:color="auto" w:sz="4" w:space="0"/>
              <w:right w:val="single" w:color="auto" w:sz="4" w:space="0"/>
            </w:tcBorders>
            <w:shd w:val="clear" w:color="auto" w:fill="auto"/>
            <w:vAlign w:val="center"/>
          </w:tcPr>
          <w:p w14:paraId="29D0FA40">
            <w:pPr>
              <w:rPr>
                <w:rFonts w:hint="eastAsia" w:ascii="Times New Roman" w:hAnsi="Times New Roman" w:eastAsia="仿宋_GB2312" w:cs="Times New Roman"/>
                <w:lang w:val="en-US" w:eastAsia="zh-CN"/>
              </w:rPr>
            </w:pPr>
            <w:r>
              <w:rPr>
                <w:rFonts w:hint="eastAsia" w:asciiTheme="minorEastAsia" w:hAnsiTheme="minorEastAsia" w:cstheme="minorEastAsia"/>
                <w:sz w:val="21"/>
                <w:szCs w:val="21"/>
                <w:lang w:val="en-US" w:eastAsia="zh-CN"/>
              </w:rPr>
              <w:t>2070899</w:t>
            </w:r>
          </w:p>
        </w:tc>
        <w:tc>
          <w:tcPr>
            <w:tcW w:w="3828" w:type="dxa"/>
            <w:tcBorders>
              <w:top w:val="nil"/>
              <w:left w:val="nil"/>
              <w:bottom w:val="single" w:color="auto" w:sz="4" w:space="0"/>
              <w:right w:val="single" w:color="auto" w:sz="4" w:space="0"/>
            </w:tcBorders>
            <w:shd w:val="clear" w:color="auto" w:fill="auto"/>
            <w:vAlign w:val="center"/>
          </w:tcPr>
          <w:p w14:paraId="6BD01D91">
            <w:pPr>
              <w:rPr>
                <w:rFonts w:hint="eastAsia" w:ascii="Times New Roman" w:hAnsi="Times New Roman" w:eastAsia="仿宋_GB2312" w:cs="Times New Roman"/>
              </w:rPr>
            </w:pPr>
            <w:r>
              <w:rPr>
                <w:rFonts w:hint="eastAsia" w:asciiTheme="minorEastAsia" w:hAnsiTheme="minorEastAsia" w:eastAsiaTheme="minorEastAsia" w:cstheme="minorEastAsia"/>
                <w:sz w:val="21"/>
                <w:szCs w:val="21"/>
              </w:rPr>
              <w:t>其他</w:t>
            </w:r>
            <w:r>
              <w:rPr>
                <w:rFonts w:hint="eastAsia" w:asciiTheme="minorEastAsia" w:hAnsiTheme="minorEastAsia" w:cstheme="minorEastAsia"/>
                <w:sz w:val="21"/>
                <w:szCs w:val="21"/>
                <w:lang w:eastAsia="zh-CN"/>
              </w:rPr>
              <w:t>广播电视支出</w:t>
            </w:r>
          </w:p>
        </w:tc>
        <w:tc>
          <w:tcPr>
            <w:tcW w:w="2910" w:type="dxa"/>
            <w:tcBorders>
              <w:top w:val="nil"/>
              <w:left w:val="nil"/>
              <w:bottom w:val="single" w:color="auto" w:sz="4" w:space="0"/>
              <w:right w:val="single" w:color="auto" w:sz="4" w:space="0"/>
            </w:tcBorders>
            <w:shd w:val="clear" w:color="auto" w:fill="auto"/>
            <w:vAlign w:val="center"/>
          </w:tcPr>
          <w:p w14:paraId="1EFD2FC8">
            <w:pPr>
              <w:widowControl/>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kern w:val="0"/>
                <w:sz w:val="24"/>
                <w:szCs w:val="24"/>
                <w:lang w:val="en-US" w:eastAsia="zh-CN"/>
              </w:rPr>
              <w:t>1336.82</w:t>
            </w:r>
          </w:p>
        </w:tc>
        <w:tc>
          <w:tcPr>
            <w:tcW w:w="3379" w:type="dxa"/>
            <w:tcBorders>
              <w:top w:val="nil"/>
              <w:left w:val="nil"/>
              <w:bottom w:val="single" w:color="auto" w:sz="4" w:space="0"/>
              <w:right w:val="single" w:color="auto" w:sz="4" w:space="0"/>
            </w:tcBorders>
            <w:shd w:val="clear" w:color="auto" w:fill="auto"/>
            <w:vAlign w:val="center"/>
          </w:tcPr>
          <w:p w14:paraId="077CA5BD">
            <w:pPr>
              <w:widowControl/>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kern w:val="0"/>
                <w:sz w:val="24"/>
                <w:szCs w:val="24"/>
                <w:lang w:val="en-US" w:eastAsia="zh-CN"/>
              </w:rPr>
              <w:t>918.22</w:t>
            </w:r>
          </w:p>
        </w:tc>
        <w:tc>
          <w:tcPr>
            <w:tcW w:w="2904" w:type="dxa"/>
            <w:tcBorders>
              <w:top w:val="nil"/>
              <w:left w:val="nil"/>
              <w:bottom w:val="single" w:color="auto" w:sz="4" w:space="0"/>
              <w:right w:val="single" w:color="auto" w:sz="8" w:space="0"/>
            </w:tcBorders>
            <w:shd w:val="clear" w:color="auto" w:fill="auto"/>
            <w:vAlign w:val="center"/>
          </w:tcPr>
          <w:p w14:paraId="2FD4B75B">
            <w:pPr>
              <w:widowControl/>
              <w:jc w:val="center"/>
              <w:rPr>
                <w:rFonts w:ascii="Times New Roman" w:hAnsi="Times New Roman" w:eastAsia="仿宋_GB2312" w:cs="Times New Roman"/>
                <w:kern w:val="0"/>
                <w:szCs w:val="21"/>
              </w:rPr>
            </w:pPr>
          </w:p>
        </w:tc>
      </w:tr>
      <w:tr w14:paraId="6E7DB932">
        <w:tblPrEx>
          <w:tblCellMar>
            <w:top w:w="0" w:type="dxa"/>
            <w:left w:w="108" w:type="dxa"/>
            <w:bottom w:w="0" w:type="dxa"/>
            <w:right w:w="108" w:type="dxa"/>
          </w:tblCellMar>
        </w:tblPrEx>
        <w:trPr>
          <w:trHeight w:val="450" w:hRule="atLeast"/>
          <w:jc w:val="center"/>
        </w:trPr>
        <w:tc>
          <w:tcPr>
            <w:tcW w:w="1198" w:type="dxa"/>
            <w:tcBorders>
              <w:top w:val="single" w:color="auto" w:sz="4" w:space="0"/>
              <w:left w:val="single" w:color="auto" w:sz="8" w:space="0"/>
              <w:bottom w:val="single" w:color="auto" w:sz="4" w:space="0"/>
              <w:right w:val="single" w:color="auto" w:sz="4" w:space="0"/>
            </w:tcBorders>
            <w:shd w:val="clear" w:color="auto" w:fill="auto"/>
            <w:vAlign w:val="center"/>
          </w:tcPr>
          <w:p w14:paraId="54583A33">
            <w:pPr>
              <w:rPr>
                <w:rFonts w:hint="eastAsia" w:ascii="Times New Roman" w:hAnsi="Times New Roman" w:eastAsia="仿宋_GB2312" w:cs="Times New Roman"/>
                <w:lang w:val="en-US" w:eastAsia="zh-CN"/>
              </w:rPr>
            </w:pPr>
            <w:r>
              <w:rPr>
                <w:rFonts w:hint="eastAsia" w:asciiTheme="minorEastAsia" w:hAnsiTheme="minorEastAsia" w:cstheme="minorEastAsia"/>
                <w:sz w:val="21"/>
                <w:szCs w:val="21"/>
                <w:lang w:val="en-US" w:eastAsia="zh-CN"/>
              </w:rPr>
              <w:t>20799</w:t>
            </w:r>
          </w:p>
        </w:tc>
        <w:tc>
          <w:tcPr>
            <w:tcW w:w="3828" w:type="dxa"/>
            <w:tcBorders>
              <w:top w:val="nil"/>
              <w:left w:val="nil"/>
              <w:bottom w:val="single" w:color="auto" w:sz="4" w:space="0"/>
              <w:right w:val="single" w:color="auto" w:sz="4" w:space="0"/>
            </w:tcBorders>
            <w:shd w:val="clear" w:color="auto" w:fill="auto"/>
            <w:vAlign w:val="center"/>
          </w:tcPr>
          <w:p w14:paraId="3A4B9498">
            <w:pPr>
              <w:rPr>
                <w:rFonts w:hint="eastAsia" w:ascii="Times New Roman" w:hAnsi="Times New Roman" w:eastAsia="仿宋_GB2312" w:cs="Times New Roman"/>
              </w:rPr>
            </w:pPr>
            <w:r>
              <w:rPr>
                <w:rFonts w:hint="eastAsia" w:asciiTheme="minorEastAsia" w:hAnsiTheme="minorEastAsia" w:cstheme="minorEastAsia"/>
                <w:sz w:val="21"/>
                <w:szCs w:val="21"/>
                <w:lang w:eastAsia="zh-CN"/>
              </w:rPr>
              <w:t>其他文化旅游体育与传媒支出</w:t>
            </w:r>
          </w:p>
        </w:tc>
        <w:tc>
          <w:tcPr>
            <w:tcW w:w="2910" w:type="dxa"/>
            <w:tcBorders>
              <w:top w:val="nil"/>
              <w:left w:val="nil"/>
              <w:bottom w:val="single" w:color="auto" w:sz="4" w:space="0"/>
              <w:right w:val="single" w:color="auto" w:sz="4" w:space="0"/>
            </w:tcBorders>
            <w:shd w:val="clear" w:color="auto" w:fill="auto"/>
            <w:vAlign w:val="center"/>
          </w:tcPr>
          <w:p w14:paraId="2DFE7C19">
            <w:pPr>
              <w:widowControl/>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kern w:val="0"/>
                <w:sz w:val="24"/>
                <w:szCs w:val="24"/>
                <w:lang w:val="en-US" w:eastAsia="zh-CN"/>
              </w:rPr>
              <w:t>62.41</w:t>
            </w:r>
          </w:p>
        </w:tc>
        <w:tc>
          <w:tcPr>
            <w:tcW w:w="3379" w:type="dxa"/>
            <w:tcBorders>
              <w:top w:val="nil"/>
              <w:left w:val="nil"/>
              <w:bottom w:val="single" w:color="auto" w:sz="4" w:space="0"/>
              <w:right w:val="single" w:color="auto" w:sz="4" w:space="0"/>
            </w:tcBorders>
            <w:shd w:val="clear" w:color="auto" w:fill="auto"/>
            <w:vAlign w:val="center"/>
          </w:tcPr>
          <w:p w14:paraId="114E46CA">
            <w:pPr>
              <w:widowControl/>
              <w:jc w:val="center"/>
              <w:rPr>
                <w:rFonts w:hint="eastAsia" w:ascii="Times New Roman" w:hAnsi="Times New Roman" w:eastAsia="仿宋_GB2312" w:cs="Times New Roman"/>
                <w:lang w:val="en-US" w:eastAsia="zh-CN"/>
              </w:rPr>
            </w:pPr>
          </w:p>
        </w:tc>
        <w:tc>
          <w:tcPr>
            <w:tcW w:w="2904" w:type="dxa"/>
            <w:tcBorders>
              <w:top w:val="nil"/>
              <w:left w:val="nil"/>
              <w:bottom w:val="single" w:color="auto" w:sz="4" w:space="0"/>
              <w:right w:val="single" w:color="auto" w:sz="8" w:space="0"/>
            </w:tcBorders>
            <w:shd w:val="clear" w:color="auto" w:fill="auto"/>
            <w:vAlign w:val="center"/>
          </w:tcPr>
          <w:p w14:paraId="50B6A3E4">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62.41</w:t>
            </w:r>
          </w:p>
        </w:tc>
      </w:tr>
      <w:tr w14:paraId="50E2DC96">
        <w:tblPrEx>
          <w:tblCellMar>
            <w:top w:w="0" w:type="dxa"/>
            <w:left w:w="108" w:type="dxa"/>
            <w:bottom w:w="0" w:type="dxa"/>
            <w:right w:w="108" w:type="dxa"/>
          </w:tblCellMar>
        </w:tblPrEx>
        <w:trPr>
          <w:trHeight w:val="450" w:hRule="atLeast"/>
          <w:jc w:val="center"/>
        </w:trPr>
        <w:tc>
          <w:tcPr>
            <w:tcW w:w="1198" w:type="dxa"/>
            <w:tcBorders>
              <w:top w:val="single" w:color="auto" w:sz="4" w:space="0"/>
              <w:left w:val="single" w:color="auto" w:sz="8" w:space="0"/>
              <w:bottom w:val="single" w:color="auto" w:sz="4" w:space="0"/>
              <w:right w:val="single" w:color="auto" w:sz="4" w:space="0"/>
            </w:tcBorders>
            <w:shd w:val="clear" w:color="auto" w:fill="auto"/>
            <w:vAlign w:val="center"/>
          </w:tcPr>
          <w:p w14:paraId="797EA672">
            <w:pPr>
              <w:rPr>
                <w:rFonts w:hint="eastAsia" w:ascii="Times New Roman" w:hAnsi="Times New Roman" w:eastAsia="仿宋_GB2312" w:cs="Times New Roman"/>
                <w:lang w:val="en-US" w:eastAsia="zh-CN"/>
              </w:rPr>
            </w:pPr>
            <w:r>
              <w:rPr>
                <w:rFonts w:hint="eastAsia" w:asciiTheme="minorEastAsia" w:hAnsiTheme="minorEastAsia" w:cstheme="minorEastAsia"/>
                <w:sz w:val="21"/>
                <w:szCs w:val="21"/>
                <w:lang w:val="en-US" w:eastAsia="zh-CN"/>
              </w:rPr>
              <w:t>2079999</w:t>
            </w:r>
          </w:p>
        </w:tc>
        <w:tc>
          <w:tcPr>
            <w:tcW w:w="3828" w:type="dxa"/>
            <w:tcBorders>
              <w:top w:val="nil"/>
              <w:left w:val="nil"/>
              <w:bottom w:val="single" w:color="auto" w:sz="4" w:space="0"/>
              <w:right w:val="single" w:color="auto" w:sz="4" w:space="0"/>
            </w:tcBorders>
            <w:shd w:val="clear" w:color="auto" w:fill="auto"/>
            <w:vAlign w:val="center"/>
          </w:tcPr>
          <w:p w14:paraId="3C52ADCD">
            <w:pPr>
              <w:rPr>
                <w:rFonts w:hint="eastAsia" w:ascii="Times New Roman" w:hAnsi="Times New Roman" w:eastAsia="仿宋_GB2312" w:cs="Times New Roman"/>
              </w:rPr>
            </w:pPr>
            <w:r>
              <w:rPr>
                <w:rFonts w:hint="eastAsia" w:asciiTheme="minorEastAsia" w:hAnsiTheme="minorEastAsia" w:cstheme="minorEastAsia"/>
                <w:sz w:val="21"/>
                <w:szCs w:val="21"/>
                <w:lang w:eastAsia="zh-CN"/>
              </w:rPr>
              <w:t>其他文化旅游体育与传媒支出</w:t>
            </w:r>
          </w:p>
        </w:tc>
        <w:tc>
          <w:tcPr>
            <w:tcW w:w="2910" w:type="dxa"/>
            <w:tcBorders>
              <w:top w:val="nil"/>
              <w:left w:val="nil"/>
              <w:bottom w:val="single" w:color="auto" w:sz="4" w:space="0"/>
              <w:right w:val="single" w:color="auto" w:sz="4" w:space="0"/>
            </w:tcBorders>
            <w:shd w:val="clear" w:color="auto" w:fill="auto"/>
            <w:vAlign w:val="center"/>
          </w:tcPr>
          <w:p w14:paraId="4302FA67">
            <w:pPr>
              <w:widowControl/>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kern w:val="0"/>
                <w:sz w:val="24"/>
                <w:szCs w:val="24"/>
                <w:lang w:val="en-US" w:eastAsia="zh-CN"/>
              </w:rPr>
              <w:t>62.41</w:t>
            </w:r>
          </w:p>
        </w:tc>
        <w:tc>
          <w:tcPr>
            <w:tcW w:w="3379" w:type="dxa"/>
            <w:tcBorders>
              <w:top w:val="nil"/>
              <w:left w:val="nil"/>
              <w:bottom w:val="single" w:color="auto" w:sz="4" w:space="0"/>
              <w:right w:val="single" w:color="auto" w:sz="4" w:space="0"/>
            </w:tcBorders>
            <w:shd w:val="clear" w:color="auto" w:fill="auto"/>
            <w:vAlign w:val="center"/>
          </w:tcPr>
          <w:p w14:paraId="7A88CFD3">
            <w:pPr>
              <w:widowControl/>
              <w:jc w:val="center"/>
              <w:rPr>
                <w:rFonts w:hint="eastAsia" w:ascii="Times New Roman" w:hAnsi="Times New Roman" w:eastAsia="仿宋_GB2312" w:cs="Times New Roman"/>
                <w:lang w:val="en-US" w:eastAsia="zh-CN"/>
              </w:rPr>
            </w:pPr>
          </w:p>
        </w:tc>
        <w:tc>
          <w:tcPr>
            <w:tcW w:w="2904" w:type="dxa"/>
            <w:tcBorders>
              <w:top w:val="nil"/>
              <w:left w:val="nil"/>
              <w:bottom w:val="single" w:color="auto" w:sz="4" w:space="0"/>
              <w:right w:val="single" w:color="auto" w:sz="8" w:space="0"/>
            </w:tcBorders>
            <w:shd w:val="clear" w:color="auto" w:fill="auto"/>
            <w:vAlign w:val="center"/>
          </w:tcPr>
          <w:p w14:paraId="1C01F407">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62.41</w:t>
            </w:r>
          </w:p>
        </w:tc>
      </w:tr>
      <w:tr w14:paraId="7932EA95">
        <w:tblPrEx>
          <w:tblCellMar>
            <w:top w:w="0" w:type="dxa"/>
            <w:left w:w="108" w:type="dxa"/>
            <w:bottom w:w="0" w:type="dxa"/>
            <w:right w:w="108" w:type="dxa"/>
          </w:tblCellMar>
        </w:tblPrEx>
        <w:trPr>
          <w:trHeight w:val="450" w:hRule="atLeast"/>
          <w:jc w:val="center"/>
        </w:trPr>
        <w:tc>
          <w:tcPr>
            <w:tcW w:w="1198" w:type="dxa"/>
            <w:tcBorders>
              <w:top w:val="single" w:color="auto" w:sz="4" w:space="0"/>
              <w:left w:val="single" w:color="auto" w:sz="8" w:space="0"/>
              <w:bottom w:val="single" w:color="auto" w:sz="4" w:space="0"/>
              <w:right w:val="single" w:color="auto" w:sz="4" w:space="0"/>
            </w:tcBorders>
            <w:shd w:val="clear" w:color="auto" w:fill="auto"/>
            <w:vAlign w:val="center"/>
          </w:tcPr>
          <w:p w14:paraId="23E356F2">
            <w:pPr>
              <w:rPr>
                <w:rFonts w:hint="eastAsia" w:ascii="Times New Roman" w:hAnsi="Times New Roman" w:eastAsia="仿宋_GB2312" w:cs="Times New Roman"/>
                <w:lang w:val="en-US" w:eastAsia="zh-CN"/>
              </w:rPr>
            </w:pPr>
            <w:r>
              <w:rPr>
                <w:rFonts w:hint="eastAsia" w:asciiTheme="minorEastAsia" w:hAnsiTheme="minorEastAsia" w:cstheme="minorEastAsia"/>
                <w:b/>
                <w:bCs/>
                <w:sz w:val="21"/>
                <w:szCs w:val="21"/>
                <w:lang w:val="en-US" w:eastAsia="zh-CN"/>
              </w:rPr>
              <w:t>208</w:t>
            </w:r>
          </w:p>
        </w:tc>
        <w:tc>
          <w:tcPr>
            <w:tcW w:w="3828" w:type="dxa"/>
            <w:tcBorders>
              <w:top w:val="nil"/>
              <w:left w:val="nil"/>
              <w:bottom w:val="single" w:color="auto" w:sz="4" w:space="0"/>
              <w:right w:val="single" w:color="auto" w:sz="4" w:space="0"/>
            </w:tcBorders>
            <w:shd w:val="clear" w:color="auto" w:fill="auto"/>
            <w:vAlign w:val="center"/>
          </w:tcPr>
          <w:p w14:paraId="608E13A5">
            <w:pPr>
              <w:rPr>
                <w:rFonts w:hint="eastAsia" w:ascii="Times New Roman" w:hAnsi="Times New Roman" w:eastAsia="仿宋_GB2312" w:cs="Times New Roman"/>
              </w:rPr>
            </w:pPr>
            <w:r>
              <w:rPr>
                <w:rFonts w:hint="eastAsia" w:asciiTheme="minorEastAsia" w:hAnsiTheme="minorEastAsia" w:cstheme="minorEastAsia"/>
                <w:b/>
                <w:bCs/>
                <w:sz w:val="21"/>
                <w:szCs w:val="21"/>
                <w:lang w:eastAsia="zh-CN"/>
              </w:rPr>
              <w:t>社会保障和就业支出</w:t>
            </w:r>
          </w:p>
        </w:tc>
        <w:tc>
          <w:tcPr>
            <w:tcW w:w="2910" w:type="dxa"/>
            <w:tcBorders>
              <w:top w:val="nil"/>
              <w:left w:val="nil"/>
              <w:bottom w:val="single" w:color="auto" w:sz="4" w:space="0"/>
              <w:right w:val="single" w:color="auto" w:sz="4" w:space="0"/>
            </w:tcBorders>
            <w:shd w:val="clear" w:color="auto" w:fill="auto"/>
            <w:vAlign w:val="center"/>
          </w:tcPr>
          <w:p w14:paraId="7B5E23C0">
            <w:pPr>
              <w:widowControl/>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kern w:val="0"/>
                <w:sz w:val="24"/>
                <w:szCs w:val="24"/>
                <w:lang w:val="en-US" w:eastAsia="zh-CN"/>
              </w:rPr>
              <w:t>98.45</w:t>
            </w:r>
          </w:p>
        </w:tc>
        <w:tc>
          <w:tcPr>
            <w:tcW w:w="3379" w:type="dxa"/>
            <w:tcBorders>
              <w:top w:val="nil"/>
              <w:left w:val="nil"/>
              <w:bottom w:val="single" w:color="auto" w:sz="4" w:space="0"/>
              <w:right w:val="single" w:color="auto" w:sz="4" w:space="0"/>
            </w:tcBorders>
            <w:shd w:val="clear" w:color="auto" w:fill="auto"/>
            <w:vAlign w:val="center"/>
          </w:tcPr>
          <w:p w14:paraId="7AD57C6C">
            <w:pPr>
              <w:widowControl/>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kern w:val="0"/>
                <w:sz w:val="24"/>
                <w:szCs w:val="24"/>
                <w:lang w:val="en-US" w:eastAsia="zh-CN"/>
              </w:rPr>
              <w:t>98.45</w:t>
            </w:r>
          </w:p>
        </w:tc>
        <w:tc>
          <w:tcPr>
            <w:tcW w:w="2904" w:type="dxa"/>
            <w:tcBorders>
              <w:top w:val="nil"/>
              <w:left w:val="nil"/>
              <w:bottom w:val="single" w:color="auto" w:sz="4" w:space="0"/>
              <w:right w:val="single" w:color="auto" w:sz="8" w:space="0"/>
            </w:tcBorders>
            <w:shd w:val="clear" w:color="auto" w:fill="auto"/>
            <w:vAlign w:val="center"/>
          </w:tcPr>
          <w:p w14:paraId="612BA2A7">
            <w:pPr>
              <w:widowControl/>
              <w:jc w:val="center"/>
              <w:rPr>
                <w:rFonts w:ascii="Times New Roman" w:hAnsi="Times New Roman" w:eastAsia="仿宋_GB2312" w:cs="Times New Roman"/>
                <w:kern w:val="0"/>
                <w:szCs w:val="21"/>
              </w:rPr>
            </w:pPr>
          </w:p>
        </w:tc>
      </w:tr>
      <w:tr w14:paraId="0F5558FC">
        <w:tblPrEx>
          <w:tblCellMar>
            <w:top w:w="0" w:type="dxa"/>
            <w:left w:w="108" w:type="dxa"/>
            <w:bottom w:w="0" w:type="dxa"/>
            <w:right w:w="108" w:type="dxa"/>
          </w:tblCellMar>
        </w:tblPrEx>
        <w:trPr>
          <w:trHeight w:val="450" w:hRule="atLeast"/>
          <w:jc w:val="center"/>
        </w:trPr>
        <w:tc>
          <w:tcPr>
            <w:tcW w:w="1198" w:type="dxa"/>
            <w:tcBorders>
              <w:top w:val="single" w:color="auto" w:sz="4" w:space="0"/>
              <w:left w:val="single" w:color="auto" w:sz="8" w:space="0"/>
              <w:bottom w:val="single" w:color="auto" w:sz="4" w:space="0"/>
              <w:right w:val="single" w:color="auto" w:sz="4" w:space="0"/>
            </w:tcBorders>
            <w:shd w:val="clear" w:color="auto" w:fill="auto"/>
            <w:vAlign w:val="center"/>
          </w:tcPr>
          <w:p w14:paraId="2F5220F0">
            <w:pPr>
              <w:rPr>
                <w:rFonts w:hint="eastAsia" w:ascii="Times New Roman" w:hAnsi="Times New Roman" w:eastAsia="仿宋_GB2312" w:cs="Times New Roman"/>
                <w:lang w:val="en-US" w:eastAsia="zh-CN"/>
              </w:rPr>
            </w:pPr>
            <w:r>
              <w:rPr>
                <w:rFonts w:hint="eastAsia" w:asciiTheme="minorEastAsia" w:hAnsiTheme="minorEastAsia" w:cstheme="minorEastAsia"/>
                <w:sz w:val="21"/>
                <w:szCs w:val="21"/>
                <w:lang w:val="en-US" w:eastAsia="zh-CN"/>
              </w:rPr>
              <w:t>20805</w:t>
            </w:r>
          </w:p>
        </w:tc>
        <w:tc>
          <w:tcPr>
            <w:tcW w:w="3828" w:type="dxa"/>
            <w:tcBorders>
              <w:top w:val="nil"/>
              <w:left w:val="nil"/>
              <w:bottom w:val="single" w:color="auto" w:sz="4" w:space="0"/>
              <w:right w:val="single" w:color="auto" w:sz="4" w:space="0"/>
            </w:tcBorders>
            <w:shd w:val="clear" w:color="auto" w:fill="auto"/>
            <w:vAlign w:val="center"/>
          </w:tcPr>
          <w:p w14:paraId="50B7728E">
            <w:pPr>
              <w:rPr>
                <w:rFonts w:hint="eastAsia" w:ascii="Times New Roman" w:hAnsi="Times New Roman" w:eastAsia="仿宋_GB2312" w:cs="Times New Roman"/>
              </w:rPr>
            </w:pPr>
            <w:r>
              <w:rPr>
                <w:rFonts w:hint="eastAsia" w:asciiTheme="minorEastAsia" w:hAnsiTheme="minorEastAsia" w:cstheme="minorEastAsia"/>
                <w:sz w:val="21"/>
                <w:szCs w:val="21"/>
                <w:lang w:eastAsia="zh-CN"/>
              </w:rPr>
              <w:t>行政事业单位养老支出</w:t>
            </w:r>
          </w:p>
        </w:tc>
        <w:tc>
          <w:tcPr>
            <w:tcW w:w="2910" w:type="dxa"/>
            <w:tcBorders>
              <w:top w:val="nil"/>
              <w:left w:val="nil"/>
              <w:bottom w:val="single" w:color="auto" w:sz="4" w:space="0"/>
              <w:right w:val="single" w:color="auto" w:sz="4" w:space="0"/>
            </w:tcBorders>
            <w:shd w:val="clear" w:color="auto" w:fill="auto"/>
            <w:vAlign w:val="center"/>
          </w:tcPr>
          <w:p w14:paraId="16060A02">
            <w:pPr>
              <w:widowControl/>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kern w:val="0"/>
                <w:sz w:val="24"/>
                <w:szCs w:val="24"/>
                <w:lang w:val="en-US" w:eastAsia="zh-CN"/>
              </w:rPr>
              <w:t>95.97</w:t>
            </w:r>
          </w:p>
        </w:tc>
        <w:tc>
          <w:tcPr>
            <w:tcW w:w="3379" w:type="dxa"/>
            <w:tcBorders>
              <w:top w:val="nil"/>
              <w:left w:val="nil"/>
              <w:bottom w:val="single" w:color="auto" w:sz="4" w:space="0"/>
              <w:right w:val="single" w:color="auto" w:sz="4" w:space="0"/>
            </w:tcBorders>
            <w:shd w:val="clear" w:color="auto" w:fill="auto"/>
            <w:vAlign w:val="center"/>
          </w:tcPr>
          <w:p w14:paraId="5E0F419E">
            <w:pPr>
              <w:widowControl/>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kern w:val="0"/>
                <w:sz w:val="24"/>
                <w:szCs w:val="24"/>
                <w:lang w:val="en-US" w:eastAsia="zh-CN"/>
              </w:rPr>
              <w:t>95.97</w:t>
            </w:r>
          </w:p>
        </w:tc>
        <w:tc>
          <w:tcPr>
            <w:tcW w:w="2904" w:type="dxa"/>
            <w:tcBorders>
              <w:top w:val="nil"/>
              <w:left w:val="nil"/>
              <w:bottom w:val="single" w:color="auto" w:sz="4" w:space="0"/>
              <w:right w:val="single" w:color="auto" w:sz="8" w:space="0"/>
            </w:tcBorders>
            <w:shd w:val="clear" w:color="auto" w:fill="auto"/>
            <w:vAlign w:val="center"/>
          </w:tcPr>
          <w:p w14:paraId="3E57966C">
            <w:pPr>
              <w:widowControl/>
              <w:jc w:val="center"/>
              <w:rPr>
                <w:rFonts w:ascii="Times New Roman" w:hAnsi="Times New Roman" w:eastAsia="仿宋_GB2312" w:cs="Times New Roman"/>
                <w:kern w:val="0"/>
                <w:szCs w:val="21"/>
              </w:rPr>
            </w:pPr>
          </w:p>
        </w:tc>
      </w:tr>
      <w:tr w14:paraId="78B2E113">
        <w:tblPrEx>
          <w:tblCellMar>
            <w:top w:w="0" w:type="dxa"/>
            <w:left w:w="108" w:type="dxa"/>
            <w:bottom w:w="0" w:type="dxa"/>
            <w:right w:w="108" w:type="dxa"/>
          </w:tblCellMar>
        </w:tblPrEx>
        <w:trPr>
          <w:trHeight w:val="450" w:hRule="atLeast"/>
          <w:jc w:val="center"/>
        </w:trPr>
        <w:tc>
          <w:tcPr>
            <w:tcW w:w="1198" w:type="dxa"/>
            <w:tcBorders>
              <w:top w:val="single" w:color="auto" w:sz="4" w:space="0"/>
              <w:left w:val="single" w:color="auto" w:sz="8" w:space="0"/>
              <w:bottom w:val="single" w:color="auto" w:sz="4" w:space="0"/>
              <w:right w:val="single" w:color="auto" w:sz="4" w:space="0"/>
            </w:tcBorders>
            <w:shd w:val="clear" w:color="auto" w:fill="auto"/>
            <w:vAlign w:val="center"/>
          </w:tcPr>
          <w:p w14:paraId="687C9181">
            <w:pPr>
              <w:rPr>
                <w:rFonts w:hint="eastAsia" w:ascii="Times New Roman" w:hAnsi="Times New Roman" w:eastAsia="仿宋_GB2312" w:cs="Times New Roman"/>
                <w:lang w:val="en-US" w:eastAsia="zh-CN"/>
              </w:rPr>
            </w:pPr>
            <w:r>
              <w:rPr>
                <w:rFonts w:hint="eastAsia" w:asciiTheme="minorEastAsia" w:hAnsiTheme="minorEastAsia" w:cstheme="minorEastAsia"/>
                <w:sz w:val="21"/>
                <w:szCs w:val="21"/>
                <w:lang w:val="en-US" w:eastAsia="zh-CN"/>
              </w:rPr>
              <w:t>2080505</w:t>
            </w:r>
          </w:p>
        </w:tc>
        <w:tc>
          <w:tcPr>
            <w:tcW w:w="3828" w:type="dxa"/>
            <w:tcBorders>
              <w:top w:val="nil"/>
              <w:left w:val="nil"/>
              <w:bottom w:val="single" w:color="auto" w:sz="4" w:space="0"/>
              <w:right w:val="single" w:color="auto" w:sz="4" w:space="0"/>
            </w:tcBorders>
            <w:shd w:val="clear" w:color="auto" w:fill="auto"/>
            <w:vAlign w:val="center"/>
          </w:tcPr>
          <w:p w14:paraId="54CF63DD">
            <w:pPr>
              <w:rPr>
                <w:rFonts w:hint="eastAsia" w:ascii="Times New Roman" w:hAnsi="Times New Roman" w:eastAsia="仿宋_GB2312" w:cs="Times New Roman"/>
              </w:rPr>
            </w:pPr>
            <w:r>
              <w:rPr>
                <w:rFonts w:hint="eastAsia" w:asciiTheme="minorEastAsia" w:hAnsiTheme="minorEastAsia" w:cstheme="minorEastAsia"/>
                <w:sz w:val="21"/>
                <w:szCs w:val="21"/>
                <w:lang w:eastAsia="zh-CN"/>
              </w:rPr>
              <w:t>机关事业单位基本养老保险缴费支出</w:t>
            </w:r>
          </w:p>
        </w:tc>
        <w:tc>
          <w:tcPr>
            <w:tcW w:w="2910" w:type="dxa"/>
            <w:tcBorders>
              <w:top w:val="nil"/>
              <w:left w:val="nil"/>
              <w:bottom w:val="single" w:color="auto" w:sz="4" w:space="0"/>
              <w:right w:val="single" w:color="auto" w:sz="4" w:space="0"/>
            </w:tcBorders>
            <w:shd w:val="clear" w:color="auto" w:fill="auto"/>
            <w:vAlign w:val="center"/>
          </w:tcPr>
          <w:p w14:paraId="20E1D160">
            <w:pPr>
              <w:widowControl/>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kern w:val="0"/>
                <w:sz w:val="24"/>
                <w:szCs w:val="24"/>
                <w:lang w:val="en-US" w:eastAsia="zh-CN"/>
              </w:rPr>
              <w:t>95.97</w:t>
            </w:r>
          </w:p>
        </w:tc>
        <w:tc>
          <w:tcPr>
            <w:tcW w:w="3379" w:type="dxa"/>
            <w:tcBorders>
              <w:top w:val="nil"/>
              <w:left w:val="nil"/>
              <w:bottom w:val="single" w:color="auto" w:sz="4" w:space="0"/>
              <w:right w:val="single" w:color="auto" w:sz="4" w:space="0"/>
            </w:tcBorders>
            <w:shd w:val="clear" w:color="auto" w:fill="auto"/>
            <w:vAlign w:val="center"/>
          </w:tcPr>
          <w:p w14:paraId="0B422714">
            <w:pPr>
              <w:widowControl/>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kern w:val="0"/>
                <w:sz w:val="24"/>
                <w:szCs w:val="24"/>
                <w:lang w:val="en-US" w:eastAsia="zh-CN"/>
              </w:rPr>
              <w:t>95.97</w:t>
            </w:r>
          </w:p>
        </w:tc>
        <w:tc>
          <w:tcPr>
            <w:tcW w:w="2904" w:type="dxa"/>
            <w:tcBorders>
              <w:top w:val="nil"/>
              <w:left w:val="nil"/>
              <w:bottom w:val="single" w:color="auto" w:sz="4" w:space="0"/>
              <w:right w:val="single" w:color="auto" w:sz="8" w:space="0"/>
            </w:tcBorders>
            <w:shd w:val="clear" w:color="auto" w:fill="auto"/>
            <w:vAlign w:val="center"/>
          </w:tcPr>
          <w:p w14:paraId="64F174E9">
            <w:pPr>
              <w:widowControl/>
              <w:jc w:val="center"/>
              <w:rPr>
                <w:rFonts w:ascii="Times New Roman" w:hAnsi="Times New Roman" w:eastAsia="仿宋_GB2312" w:cs="Times New Roman"/>
                <w:kern w:val="0"/>
                <w:szCs w:val="21"/>
              </w:rPr>
            </w:pPr>
          </w:p>
        </w:tc>
      </w:tr>
      <w:tr w14:paraId="5B206439">
        <w:tblPrEx>
          <w:tblCellMar>
            <w:top w:w="0" w:type="dxa"/>
            <w:left w:w="108" w:type="dxa"/>
            <w:bottom w:w="0" w:type="dxa"/>
            <w:right w:w="108" w:type="dxa"/>
          </w:tblCellMar>
        </w:tblPrEx>
        <w:trPr>
          <w:trHeight w:val="450" w:hRule="atLeast"/>
          <w:jc w:val="center"/>
        </w:trPr>
        <w:tc>
          <w:tcPr>
            <w:tcW w:w="1198" w:type="dxa"/>
            <w:tcBorders>
              <w:top w:val="single" w:color="auto" w:sz="4" w:space="0"/>
              <w:left w:val="single" w:color="auto" w:sz="8" w:space="0"/>
              <w:bottom w:val="single" w:color="auto" w:sz="4" w:space="0"/>
              <w:right w:val="single" w:color="auto" w:sz="4" w:space="0"/>
            </w:tcBorders>
            <w:shd w:val="clear" w:color="auto" w:fill="auto"/>
            <w:vAlign w:val="center"/>
          </w:tcPr>
          <w:p w14:paraId="58A61AC9">
            <w:pPr>
              <w:rPr>
                <w:rFonts w:hint="eastAsia" w:ascii="Times New Roman" w:hAnsi="Times New Roman" w:eastAsia="仿宋_GB2312" w:cs="Times New Roman"/>
                <w:lang w:val="en-US" w:eastAsia="zh-CN"/>
              </w:rPr>
            </w:pPr>
            <w:r>
              <w:rPr>
                <w:rFonts w:hint="eastAsia" w:asciiTheme="minorEastAsia" w:hAnsiTheme="minorEastAsia" w:eastAsiaTheme="minorEastAsia" w:cstheme="minorEastAsia"/>
                <w:sz w:val="21"/>
                <w:szCs w:val="21"/>
              </w:rPr>
              <w:t>208</w:t>
            </w:r>
            <w:r>
              <w:rPr>
                <w:rFonts w:hint="eastAsia" w:asciiTheme="minorEastAsia" w:hAnsiTheme="minorEastAsia" w:cstheme="minorEastAsia"/>
                <w:sz w:val="21"/>
                <w:szCs w:val="21"/>
                <w:lang w:val="en-US" w:eastAsia="zh-CN"/>
              </w:rPr>
              <w:t>08</w:t>
            </w:r>
          </w:p>
        </w:tc>
        <w:tc>
          <w:tcPr>
            <w:tcW w:w="3828" w:type="dxa"/>
            <w:tcBorders>
              <w:top w:val="nil"/>
              <w:left w:val="nil"/>
              <w:bottom w:val="single" w:color="auto" w:sz="4" w:space="0"/>
              <w:right w:val="single" w:color="auto" w:sz="4" w:space="0"/>
            </w:tcBorders>
            <w:shd w:val="clear" w:color="auto" w:fill="auto"/>
            <w:vAlign w:val="center"/>
          </w:tcPr>
          <w:p w14:paraId="7EFAD613">
            <w:pPr>
              <w:rPr>
                <w:rFonts w:hint="eastAsia" w:ascii="Times New Roman" w:hAnsi="Times New Roman" w:eastAsia="仿宋_GB2312" w:cs="Times New Roman"/>
              </w:rPr>
            </w:pPr>
            <w:r>
              <w:rPr>
                <w:rFonts w:hint="eastAsia" w:asciiTheme="minorEastAsia" w:hAnsiTheme="minorEastAsia" w:eastAsiaTheme="minorEastAsia" w:cstheme="minorEastAsia"/>
                <w:sz w:val="21"/>
                <w:szCs w:val="21"/>
              </w:rPr>
              <w:t>抚恤</w:t>
            </w:r>
          </w:p>
        </w:tc>
        <w:tc>
          <w:tcPr>
            <w:tcW w:w="2910" w:type="dxa"/>
            <w:tcBorders>
              <w:top w:val="nil"/>
              <w:left w:val="nil"/>
              <w:bottom w:val="single" w:color="auto" w:sz="4" w:space="0"/>
              <w:right w:val="single" w:color="auto" w:sz="4" w:space="0"/>
            </w:tcBorders>
            <w:shd w:val="clear" w:color="auto" w:fill="auto"/>
            <w:vAlign w:val="center"/>
          </w:tcPr>
          <w:p w14:paraId="0BC9AEA4">
            <w:pPr>
              <w:widowControl/>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kern w:val="0"/>
                <w:sz w:val="24"/>
                <w:szCs w:val="24"/>
                <w:lang w:val="en-US" w:eastAsia="zh-CN"/>
              </w:rPr>
              <w:t>2.48</w:t>
            </w:r>
          </w:p>
        </w:tc>
        <w:tc>
          <w:tcPr>
            <w:tcW w:w="3379" w:type="dxa"/>
            <w:tcBorders>
              <w:top w:val="nil"/>
              <w:left w:val="nil"/>
              <w:bottom w:val="single" w:color="auto" w:sz="4" w:space="0"/>
              <w:right w:val="single" w:color="auto" w:sz="4" w:space="0"/>
            </w:tcBorders>
            <w:shd w:val="clear" w:color="auto" w:fill="auto"/>
            <w:vAlign w:val="center"/>
          </w:tcPr>
          <w:p w14:paraId="04AF1C2E">
            <w:pPr>
              <w:widowControl/>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kern w:val="0"/>
                <w:sz w:val="24"/>
                <w:szCs w:val="24"/>
                <w:lang w:val="en-US" w:eastAsia="zh-CN"/>
              </w:rPr>
              <w:t>2.48</w:t>
            </w:r>
          </w:p>
        </w:tc>
        <w:tc>
          <w:tcPr>
            <w:tcW w:w="2904" w:type="dxa"/>
            <w:tcBorders>
              <w:top w:val="nil"/>
              <w:left w:val="nil"/>
              <w:bottom w:val="single" w:color="auto" w:sz="4" w:space="0"/>
              <w:right w:val="single" w:color="auto" w:sz="8" w:space="0"/>
            </w:tcBorders>
            <w:shd w:val="clear" w:color="auto" w:fill="auto"/>
            <w:vAlign w:val="center"/>
          </w:tcPr>
          <w:p w14:paraId="3B93C3D3">
            <w:pPr>
              <w:widowControl/>
              <w:jc w:val="center"/>
              <w:rPr>
                <w:rFonts w:ascii="Times New Roman" w:hAnsi="Times New Roman" w:eastAsia="仿宋_GB2312" w:cs="Times New Roman"/>
                <w:kern w:val="0"/>
                <w:szCs w:val="21"/>
              </w:rPr>
            </w:pPr>
          </w:p>
        </w:tc>
      </w:tr>
      <w:tr w14:paraId="48D1C25A">
        <w:tblPrEx>
          <w:tblCellMar>
            <w:top w:w="0" w:type="dxa"/>
            <w:left w:w="108" w:type="dxa"/>
            <w:bottom w:w="0" w:type="dxa"/>
            <w:right w:w="108" w:type="dxa"/>
          </w:tblCellMar>
        </w:tblPrEx>
        <w:trPr>
          <w:trHeight w:val="450" w:hRule="atLeast"/>
          <w:jc w:val="center"/>
        </w:trPr>
        <w:tc>
          <w:tcPr>
            <w:tcW w:w="1198" w:type="dxa"/>
            <w:tcBorders>
              <w:top w:val="single" w:color="auto" w:sz="4" w:space="0"/>
              <w:left w:val="single" w:color="auto" w:sz="8" w:space="0"/>
              <w:bottom w:val="single" w:color="auto" w:sz="4" w:space="0"/>
              <w:right w:val="single" w:color="auto" w:sz="4" w:space="0"/>
            </w:tcBorders>
            <w:shd w:val="clear" w:color="auto" w:fill="auto"/>
            <w:vAlign w:val="center"/>
          </w:tcPr>
          <w:p w14:paraId="2865C8E1">
            <w:pPr>
              <w:rPr>
                <w:rFonts w:hint="eastAsia" w:ascii="Times New Roman" w:hAnsi="Times New Roman" w:eastAsia="仿宋_GB2312" w:cs="Times New Roman"/>
                <w:lang w:val="en-US" w:eastAsia="zh-CN"/>
              </w:rPr>
            </w:pPr>
            <w:r>
              <w:rPr>
                <w:rFonts w:hint="eastAsia" w:asciiTheme="minorEastAsia" w:hAnsiTheme="minorEastAsia" w:eastAsiaTheme="minorEastAsia" w:cstheme="minorEastAsia"/>
                <w:sz w:val="21"/>
                <w:szCs w:val="21"/>
              </w:rPr>
              <w:t>208</w:t>
            </w:r>
            <w:r>
              <w:rPr>
                <w:rFonts w:hint="eastAsia" w:asciiTheme="minorEastAsia" w:hAnsiTheme="minorEastAsia" w:cstheme="minorEastAsia"/>
                <w:sz w:val="21"/>
                <w:szCs w:val="21"/>
                <w:lang w:val="en-US" w:eastAsia="zh-CN"/>
              </w:rPr>
              <w:t>0801</w:t>
            </w:r>
          </w:p>
        </w:tc>
        <w:tc>
          <w:tcPr>
            <w:tcW w:w="3828" w:type="dxa"/>
            <w:tcBorders>
              <w:top w:val="nil"/>
              <w:left w:val="nil"/>
              <w:bottom w:val="single" w:color="auto" w:sz="4" w:space="0"/>
              <w:right w:val="single" w:color="auto" w:sz="4" w:space="0"/>
            </w:tcBorders>
            <w:shd w:val="clear" w:color="auto" w:fill="auto"/>
            <w:vAlign w:val="center"/>
          </w:tcPr>
          <w:p w14:paraId="0F9FCE15">
            <w:pPr>
              <w:rPr>
                <w:rFonts w:hint="eastAsia" w:ascii="Times New Roman" w:hAnsi="Times New Roman" w:eastAsia="仿宋_GB2312" w:cs="Times New Roman"/>
              </w:rPr>
            </w:pPr>
            <w:r>
              <w:rPr>
                <w:rFonts w:hint="eastAsia" w:asciiTheme="minorEastAsia" w:hAnsiTheme="minorEastAsia" w:eastAsiaTheme="minorEastAsia" w:cstheme="minorEastAsia"/>
                <w:sz w:val="21"/>
                <w:szCs w:val="21"/>
              </w:rPr>
              <w:t>死亡抚恤</w:t>
            </w:r>
          </w:p>
        </w:tc>
        <w:tc>
          <w:tcPr>
            <w:tcW w:w="2910" w:type="dxa"/>
            <w:tcBorders>
              <w:top w:val="nil"/>
              <w:left w:val="nil"/>
              <w:bottom w:val="single" w:color="auto" w:sz="4" w:space="0"/>
              <w:right w:val="single" w:color="auto" w:sz="4" w:space="0"/>
            </w:tcBorders>
            <w:shd w:val="clear" w:color="auto" w:fill="auto"/>
            <w:vAlign w:val="center"/>
          </w:tcPr>
          <w:p w14:paraId="27B8F997">
            <w:pPr>
              <w:widowControl/>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kern w:val="0"/>
                <w:sz w:val="24"/>
                <w:szCs w:val="24"/>
                <w:lang w:val="en-US" w:eastAsia="zh-CN"/>
              </w:rPr>
              <w:t>2.48</w:t>
            </w:r>
          </w:p>
        </w:tc>
        <w:tc>
          <w:tcPr>
            <w:tcW w:w="3379" w:type="dxa"/>
            <w:tcBorders>
              <w:top w:val="nil"/>
              <w:left w:val="nil"/>
              <w:bottom w:val="single" w:color="auto" w:sz="4" w:space="0"/>
              <w:right w:val="single" w:color="auto" w:sz="4" w:space="0"/>
            </w:tcBorders>
            <w:shd w:val="clear" w:color="auto" w:fill="auto"/>
            <w:vAlign w:val="center"/>
          </w:tcPr>
          <w:p w14:paraId="4E735D2E">
            <w:pPr>
              <w:widowControl/>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kern w:val="0"/>
                <w:sz w:val="24"/>
                <w:szCs w:val="24"/>
                <w:lang w:val="en-US" w:eastAsia="zh-CN"/>
              </w:rPr>
              <w:t>2.48</w:t>
            </w:r>
          </w:p>
        </w:tc>
        <w:tc>
          <w:tcPr>
            <w:tcW w:w="2904" w:type="dxa"/>
            <w:tcBorders>
              <w:top w:val="nil"/>
              <w:left w:val="nil"/>
              <w:bottom w:val="single" w:color="auto" w:sz="4" w:space="0"/>
              <w:right w:val="single" w:color="auto" w:sz="8" w:space="0"/>
            </w:tcBorders>
            <w:shd w:val="clear" w:color="auto" w:fill="auto"/>
            <w:vAlign w:val="center"/>
          </w:tcPr>
          <w:p w14:paraId="1D85268E">
            <w:pPr>
              <w:widowControl/>
              <w:jc w:val="center"/>
              <w:rPr>
                <w:rFonts w:ascii="Times New Roman" w:hAnsi="Times New Roman" w:eastAsia="仿宋_GB2312" w:cs="Times New Roman"/>
                <w:kern w:val="0"/>
                <w:szCs w:val="21"/>
              </w:rPr>
            </w:pPr>
          </w:p>
        </w:tc>
      </w:tr>
      <w:tr w14:paraId="115F1218">
        <w:tblPrEx>
          <w:tblCellMar>
            <w:top w:w="0" w:type="dxa"/>
            <w:left w:w="108" w:type="dxa"/>
            <w:bottom w:w="0" w:type="dxa"/>
            <w:right w:w="108" w:type="dxa"/>
          </w:tblCellMar>
        </w:tblPrEx>
        <w:trPr>
          <w:trHeight w:val="450" w:hRule="atLeast"/>
          <w:jc w:val="center"/>
        </w:trPr>
        <w:tc>
          <w:tcPr>
            <w:tcW w:w="1198" w:type="dxa"/>
            <w:tcBorders>
              <w:top w:val="single" w:color="auto" w:sz="4" w:space="0"/>
              <w:left w:val="single" w:color="auto" w:sz="8" w:space="0"/>
              <w:bottom w:val="single" w:color="auto" w:sz="4" w:space="0"/>
              <w:right w:val="single" w:color="auto" w:sz="4" w:space="0"/>
            </w:tcBorders>
            <w:shd w:val="clear" w:color="auto" w:fill="auto"/>
            <w:vAlign w:val="center"/>
          </w:tcPr>
          <w:p w14:paraId="62CA8FEA">
            <w:pPr>
              <w:rPr>
                <w:rFonts w:hint="eastAsia" w:ascii="Times New Roman" w:hAnsi="Times New Roman" w:eastAsia="仿宋_GB2312" w:cs="Times New Roman"/>
                <w:lang w:val="en-US" w:eastAsia="zh-CN"/>
              </w:rPr>
            </w:pPr>
            <w:r>
              <w:rPr>
                <w:rFonts w:hint="eastAsia" w:asciiTheme="minorEastAsia" w:hAnsiTheme="minorEastAsia" w:cstheme="minorEastAsia"/>
                <w:b/>
                <w:bCs/>
                <w:sz w:val="21"/>
                <w:szCs w:val="21"/>
                <w:lang w:val="en-US" w:eastAsia="zh-CN"/>
              </w:rPr>
              <w:t>210</w:t>
            </w:r>
          </w:p>
        </w:tc>
        <w:tc>
          <w:tcPr>
            <w:tcW w:w="3828" w:type="dxa"/>
            <w:tcBorders>
              <w:top w:val="nil"/>
              <w:left w:val="nil"/>
              <w:bottom w:val="single" w:color="auto" w:sz="4" w:space="0"/>
              <w:right w:val="single" w:color="auto" w:sz="4" w:space="0"/>
            </w:tcBorders>
            <w:shd w:val="clear" w:color="auto" w:fill="auto"/>
            <w:vAlign w:val="center"/>
          </w:tcPr>
          <w:p w14:paraId="0A7E51EE">
            <w:pPr>
              <w:rPr>
                <w:rFonts w:hint="eastAsia" w:ascii="Times New Roman" w:hAnsi="Times New Roman" w:eastAsia="仿宋_GB2312" w:cs="Times New Roman"/>
              </w:rPr>
            </w:pPr>
            <w:r>
              <w:rPr>
                <w:rFonts w:hint="eastAsia" w:asciiTheme="minorEastAsia" w:hAnsiTheme="minorEastAsia" w:cstheme="minorEastAsia"/>
                <w:b/>
                <w:bCs/>
                <w:sz w:val="21"/>
                <w:szCs w:val="21"/>
                <w:lang w:eastAsia="zh-CN"/>
              </w:rPr>
              <w:t>卫生健康支出</w:t>
            </w:r>
          </w:p>
        </w:tc>
        <w:tc>
          <w:tcPr>
            <w:tcW w:w="2910" w:type="dxa"/>
            <w:tcBorders>
              <w:top w:val="nil"/>
              <w:left w:val="nil"/>
              <w:bottom w:val="single" w:color="auto" w:sz="4" w:space="0"/>
              <w:right w:val="single" w:color="auto" w:sz="4" w:space="0"/>
            </w:tcBorders>
            <w:shd w:val="clear" w:color="auto" w:fill="auto"/>
            <w:vAlign w:val="center"/>
          </w:tcPr>
          <w:p w14:paraId="6E8781CB">
            <w:pPr>
              <w:widowControl/>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kern w:val="0"/>
                <w:sz w:val="24"/>
                <w:szCs w:val="24"/>
                <w:lang w:val="en-US" w:eastAsia="zh-CN"/>
              </w:rPr>
              <w:t>52.18</w:t>
            </w:r>
          </w:p>
        </w:tc>
        <w:tc>
          <w:tcPr>
            <w:tcW w:w="3379" w:type="dxa"/>
            <w:tcBorders>
              <w:top w:val="nil"/>
              <w:left w:val="nil"/>
              <w:bottom w:val="single" w:color="auto" w:sz="4" w:space="0"/>
              <w:right w:val="single" w:color="auto" w:sz="4" w:space="0"/>
            </w:tcBorders>
            <w:shd w:val="clear" w:color="auto" w:fill="auto"/>
            <w:vAlign w:val="center"/>
          </w:tcPr>
          <w:p w14:paraId="5F6A50C7">
            <w:pPr>
              <w:widowControl/>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kern w:val="0"/>
                <w:sz w:val="24"/>
                <w:szCs w:val="24"/>
                <w:lang w:val="en-US" w:eastAsia="zh-CN"/>
              </w:rPr>
              <w:t>52.18</w:t>
            </w:r>
          </w:p>
        </w:tc>
        <w:tc>
          <w:tcPr>
            <w:tcW w:w="2904" w:type="dxa"/>
            <w:tcBorders>
              <w:top w:val="nil"/>
              <w:left w:val="nil"/>
              <w:bottom w:val="single" w:color="auto" w:sz="4" w:space="0"/>
              <w:right w:val="single" w:color="auto" w:sz="8" w:space="0"/>
            </w:tcBorders>
            <w:shd w:val="clear" w:color="auto" w:fill="auto"/>
            <w:vAlign w:val="center"/>
          </w:tcPr>
          <w:p w14:paraId="47959DBB">
            <w:pPr>
              <w:widowControl/>
              <w:jc w:val="center"/>
              <w:rPr>
                <w:rFonts w:ascii="Times New Roman" w:hAnsi="Times New Roman" w:eastAsia="仿宋_GB2312" w:cs="Times New Roman"/>
                <w:kern w:val="0"/>
                <w:szCs w:val="21"/>
              </w:rPr>
            </w:pPr>
          </w:p>
        </w:tc>
      </w:tr>
      <w:tr w14:paraId="443B964D">
        <w:tblPrEx>
          <w:tblCellMar>
            <w:top w:w="0" w:type="dxa"/>
            <w:left w:w="108" w:type="dxa"/>
            <w:bottom w:w="0" w:type="dxa"/>
            <w:right w:w="108" w:type="dxa"/>
          </w:tblCellMar>
        </w:tblPrEx>
        <w:trPr>
          <w:trHeight w:val="450" w:hRule="atLeast"/>
          <w:jc w:val="center"/>
        </w:trPr>
        <w:tc>
          <w:tcPr>
            <w:tcW w:w="1198" w:type="dxa"/>
            <w:tcBorders>
              <w:top w:val="single" w:color="auto" w:sz="4" w:space="0"/>
              <w:left w:val="single" w:color="auto" w:sz="8" w:space="0"/>
              <w:bottom w:val="single" w:color="auto" w:sz="4" w:space="0"/>
              <w:right w:val="single" w:color="auto" w:sz="4" w:space="0"/>
            </w:tcBorders>
            <w:shd w:val="clear" w:color="auto" w:fill="auto"/>
            <w:vAlign w:val="center"/>
          </w:tcPr>
          <w:p w14:paraId="20822B2C">
            <w:pPr>
              <w:rPr>
                <w:rFonts w:hint="default" w:ascii="Times New Roman" w:hAnsi="Times New Roman" w:eastAsia="仿宋_GB2312" w:cs="Times New Roman"/>
                <w:kern w:val="2"/>
                <w:sz w:val="24"/>
                <w:szCs w:val="24"/>
                <w:lang w:val="en-US" w:eastAsia="zh-CN" w:bidi="ar-SA"/>
              </w:rPr>
            </w:pPr>
            <w:r>
              <w:rPr>
                <w:rFonts w:hint="eastAsia" w:asciiTheme="majorEastAsia" w:hAnsiTheme="majorEastAsia" w:eastAsiaTheme="majorEastAsia" w:cstheme="majorEastAsia"/>
                <w:sz w:val="21"/>
                <w:szCs w:val="21"/>
                <w:lang w:val="en-US" w:eastAsia="zh-CN"/>
              </w:rPr>
              <w:t>21011</w:t>
            </w:r>
          </w:p>
        </w:tc>
        <w:tc>
          <w:tcPr>
            <w:tcW w:w="3828" w:type="dxa"/>
            <w:tcBorders>
              <w:top w:val="nil"/>
              <w:left w:val="nil"/>
              <w:bottom w:val="single" w:color="auto" w:sz="4" w:space="0"/>
              <w:right w:val="single" w:color="auto" w:sz="4" w:space="0"/>
            </w:tcBorders>
            <w:shd w:val="clear" w:color="auto" w:fill="auto"/>
            <w:vAlign w:val="center"/>
          </w:tcPr>
          <w:p w14:paraId="1B6EF33A">
            <w:pPr>
              <w:rPr>
                <w:rFonts w:ascii="Times New Roman" w:hAnsi="Times New Roman" w:eastAsia="仿宋_GB2312" w:cs="Times New Roman"/>
                <w:kern w:val="2"/>
                <w:sz w:val="24"/>
                <w:szCs w:val="24"/>
                <w:lang w:val="en-US" w:eastAsia="zh-CN" w:bidi="ar-SA"/>
              </w:rPr>
            </w:pPr>
            <w:r>
              <w:rPr>
                <w:rFonts w:hint="eastAsia" w:asciiTheme="majorEastAsia" w:hAnsiTheme="majorEastAsia" w:eastAsiaTheme="majorEastAsia" w:cstheme="majorEastAsia"/>
                <w:kern w:val="2"/>
                <w:sz w:val="21"/>
                <w:szCs w:val="21"/>
                <w:lang w:val="en-US" w:eastAsia="zh-CN" w:bidi="ar-SA"/>
              </w:rPr>
              <w:t>行政事业单位医疗</w:t>
            </w:r>
          </w:p>
        </w:tc>
        <w:tc>
          <w:tcPr>
            <w:tcW w:w="2910" w:type="dxa"/>
            <w:tcBorders>
              <w:top w:val="nil"/>
              <w:left w:val="nil"/>
              <w:bottom w:val="single" w:color="auto" w:sz="4" w:space="0"/>
              <w:right w:val="single" w:color="auto" w:sz="4" w:space="0"/>
            </w:tcBorders>
            <w:shd w:val="clear" w:color="auto" w:fill="auto"/>
            <w:vAlign w:val="center"/>
          </w:tcPr>
          <w:p w14:paraId="2CB1AB51">
            <w:pPr>
              <w:widowControl/>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0"/>
                <w:sz w:val="24"/>
                <w:szCs w:val="24"/>
                <w:lang w:val="en-US" w:eastAsia="zh-CN"/>
              </w:rPr>
              <w:t>52.18</w:t>
            </w:r>
          </w:p>
        </w:tc>
        <w:tc>
          <w:tcPr>
            <w:tcW w:w="3379" w:type="dxa"/>
            <w:tcBorders>
              <w:top w:val="nil"/>
              <w:left w:val="nil"/>
              <w:bottom w:val="single" w:color="auto" w:sz="4" w:space="0"/>
              <w:right w:val="single" w:color="auto" w:sz="4" w:space="0"/>
            </w:tcBorders>
            <w:shd w:val="clear" w:color="auto" w:fill="auto"/>
            <w:vAlign w:val="center"/>
          </w:tcPr>
          <w:p w14:paraId="7263DB2F">
            <w:pPr>
              <w:widowControl/>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0"/>
                <w:sz w:val="24"/>
                <w:szCs w:val="24"/>
                <w:lang w:val="en-US" w:eastAsia="zh-CN"/>
              </w:rPr>
              <w:t>52.18</w:t>
            </w:r>
          </w:p>
        </w:tc>
        <w:tc>
          <w:tcPr>
            <w:tcW w:w="2904" w:type="dxa"/>
            <w:tcBorders>
              <w:top w:val="nil"/>
              <w:left w:val="nil"/>
              <w:bottom w:val="single" w:color="auto" w:sz="4" w:space="0"/>
              <w:right w:val="single" w:color="auto" w:sz="8" w:space="0"/>
            </w:tcBorders>
            <w:shd w:val="clear" w:color="auto" w:fill="auto"/>
            <w:vAlign w:val="center"/>
          </w:tcPr>
          <w:p w14:paraId="3B808396">
            <w:pPr>
              <w:widowControl/>
              <w:jc w:val="center"/>
              <w:rPr>
                <w:rFonts w:ascii="Times New Roman" w:hAnsi="Times New Roman" w:eastAsia="仿宋_GB2312" w:cs="Times New Roman"/>
                <w:kern w:val="0"/>
                <w:szCs w:val="21"/>
              </w:rPr>
            </w:pPr>
          </w:p>
        </w:tc>
      </w:tr>
      <w:tr w14:paraId="547512C5">
        <w:tblPrEx>
          <w:tblCellMar>
            <w:top w:w="0" w:type="dxa"/>
            <w:left w:w="108" w:type="dxa"/>
            <w:bottom w:w="0" w:type="dxa"/>
            <w:right w:w="108" w:type="dxa"/>
          </w:tblCellMar>
        </w:tblPrEx>
        <w:trPr>
          <w:trHeight w:val="450" w:hRule="atLeast"/>
          <w:jc w:val="center"/>
        </w:trPr>
        <w:tc>
          <w:tcPr>
            <w:tcW w:w="1198" w:type="dxa"/>
            <w:tcBorders>
              <w:top w:val="single" w:color="auto" w:sz="4" w:space="0"/>
              <w:left w:val="single" w:color="auto" w:sz="8" w:space="0"/>
              <w:bottom w:val="single" w:color="auto" w:sz="4" w:space="0"/>
              <w:right w:val="single" w:color="auto" w:sz="4" w:space="0"/>
            </w:tcBorders>
            <w:shd w:val="clear" w:color="auto" w:fill="auto"/>
            <w:vAlign w:val="center"/>
          </w:tcPr>
          <w:p w14:paraId="2BACF3C1">
            <w:pPr>
              <w:rPr>
                <w:rFonts w:hint="default" w:ascii="Times New Roman" w:hAnsi="Times New Roman" w:eastAsia="仿宋_GB2312" w:cs="Times New Roman"/>
                <w:kern w:val="2"/>
                <w:sz w:val="24"/>
                <w:szCs w:val="24"/>
                <w:lang w:val="en-US" w:eastAsia="zh-CN" w:bidi="ar-SA"/>
              </w:rPr>
            </w:pPr>
            <w:r>
              <w:rPr>
                <w:rFonts w:hint="eastAsia" w:asciiTheme="majorEastAsia" w:hAnsiTheme="majorEastAsia" w:eastAsiaTheme="majorEastAsia" w:cstheme="majorEastAsia"/>
                <w:sz w:val="21"/>
                <w:szCs w:val="21"/>
                <w:lang w:val="en-US" w:eastAsia="zh-CN"/>
              </w:rPr>
              <w:t>2101102</w:t>
            </w:r>
          </w:p>
        </w:tc>
        <w:tc>
          <w:tcPr>
            <w:tcW w:w="3828" w:type="dxa"/>
            <w:tcBorders>
              <w:top w:val="nil"/>
              <w:left w:val="nil"/>
              <w:bottom w:val="single" w:color="auto" w:sz="4" w:space="0"/>
              <w:right w:val="single" w:color="auto" w:sz="4" w:space="0"/>
            </w:tcBorders>
            <w:shd w:val="clear" w:color="auto" w:fill="auto"/>
            <w:vAlign w:val="center"/>
          </w:tcPr>
          <w:p w14:paraId="5739BDED">
            <w:pPr>
              <w:rPr>
                <w:rFonts w:ascii="Times New Roman" w:hAnsi="Times New Roman" w:eastAsia="仿宋_GB2312" w:cs="Times New Roman"/>
                <w:kern w:val="2"/>
                <w:sz w:val="24"/>
                <w:szCs w:val="24"/>
                <w:lang w:val="en-US" w:eastAsia="zh-CN" w:bidi="ar-SA"/>
              </w:rPr>
            </w:pPr>
            <w:r>
              <w:rPr>
                <w:rFonts w:hint="eastAsia" w:asciiTheme="majorEastAsia" w:hAnsiTheme="majorEastAsia" w:eastAsiaTheme="majorEastAsia" w:cstheme="majorEastAsia"/>
                <w:kern w:val="2"/>
                <w:sz w:val="21"/>
                <w:szCs w:val="21"/>
                <w:lang w:val="en-US" w:eastAsia="zh-CN" w:bidi="ar-SA"/>
              </w:rPr>
              <w:t>事业单位医疗</w:t>
            </w:r>
          </w:p>
        </w:tc>
        <w:tc>
          <w:tcPr>
            <w:tcW w:w="2910" w:type="dxa"/>
            <w:tcBorders>
              <w:top w:val="nil"/>
              <w:left w:val="nil"/>
              <w:bottom w:val="single" w:color="auto" w:sz="4" w:space="0"/>
              <w:right w:val="single" w:color="auto" w:sz="4" w:space="0"/>
            </w:tcBorders>
            <w:shd w:val="clear" w:color="auto" w:fill="auto"/>
            <w:vAlign w:val="center"/>
          </w:tcPr>
          <w:p w14:paraId="60DB33CD">
            <w:pPr>
              <w:widowControl/>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0"/>
                <w:sz w:val="24"/>
                <w:szCs w:val="24"/>
                <w:lang w:val="en-US" w:eastAsia="zh-CN"/>
              </w:rPr>
              <w:t>52.18</w:t>
            </w:r>
          </w:p>
        </w:tc>
        <w:tc>
          <w:tcPr>
            <w:tcW w:w="3379" w:type="dxa"/>
            <w:tcBorders>
              <w:top w:val="nil"/>
              <w:left w:val="nil"/>
              <w:bottom w:val="single" w:color="auto" w:sz="4" w:space="0"/>
              <w:right w:val="single" w:color="auto" w:sz="4" w:space="0"/>
            </w:tcBorders>
            <w:shd w:val="clear" w:color="auto" w:fill="auto"/>
            <w:vAlign w:val="center"/>
          </w:tcPr>
          <w:p w14:paraId="3A7B9888">
            <w:pPr>
              <w:widowControl/>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0"/>
                <w:sz w:val="24"/>
                <w:szCs w:val="24"/>
                <w:lang w:val="en-US" w:eastAsia="zh-CN"/>
              </w:rPr>
              <w:t>52.18</w:t>
            </w:r>
          </w:p>
        </w:tc>
        <w:tc>
          <w:tcPr>
            <w:tcW w:w="2904" w:type="dxa"/>
            <w:tcBorders>
              <w:top w:val="nil"/>
              <w:left w:val="nil"/>
              <w:bottom w:val="single" w:color="auto" w:sz="4" w:space="0"/>
              <w:right w:val="single" w:color="auto" w:sz="8" w:space="0"/>
            </w:tcBorders>
            <w:shd w:val="clear" w:color="auto" w:fill="auto"/>
            <w:vAlign w:val="center"/>
          </w:tcPr>
          <w:p w14:paraId="48143B81">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w:t>
            </w:r>
          </w:p>
        </w:tc>
      </w:tr>
    </w:tbl>
    <w:p w14:paraId="316BC4BC">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049D3791">
      <w:pPr>
        <w:widowControl/>
        <w:jc w:val="left"/>
        <w:rPr>
          <w:rFonts w:ascii="Times New Roman" w:hAnsi="Times New Roman" w:eastAsia="仿宋_GB2312" w:cs="Times New Roman"/>
          <w:bCs/>
          <w:kern w:val="0"/>
          <w:szCs w:val="21"/>
        </w:rPr>
      </w:pPr>
    </w:p>
    <w:p w14:paraId="4A022526">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4AC9DAD4">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6B1A0060">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eastAsia="zh-CN" w:bidi="ar"/>
        </w:rPr>
        <w:t>道县融媒体中心</w:t>
      </w:r>
      <w:r>
        <w:rPr>
          <w:rFonts w:ascii="Times New Roman" w:hAnsi="Times New Roman" w:eastAsia="仿宋_GB2312" w:cs="Times New Roman"/>
          <w:color w:val="000000"/>
          <w:kern w:val="0"/>
          <w:szCs w:val="21"/>
        </w:rPr>
        <w:t xml:space="preserve">                                                                                                       公开06表</w:t>
      </w:r>
    </w:p>
    <w:p w14:paraId="07EBC16A">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372"/>
        <w:gridCol w:w="1412"/>
        <w:gridCol w:w="1148"/>
        <w:gridCol w:w="1715"/>
        <w:gridCol w:w="1312"/>
        <w:gridCol w:w="1141"/>
        <w:gridCol w:w="3172"/>
        <w:gridCol w:w="1274"/>
      </w:tblGrid>
      <w:tr w14:paraId="1290EA3C">
        <w:tblPrEx>
          <w:tblCellMar>
            <w:top w:w="0" w:type="dxa"/>
            <w:left w:w="108" w:type="dxa"/>
            <w:bottom w:w="0" w:type="dxa"/>
            <w:right w:w="108" w:type="dxa"/>
          </w:tblCellMar>
        </w:tblPrEx>
        <w:trPr>
          <w:trHeight w:val="459"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4591166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372" w:type="dxa"/>
            <w:tcBorders>
              <w:top w:val="single" w:color="auto" w:sz="4" w:space="0"/>
              <w:left w:val="nil"/>
              <w:bottom w:val="single" w:color="auto" w:sz="4" w:space="0"/>
              <w:right w:val="single" w:color="auto" w:sz="4" w:space="0"/>
            </w:tcBorders>
            <w:shd w:val="clear" w:color="auto" w:fill="auto"/>
            <w:vAlign w:val="center"/>
          </w:tcPr>
          <w:p w14:paraId="51B5D41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412" w:type="dxa"/>
            <w:tcBorders>
              <w:top w:val="single" w:color="auto" w:sz="4" w:space="0"/>
              <w:left w:val="nil"/>
              <w:bottom w:val="single" w:color="auto" w:sz="4" w:space="0"/>
              <w:right w:val="single" w:color="auto" w:sz="4" w:space="0"/>
            </w:tcBorders>
            <w:shd w:val="clear" w:color="auto" w:fill="auto"/>
            <w:vAlign w:val="center"/>
          </w:tcPr>
          <w:p w14:paraId="7DE9593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48" w:type="dxa"/>
            <w:tcBorders>
              <w:top w:val="single" w:color="auto" w:sz="4" w:space="0"/>
              <w:left w:val="nil"/>
              <w:bottom w:val="single" w:color="auto" w:sz="4" w:space="0"/>
              <w:right w:val="single" w:color="auto" w:sz="4" w:space="0"/>
            </w:tcBorders>
            <w:shd w:val="clear" w:color="auto" w:fill="auto"/>
            <w:vAlign w:val="center"/>
          </w:tcPr>
          <w:p w14:paraId="4D2023E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1715" w:type="dxa"/>
            <w:tcBorders>
              <w:top w:val="single" w:color="auto" w:sz="4" w:space="0"/>
              <w:left w:val="nil"/>
              <w:bottom w:val="single" w:color="auto" w:sz="4" w:space="0"/>
              <w:right w:val="single" w:color="auto" w:sz="4" w:space="0"/>
            </w:tcBorders>
            <w:shd w:val="clear" w:color="auto" w:fill="auto"/>
            <w:vAlign w:val="center"/>
          </w:tcPr>
          <w:p w14:paraId="39805B9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312" w:type="dxa"/>
            <w:tcBorders>
              <w:top w:val="single" w:color="auto" w:sz="4" w:space="0"/>
              <w:left w:val="nil"/>
              <w:bottom w:val="single" w:color="auto" w:sz="4" w:space="0"/>
              <w:right w:val="single" w:color="auto" w:sz="4" w:space="0"/>
            </w:tcBorders>
            <w:shd w:val="clear" w:color="auto" w:fill="auto"/>
            <w:vAlign w:val="center"/>
          </w:tcPr>
          <w:p w14:paraId="3FE53A1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41" w:type="dxa"/>
            <w:tcBorders>
              <w:top w:val="single" w:color="auto" w:sz="4" w:space="0"/>
              <w:left w:val="nil"/>
              <w:bottom w:val="single" w:color="auto" w:sz="4" w:space="0"/>
              <w:right w:val="single" w:color="auto" w:sz="4" w:space="0"/>
            </w:tcBorders>
            <w:shd w:val="clear" w:color="auto" w:fill="auto"/>
            <w:vAlign w:val="center"/>
          </w:tcPr>
          <w:p w14:paraId="40B217F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172" w:type="dxa"/>
            <w:tcBorders>
              <w:top w:val="single" w:color="auto" w:sz="4" w:space="0"/>
              <w:left w:val="nil"/>
              <w:bottom w:val="single" w:color="auto" w:sz="4" w:space="0"/>
              <w:right w:val="single" w:color="auto" w:sz="4" w:space="0"/>
            </w:tcBorders>
            <w:shd w:val="clear" w:color="auto" w:fill="auto"/>
            <w:vAlign w:val="center"/>
          </w:tcPr>
          <w:p w14:paraId="7B61EC1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274" w:type="dxa"/>
            <w:tcBorders>
              <w:top w:val="single" w:color="auto" w:sz="4" w:space="0"/>
              <w:left w:val="nil"/>
              <w:bottom w:val="single" w:color="auto" w:sz="4" w:space="0"/>
              <w:right w:val="single" w:color="auto" w:sz="4" w:space="0"/>
            </w:tcBorders>
            <w:shd w:val="clear" w:color="auto" w:fill="auto"/>
            <w:vAlign w:val="center"/>
          </w:tcPr>
          <w:p w14:paraId="17FE7FF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217849B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D95AF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372" w:type="dxa"/>
            <w:tcBorders>
              <w:top w:val="nil"/>
              <w:left w:val="nil"/>
              <w:bottom w:val="single" w:color="auto" w:sz="4" w:space="0"/>
              <w:right w:val="single" w:color="auto" w:sz="4" w:space="0"/>
            </w:tcBorders>
            <w:shd w:val="clear" w:color="auto" w:fill="auto"/>
            <w:noWrap/>
            <w:vAlign w:val="center"/>
          </w:tcPr>
          <w:p w14:paraId="729315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412" w:type="dxa"/>
            <w:tcBorders>
              <w:top w:val="nil"/>
              <w:left w:val="nil"/>
              <w:bottom w:val="single" w:color="auto" w:sz="4" w:space="0"/>
              <w:right w:val="single" w:color="auto" w:sz="4" w:space="0"/>
            </w:tcBorders>
            <w:shd w:val="clear" w:color="auto" w:fill="auto"/>
            <w:noWrap/>
            <w:vAlign w:val="center"/>
          </w:tcPr>
          <w:p w14:paraId="18A1E17A">
            <w:pPr>
              <w:widowControl/>
              <w:jc w:val="left"/>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1109.15</w:t>
            </w:r>
          </w:p>
        </w:tc>
        <w:tc>
          <w:tcPr>
            <w:tcW w:w="1148" w:type="dxa"/>
            <w:tcBorders>
              <w:top w:val="nil"/>
              <w:left w:val="nil"/>
              <w:bottom w:val="single" w:color="auto" w:sz="4" w:space="0"/>
              <w:right w:val="single" w:color="auto" w:sz="4" w:space="0"/>
            </w:tcBorders>
            <w:shd w:val="clear" w:color="auto" w:fill="auto"/>
            <w:noWrap/>
            <w:vAlign w:val="center"/>
          </w:tcPr>
          <w:p w14:paraId="3D6433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1715" w:type="dxa"/>
            <w:tcBorders>
              <w:top w:val="nil"/>
              <w:left w:val="nil"/>
              <w:bottom w:val="single" w:color="auto" w:sz="4" w:space="0"/>
              <w:right w:val="single" w:color="auto" w:sz="4" w:space="0"/>
            </w:tcBorders>
            <w:shd w:val="clear" w:color="auto" w:fill="auto"/>
            <w:noWrap/>
            <w:vAlign w:val="center"/>
          </w:tcPr>
          <w:p w14:paraId="2736D4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1312" w:type="dxa"/>
            <w:tcBorders>
              <w:top w:val="nil"/>
              <w:left w:val="nil"/>
              <w:bottom w:val="single" w:color="auto" w:sz="4" w:space="0"/>
              <w:right w:val="single" w:color="auto" w:sz="4" w:space="0"/>
            </w:tcBorders>
            <w:shd w:val="clear" w:color="auto" w:fill="auto"/>
            <w:noWrap/>
            <w:vAlign w:val="center"/>
          </w:tcPr>
          <w:p w14:paraId="69E592E7">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181.01</w:t>
            </w:r>
          </w:p>
        </w:tc>
        <w:tc>
          <w:tcPr>
            <w:tcW w:w="1141" w:type="dxa"/>
            <w:tcBorders>
              <w:top w:val="nil"/>
              <w:left w:val="nil"/>
              <w:bottom w:val="single" w:color="auto" w:sz="4" w:space="0"/>
              <w:right w:val="single" w:color="auto" w:sz="4" w:space="0"/>
            </w:tcBorders>
            <w:shd w:val="clear" w:color="auto" w:fill="auto"/>
            <w:noWrap/>
            <w:vAlign w:val="center"/>
          </w:tcPr>
          <w:p w14:paraId="63DF03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172" w:type="dxa"/>
            <w:tcBorders>
              <w:top w:val="nil"/>
              <w:left w:val="nil"/>
              <w:bottom w:val="single" w:color="auto" w:sz="4" w:space="0"/>
              <w:right w:val="single" w:color="auto" w:sz="4" w:space="0"/>
            </w:tcBorders>
            <w:shd w:val="clear" w:color="auto" w:fill="auto"/>
            <w:noWrap/>
            <w:vAlign w:val="center"/>
          </w:tcPr>
          <w:p w14:paraId="654CE9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1274" w:type="dxa"/>
            <w:tcBorders>
              <w:top w:val="nil"/>
              <w:left w:val="nil"/>
              <w:bottom w:val="single" w:color="auto" w:sz="4" w:space="0"/>
              <w:right w:val="single" w:color="auto" w:sz="4" w:space="0"/>
            </w:tcBorders>
            <w:shd w:val="clear" w:color="auto" w:fill="auto"/>
            <w:noWrap/>
            <w:vAlign w:val="center"/>
          </w:tcPr>
          <w:p w14:paraId="75D957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E5EFF7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3AEDE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372" w:type="dxa"/>
            <w:tcBorders>
              <w:top w:val="nil"/>
              <w:left w:val="nil"/>
              <w:bottom w:val="single" w:color="auto" w:sz="4" w:space="0"/>
              <w:right w:val="single" w:color="auto" w:sz="4" w:space="0"/>
            </w:tcBorders>
            <w:shd w:val="clear" w:color="auto" w:fill="auto"/>
            <w:noWrap/>
            <w:vAlign w:val="center"/>
          </w:tcPr>
          <w:p w14:paraId="648874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412" w:type="dxa"/>
            <w:tcBorders>
              <w:top w:val="nil"/>
              <w:left w:val="nil"/>
              <w:bottom w:val="single" w:color="auto" w:sz="4" w:space="0"/>
              <w:right w:val="single" w:color="auto" w:sz="4" w:space="0"/>
            </w:tcBorders>
            <w:shd w:val="clear" w:color="auto" w:fill="auto"/>
            <w:noWrap/>
            <w:vAlign w:val="center"/>
          </w:tcPr>
          <w:p w14:paraId="027562CD">
            <w:pPr>
              <w:widowControl/>
              <w:jc w:val="left"/>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447.05</w:t>
            </w:r>
          </w:p>
        </w:tc>
        <w:tc>
          <w:tcPr>
            <w:tcW w:w="1148" w:type="dxa"/>
            <w:tcBorders>
              <w:top w:val="nil"/>
              <w:left w:val="nil"/>
              <w:bottom w:val="single" w:color="auto" w:sz="4" w:space="0"/>
              <w:right w:val="single" w:color="auto" w:sz="4" w:space="0"/>
            </w:tcBorders>
            <w:shd w:val="clear" w:color="auto" w:fill="auto"/>
            <w:noWrap/>
            <w:vAlign w:val="center"/>
          </w:tcPr>
          <w:p w14:paraId="61BDE9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1715" w:type="dxa"/>
            <w:tcBorders>
              <w:top w:val="nil"/>
              <w:left w:val="nil"/>
              <w:bottom w:val="single" w:color="auto" w:sz="4" w:space="0"/>
              <w:right w:val="single" w:color="auto" w:sz="4" w:space="0"/>
            </w:tcBorders>
            <w:shd w:val="clear" w:color="auto" w:fill="auto"/>
            <w:noWrap/>
            <w:vAlign w:val="center"/>
          </w:tcPr>
          <w:p w14:paraId="58E146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1312" w:type="dxa"/>
            <w:tcBorders>
              <w:top w:val="nil"/>
              <w:left w:val="nil"/>
              <w:bottom w:val="single" w:color="auto" w:sz="4" w:space="0"/>
              <w:right w:val="single" w:color="auto" w:sz="4" w:space="0"/>
            </w:tcBorders>
            <w:shd w:val="clear" w:color="auto" w:fill="auto"/>
            <w:noWrap/>
            <w:vAlign w:val="center"/>
          </w:tcPr>
          <w:p w14:paraId="4B51FC0E">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60</w:t>
            </w:r>
          </w:p>
        </w:tc>
        <w:tc>
          <w:tcPr>
            <w:tcW w:w="1141" w:type="dxa"/>
            <w:tcBorders>
              <w:top w:val="nil"/>
              <w:left w:val="nil"/>
              <w:bottom w:val="single" w:color="auto" w:sz="4" w:space="0"/>
              <w:right w:val="single" w:color="auto" w:sz="4" w:space="0"/>
            </w:tcBorders>
            <w:shd w:val="clear" w:color="auto" w:fill="auto"/>
            <w:noWrap/>
            <w:vAlign w:val="center"/>
          </w:tcPr>
          <w:p w14:paraId="4C46AB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172" w:type="dxa"/>
            <w:tcBorders>
              <w:top w:val="nil"/>
              <w:left w:val="nil"/>
              <w:bottom w:val="single" w:color="auto" w:sz="4" w:space="0"/>
              <w:right w:val="single" w:color="auto" w:sz="4" w:space="0"/>
            </w:tcBorders>
            <w:shd w:val="clear" w:color="auto" w:fill="auto"/>
            <w:noWrap/>
            <w:vAlign w:val="center"/>
          </w:tcPr>
          <w:p w14:paraId="38444A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1274" w:type="dxa"/>
            <w:tcBorders>
              <w:top w:val="nil"/>
              <w:left w:val="nil"/>
              <w:bottom w:val="single" w:color="auto" w:sz="4" w:space="0"/>
              <w:right w:val="single" w:color="auto" w:sz="4" w:space="0"/>
            </w:tcBorders>
            <w:shd w:val="clear" w:color="auto" w:fill="auto"/>
            <w:noWrap/>
            <w:vAlign w:val="center"/>
          </w:tcPr>
          <w:p w14:paraId="7FA418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928082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A65F4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372" w:type="dxa"/>
            <w:tcBorders>
              <w:top w:val="nil"/>
              <w:left w:val="nil"/>
              <w:bottom w:val="single" w:color="auto" w:sz="4" w:space="0"/>
              <w:right w:val="single" w:color="auto" w:sz="4" w:space="0"/>
            </w:tcBorders>
            <w:shd w:val="clear" w:color="auto" w:fill="auto"/>
            <w:noWrap/>
            <w:vAlign w:val="center"/>
          </w:tcPr>
          <w:p w14:paraId="34F94E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412" w:type="dxa"/>
            <w:tcBorders>
              <w:top w:val="nil"/>
              <w:left w:val="nil"/>
              <w:bottom w:val="single" w:color="auto" w:sz="4" w:space="0"/>
              <w:right w:val="single" w:color="auto" w:sz="4" w:space="0"/>
            </w:tcBorders>
            <w:shd w:val="clear" w:color="auto" w:fill="auto"/>
            <w:noWrap/>
            <w:vAlign w:val="center"/>
          </w:tcPr>
          <w:p w14:paraId="73BA495C">
            <w:pPr>
              <w:widowControl/>
              <w:jc w:val="left"/>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6.39</w:t>
            </w:r>
          </w:p>
        </w:tc>
        <w:tc>
          <w:tcPr>
            <w:tcW w:w="1148" w:type="dxa"/>
            <w:tcBorders>
              <w:top w:val="nil"/>
              <w:left w:val="nil"/>
              <w:bottom w:val="single" w:color="auto" w:sz="4" w:space="0"/>
              <w:right w:val="single" w:color="auto" w:sz="4" w:space="0"/>
            </w:tcBorders>
            <w:shd w:val="clear" w:color="auto" w:fill="auto"/>
            <w:noWrap/>
            <w:vAlign w:val="center"/>
          </w:tcPr>
          <w:p w14:paraId="32E829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1715" w:type="dxa"/>
            <w:tcBorders>
              <w:top w:val="nil"/>
              <w:left w:val="nil"/>
              <w:bottom w:val="single" w:color="auto" w:sz="4" w:space="0"/>
              <w:right w:val="single" w:color="auto" w:sz="4" w:space="0"/>
            </w:tcBorders>
            <w:shd w:val="clear" w:color="auto" w:fill="auto"/>
            <w:noWrap/>
            <w:vAlign w:val="center"/>
          </w:tcPr>
          <w:p w14:paraId="03DC8D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1312" w:type="dxa"/>
            <w:tcBorders>
              <w:top w:val="nil"/>
              <w:left w:val="nil"/>
              <w:bottom w:val="single" w:color="auto" w:sz="4" w:space="0"/>
              <w:right w:val="single" w:color="auto" w:sz="4" w:space="0"/>
            </w:tcBorders>
            <w:shd w:val="clear" w:color="auto" w:fill="auto"/>
            <w:noWrap/>
            <w:vAlign w:val="center"/>
          </w:tcPr>
          <w:p w14:paraId="52781F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41" w:type="dxa"/>
            <w:tcBorders>
              <w:top w:val="nil"/>
              <w:left w:val="nil"/>
              <w:bottom w:val="single" w:color="auto" w:sz="4" w:space="0"/>
              <w:right w:val="single" w:color="auto" w:sz="4" w:space="0"/>
            </w:tcBorders>
            <w:shd w:val="clear" w:color="auto" w:fill="auto"/>
            <w:noWrap/>
            <w:vAlign w:val="center"/>
          </w:tcPr>
          <w:p w14:paraId="51E08A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172" w:type="dxa"/>
            <w:tcBorders>
              <w:top w:val="nil"/>
              <w:left w:val="nil"/>
              <w:bottom w:val="single" w:color="auto" w:sz="4" w:space="0"/>
              <w:right w:val="single" w:color="auto" w:sz="4" w:space="0"/>
            </w:tcBorders>
            <w:shd w:val="clear" w:color="auto" w:fill="auto"/>
            <w:noWrap/>
            <w:vAlign w:val="center"/>
          </w:tcPr>
          <w:p w14:paraId="04E9C8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1274" w:type="dxa"/>
            <w:tcBorders>
              <w:top w:val="nil"/>
              <w:left w:val="nil"/>
              <w:bottom w:val="single" w:color="auto" w:sz="4" w:space="0"/>
              <w:right w:val="single" w:color="auto" w:sz="4" w:space="0"/>
            </w:tcBorders>
            <w:shd w:val="clear" w:color="auto" w:fill="auto"/>
            <w:noWrap/>
            <w:vAlign w:val="center"/>
          </w:tcPr>
          <w:p w14:paraId="5EE14F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16041A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EE1E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372" w:type="dxa"/>
            <w:tcBorders>
              <w:top w:val="nil"/>
              <w:left w:val="nil"/>
              <w:bottom w:val="single" w:color="auto" w:sz="4" w:space="0"/>
              <w:right w:val="single" w:color="auto" w:sz="4" w:space="0"/>
            </w:tcBorders>
            <w:shd w:val="clear" w:color="auto" w:fill="auto"/>
            <w:noWrap/>
            <w:vAlign w:val="center"/>
          </w:tcPr>
          <w:p w14:paraId="4D8498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412" w:type="dxa"/>
            <w:tcBorders>
              <w:top w:val="nil"/>
              <w:left w:val="nil"/>
              <w:bottom w:val="single" w:color="auto" w:sz="4" w:space="0"/>
              <w:right w:val="single" w:color="auto" w:sz="4" w:space="0"/>
            </w:tcBorders>
            <w:shd w:val="clear" w:color="auto" w:fill="auto"/>
            <w:noWrap/>
            <w:vAlign w:val="center"/>
          </w:tcPr>
          <w:p w14:paraId="6D6D8362">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48" w:type="dxa"/>
            <w:tcBorders>
              <w:top w:val="nil"/>
              <w:left w:val="nil"/>
              <w:bottom w:val="single" w:color="auto" w:sz="4" w:space="0"/>
              <w:right w:val="single" w:color="auto" w:sz="4" w:space="0"/>
            </w:tcBorders>
            <w:shd w:val="clear" w:color="auto" w:fill="auto"/>
            <w:noWrap/>
            <w:vAlign w:val="center"/>
          </w:tcPr>
          <w:p w14:paraId="640279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1715" w:type="dxa"/>
            <w:tcBorders>
              <w:top w:val="nil"/>
              <w:left w:val="nil"/>
              <w:bottom w:val="single" w:color="auto" w:sz="4" w:space="0"/>
              <w:right w:val="single" w:color="auto" w:sz="4" w:space="0"/>
            </w:tcBorders>
            <w:shd w:val="clear" w:color="auto" w:fill="auto"/>
            <w:noWrap/>
            <w:vAlign w:val="center"/>
          </w:tcPr>
          <w:p w14:paraId="570E84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1312" w:type="dxa"/>
            <w:tcBorders>
              <w:top w:val="nil"/>
              <w:left w:val="nil"/>
              <w:bottom w:val="single" w:color="auto" w:sz="4" w:space="0"/>
              <w:right w:val="single" w:color="auto" w:sz="4" w:space="0"/>
            </w:tcBorders>
            <w:shd w:val="clear" w:color="auto" w:fill="auto"/>
            <w:noWrap/>
            <w:vAlign w:val="center"/>
          </w:tcPr>
          <w:p w14:paraId="21C642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41" w:type="dxa"/>
            <w:tcBorders>
              <w:top w:val="nil"/>
              <w:left w:val="nil"/>
              <w:bottom w:val="single" w:color="auto" w:sz="4" w:space="0"/>
              <w:right w:val="single" w:color="auto" w:sz="4" w:space="0"/>
            </w:tcBorders>
            <w:shd w:val="clear" w:color="auto" w:fill="auto"/>
            <w:noWrap/>
            <w:vAlign w:val="center"/>
          </w:tcPr>
          <w:p w14:paraId="7A1F83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172" w:type="dxa"/>
            <w:tcBorders>
              <w:top w:val="nil"/>
              <w:left w:val="nil"/>
              <w:bottom w:val="single" w:color="auto" w:sz="4" w:space="0"/>
              <w:right w:val="single" w:color="auto" w:sz="4" w:space="0"/>
            </w:tcBorders>
            <w:shd w:val="clear" w:color="auto" w:fill="auto"/>
            <w:noWrap/>
            <w:vAlign w:val="center"/>
          </w:tcPr>
          <w:p w14:paraId="347660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1274" w:type="dxa"/>
            <w:tcBorders>
              <w:top w:val="nil"/>
              <w:left w:val="nil"/>
              <w:bottom w:val="single" w:color="auto" w:sz="4" w:space="0"/>
              <w:right w:val="single" w:color="auto" w:sz="4" w:space="0"/>
            </w:tcBorders>
            <w:shd w:val="clear" w:color="auto" w:fill="auto"/>
            <w:noWrap/>
            <w:vAlign w:val="center"/>
          </w:tcPr>
          <w:p w14:paraId="10A58D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411B83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AABA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372" w:type="dxa"/>
            <w:tcBorders>
              <w:top w:val="nil"/>
              <w:left w:val="nil"/>
              <w:bottom w:val="single" w:color="auto" w:sz="4" w:space="0"/>
              <w:right w:val="single" w:color="auto" w:sz="4" w:space="0"/>
            </w:tcBorders>
            <w:shd w:val="clear" w:color="auto" w:fill="auto"/>
            <w:noWrap/>
            <w:vAlign w:val="center"/>
          </w:tcPr>
          <w:p w14:paraId="4D84BB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412" w:type="dxa"/>
            <w:tcBorders>
              <w:top w:val="nil"/>
              <w:left w:val="nil"/>
              <w:bottom w:val="single" w:color="auto" w:sz="4" w:space="0"/>
              <w:right w:val="single" w:color="auto" w:sz="4" w:space="0"/>
            </w:tcBorders>
            <w:shd w:val="clear" w:color="auto" w:fill="auto"/>
            <w:noWrap/>
            <w:vAlign w:val="center"/>
          </w:tcPr>
          <w:p w14:paraId="6014B225">
            <w:pPr>
              <w:widowControl/>
              <w:jc w:val="left"/>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14.38</w:t>
            </w:r>
          </w:p>
        </w:tc>
        <w:tc>
          <w:tcPr>
            <w:tcW w:w="1148" w:type="dxa"/>
            <w:tcBorders>
              <w:top w:val="nil"/>
              <w:left w:val="nil"/>
              <w:bottom w:val="single" w:color="auto" w:sz="4" w:space="0"/>
              <w:right w:val="single" w:color="auto" w:sz="4" w:space="0"/>
            </w:tcBorders>
            <w:shd w:val="clear" w:color="auto" w:fill="auto"/>
            <w:noWrap/>
            <w:vAlign w:val="center"/>
          </w:tcPr>
          <w:p w14:paraId="11B339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1715" w:type="dxa"/>
            <w:tcBorders>
              <w:top w:val="nil"/>
              <w:left w:val="nil"/>
              <w:bottom w:val="single" w:color="auto" w:sz="4" w:space="0"/>
              <w:right w:val="single" w:color="auto" w:sz="4" w:space="0"/>
            </w:tcBorders>
            <w:shd w:val="clear" w:color="auto" w:fill="auto"/>
            <w:noWrap/>
            <w:vAlign w:val="center"/>
          </w:tcPr>
          <w:p w14:paraId="7B18F0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1312" w:type="dxa"/>
            <w:tcBorders>
              <w:top w:val="nil"/>
              <w:left w:val="nil"/>
              <w:bottom w:val="single" w:color="auto" w:sz="4" w:space="0"/>
              <w:right w:val="single" w:color="auto" w:sz="4" w:space="0"/>
            </w:tcBorders>
            <w:shd w:val="clear" w:color="auto" w:fill="auto"/>
            <w:noWrap/>
            <w:vAlign w:val="center"/>
          </w:tcPr>
          <w:p w14:paraId="704E25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41" w:type="dxa"/>
            <w:tcBorders>
              <w:top w:val="nil"/>
              <w:left w:val="nil"/>
              <w:bottom w:val="single" w:color="auto" w:sz="4" w:space="0"/>
              <w:right w:val="single" w:color="auto" w:sz="4" w:space="0"/>
            </w:tcBorders>
            <w:shd w:val="clear" w:color="auto" w:fill="auto"/>
            <w:noWrap/>
            <w:vAlign w:val="center"/>
          </w:tcPr>
          <w:p w14:paraId="33AAE9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172" w:type="dxa"/>
            <w:tcBorders>
              <w:top w:val="nil"/>
              <w:left w:val="nil"/>
              <w:bottom w:val="single" w:color="auto" w:sz="4" w:space="0"/>
              <w:right w:val="single" w:color="auto" w:sz="4" w:space="0"/>
            </w:tcBorders>
            <w:shd w:val="clear" w:color="auto" w:fill="auto"/>
            <w:noWrap/>
            <w:vAlign w:val="center"/>
          </w:tcPr>
          <w:p w14:paraId="0120ED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1274" w:type="dxa"/>
            <w:tcBorders>
              <w:top w:val="nil"/>
              <w:left w:val="nil"/>
              <w:bottom w:val="single" w:color="auto" w:sz="4" w:space="0"/>
              <w:right w:val="single" w:color="auto" w:sz="4" w:space="0"/>
            </w:tcBorders>
            <w:shd w:val="clear" w:color="auto" w:fill="auto"/>
            <w:noWrap/>
            <w:vAlign w:val="center"/>
          </w:tcPr>
          <w:p w14:paraId="125F08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A21AAA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CDB6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372" w:type="dxa"/>
            <w:tcBorders>
              <w:top w:val="nil"/>
              <w:left w:val="nil"/>
              <w:bottom w:val="single" w:color="auto" w:sz="4" w:space="0"/>
              <w:right w:val="single" w:color="auto" w:sz="4" w:space="0"/>
            </w:tcBorders>
            <w:shd w:val="clear" w:color="auto" w:fill="auto"/>
            <w:noWrap/>
            <w:vAlign w:val="center"/>
          </w:tcPr>
          <w:p w14:paraId="37B74D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412" w:type="dxa"/>
            <w:tcBorders>
              <w:top w:val="nil"/>
              <w:left w:val="nil"/>
              <w:bottom w:val="single" w:color="auto" w:sz="4" w:space="0"/>
              <w:right w:val="single" w:color="auto" w:sz="4" w:space="0"/>
            </w:tcBorders>
            <w:shd w:val="clear" w:color="auto" w:fill="auto"/>
            <w:noWrap/>
            <w:vAlign w:val="center"/>
          </w:tcPr>
          <w:p w14:paraId="313916E0">
            <w:pPr>
              <w:widowControl/>
              <w:jc w:val="left"/>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212.02</w:t>
            </w:r>
          </w:p>
        </w:tc>
        <w:tc>
          <w:tcPr>
            <w:tcW w:w="1148" w:type="dxa"/>
            <w:tcBorders>
              <w:top w:val="nil"/>
              <w:left w:val="nil"/>
              <w:bottom w:val="single" w:color="auto" w:sz="4" w:space="0"/>
              <w:right w:val="single" w:color="auto" w:sz="4" w:space="0"/>
            </w:tcBorders>
            <w:shd w:val="clear" w:color="auto" w:fill="auto"/>
            <w:noWrap/>
            <w:vAlign w:val="center"/>
          </w:tcPr>
          <w:p w14:paraId="10A04C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1715" w:type="dxa"/>
            <w:tcBorders>
              <w:top w:val="nil"/>
              <w:left w:val="nil"/>
              <w:bottom w:val="single" w:color="auto" w:sz="4" w:space="0"/>
              <w:right w:val="single" w:color="auto" w:sz="4" w:space="0"/>
            </w:tcBorders>
            <w:shd w:val="clear" w:color="auto" w:fill="auto"/>
            <w:noWrap/>
            <w:vAlign w:val="center"/>
          </w:tcPr>
          <w:p w14:paraId="10E38E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1312" w:type="dxa"/>
            <w:tcBorders>
              <w:top w:val="nil"/>
              <w:left w:val="nil"/>
              <w:bottom w:val="single" w:color="auto" w:sz="4" w:space="0"/>
              <w:right w:val="single" w:color="auto" w:sz="4" w:space="0"/>
            </w:tcBorders>
            <w:shd w:val="clear" w:color="auto" w:fill="auto"/>
            <w:noWrap/>
            <w:vAlign w:val="center"/>
          </w:tcPr>
          <w:p w14:paraId="5CF581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41" w:type="dxa"/>
            <w:tcBorders>
              <w:top w:val="nil"/>
              <w:left w:val="nil"/>
              <w:bottom w:val="single" w:color="auto" w:sz="4" w:space="0"/>
              <w:right w:val="single" w:color="auto" w:sz="4" w:space="0"/>
            </w:tcBorders>
            <w:shd w:val="clear" w:color="auto" w:fill="auto"/>
            <w:noWrap/>
            <w:vAlign w:val="center"/>
          </w:tcPr>
          <w:p w14:paraId="637529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172" w:type="dxa"/>
            <w:tcBorders>
              <w:top w:val="nil"/>
              <w:left w:val="nil"/>
              <w:bottom w:val="single" w:color="auto" w:sz="4" w:space="0"/>
              <w:right w:val="single" w:color="auto" w:sz="4" w:space="0"/>
            </w:tcBorders>
            <w:shd w:val="clear" w:color="auto" w:fill="auto"/>
            <w:noWrap/>
            <w:vAlign w:val="center"/>
          </w:tcPr>
          <w:p w14:paraId="177652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1274" w:type="dxa"/>
            <w:tcBorders>
              <w:top w:val="nil"/>
              <w:left w:val="nil"/>
              <w:bottom w:val="single" w:color="auto" w:sz="4" w:space="0"/>
              <w:right w:val="single" w:color="auto" w:sz="4" w:space="0"/>
            </w:tcBorders>
            <w:shd w:val="clear" w:color="auto" w:fill="auto"/>
            <w:noWrap/>
            <w:vAlign w:val="center"/>
          </w:tcPr>
          <w:p w14:paraId="45DAD7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37FDF0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BBF59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372" w:type="dxa"/>
            <w:tcBorders>
              <w:top w:val="nil"/>
              <w:left w:val="nil"/>
              <w:bottom w:val="single" w:color="auto" w:sz="4" w:space="0"/>
              <w:right w:val="single" w:color="auto" w:sz="4" w:space="0"/>
            </w:tcBorders>
            <w:shd w:val="clear" w:color="auto" w:fill="auto"/>
            <w:noWrap/>
            <w:vAlign w:val="center"/>
          </w:tcPr>
          <w:p w14:paraId="76FDD6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412" w:type="dxa"/>
            <w:tcBorders>
              <w:top w:val="nil"/>
              <w:left w:val="nil"/>
              <w:bottom w:val="single" w:color="auto" w:sz="4" w:space="0"/>
              <w:right w:val="single" w:color="auto" w:sz="4" w:space="0"/>
            </w:tcBorders>
            <w:shd w:val="clear" w:color="auto" w:fill="auto"/>
            <w:noWrap/>
            <w:vAlign w:val="center"/>
          </w:tcPr>
          <w:p w14:paraId="71D198D2">
            <w:pPr>
              <w:widowControl/>
              <w:jc w:val="left"/>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144.45</w:t>
            </w:r>
          </w:p>
        </w:tc>
        <w:tc>
          <w:tcPr>
            <w:tcW w:w="1148" w:type="dxa"/>
            <w:tcBorders>
              <w:top w:val="nil"/>
              <w:left w:val="nil"/>
              <w:bottom w:val="single" w:color="auto" w:sz="4" w:space="0"/>
              <w:right w:val="single" w:color="auto" w:sz="4" w:space="0"/>
            </w:tcBorders>
            <w:shd w:val="clear" w:color="auto" w:fill="auto"/>
            <w:noWrap/>
            <w:vAlign w:val="center"/>
          </w:tcPr>
          <w:p w14:paraId="5C6AB7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1715" w:type="dxa"/>
            <w:tcBorders>
              <w:top w:val="nil"/>
              <w:left w:val="nil"/>
              <w:bottom w:val="single" w:color="auto" w:sz="4" w:space="0"/>
              <w:right w:val="single" w:color="auto" w:sz="4" w:space="0"/>
            </w:tcBorders>
            <w:shd w:val="clear" w:color="auto" w:fill="auto"/>
            <w:noWrap/>
            <w:vAlign w:val="center"/>
          </w:tcPr>
          <w:p w14:paraId="766BFF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1312" w:type="dxa"/>
            <w:tcBorders>
              <w:top w:val="nil"/>
              <w:left w:val="nil"/>
              <w:bottom w:val="single" w:color="auto" w:sz="4" w:space="0"/>
              <w:right w:val="single" w:color="auto" w:sz="4" w:space="0"/>
            </w:tcBorders>
            <w:shd w:val="clear" w:color="auto" w:fill="auto"/>
            <w:noWrap/>
            <w:vAlign w:val="center"/>
          </w:tcPr>
          <w:p w14:paraId="736DD082">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w:t>
            </w:r>
          </w:p>
        </w:tc>
        <w:tc>
          <w:tcPr>
            <w:tcW w:w="1141" w:type="dxa"/>
            <w:tcBorders>
              <w:top w:val="nil"/>
              <w:left w:val="nil"/>
              <w:bottom w:val="single" w:color="auto" w:sz="4" w:space="0"/>
              <w:right w:val="single" w:color="auto" w:sz="4" w:space="0"/>
            </w:tcBorders>
            <w:shd w:val="clear" w:color="auto" w:fill="auto"/>
            <w:noWrap/>
            <w:vAlign w:val="center"/>
          </w:tcPr>
          <w:p w14:paraId="53C619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172" w:type="dxa"/>
            <w:tcBorders>
              <w:top w:val="nil"/>
              <w:left w:val="nil"/>
              <w:bottom w:val="single" w:color="auto" w:sz="4" w:space="0"/>
              <w:right w:val="single" w:color="auto" w:sz="4" w:space="0"/>
            </w:tcBorders>
            <w:shd w:val="clear" w:color="auto" w:fill="auto"/>
            <w:noWrap/>
            <w:vAlign w:val="center"/>
          </w:tcPr>
          <w:p w14:paraId="4D0AB2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1274" w:type="dxa"/>
            <w:tcBorders>
              <w:top w:val="nil"/>
              <w:left w:val="nil"/>
              <w:bottom w:val="single" w:color="auto" w:sz="4" w:space="0"/>
              <w:right w:val="single" w:color="auto" w:sz="4" w:space="0"/>
            </w:tcBorders>
            <w:shd w:val="clear" w:color="auto" w:fill="auto"/>
            <w:noWrap/>
            <w:vAlign w:val="center"/>
          </w:tcPr>
          <w:p w14:paraId="1D75BC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267D5B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3E4E7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372" w:type="dxa"/>
            <w:tcBorders>
              <w:top w:val="nil"/>
              <w:left w:val="nil"/>
              <w:bottom w:val="single" w:color="auto" w:sz="4" w:space="0"/>
              <w:right w:val="single" w:color="auto" w:sz="4" w:space="0"/>
            </w:tcBorders>
            <w:shd w:val="clear" w:color="auto" w:fill="auto"/>
            <w:noWrap/>
            <w:vAlign w:val="center"/>
          </w:tcPr>
          <w:p w14:paraId="7992F5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412" w:type="dxa"/>
            <w:tcBorders>
              <w:top w:val="nil"/>
              <w:left w:val="nil"/>
              <w:bottom w:val="single" w:color="auto" w:sz="4" w:space="0"/>
              <w:right w:val="single" w:color="auto" w:sz="4" w:space="0"/>
            </w:tcBorders>
            <w:shd w:val="clear" w:color="auto" w:fill="auto"/>
            <w:noWrap/>
            <w:vAlign w:val="center"/>
          </w:tcPr>
          <w:p w14:paraId="7C29D2E1">
            <w:pPr>
              <w:widowControl/>
              <w:jc w:val="left"/>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28.42</w:t>
            </w:r>
          </w:p>
        </w:tc>
        <w:tc>
          <w:tcPr>
            <w:tcW w:w="1148" w:type="dxa"/>
            <w:tcBorders>
              <w:top w:val="nil"/>
              <w:left w:val="nil"/>
              <w:bottom w:val="single" w:color="auto" w:sz="4" w:space="0"/>
              <w:right w:val="single" w:color="auto" w:sz="4" w:space="0"/>
            </w:tcBorders>
            <w:shd w:val="clear" w:color="auto" w:fill="auto"/>
            <w:noWrap/>
            <w:vAlign w:val="center"/>
          </w:tcPr>
          <w:p w14:paraId="24C01A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1715" w:type="dxa"/>
            <w:tcBorders>
              <w:top w:val="nil"/>
              <w:left w:val="nil"/>
              <w:bottom w:val="single" w:color="auto" w:sz="4" w:space="0"/>
              <w:right w:val="single" w:color="auto" w:sz="4" w:space="0"/>
            </w:tcBorders>
            <w:shd w:val="clear" w:color="auto" w:fill="auto"/>
            <w:noWrap/>
            <w:vAlign w:val="center"/>
          </w:tcPr>
          <w:p w14:paraId="7E1E03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1312" w:type="dxa"/>
            <w:tcBorders>
              <w:top w:val="nil"/>
              <w:left w:val="nil"/>
              <w:bottom w:val="single" w:color="auto" w:sz="4" w:space="0"/>
              <w:right w:val="single" w:color="auto" w:sz="4" w:space="0"/>
            </w:tcBorders>
            <w:shd w:val="clear" w:color="auto" w:fill="auto"/>
            <w:noWrap/>
            <w:vAlign w:val="center"/>
          </w:tcPr>
          <w:p w14:paraId="2E9739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41" w:type="dxa"/>
            <w:tcBorders>
              <w:top w:val="nil"/>
              <w:left w:val="nil"/>
              <w:bottom w:val="single" w:color="auto" w:sz="4" w:space="0"/>
              <w:right w:val="single" w:color="auto" w:sz="4" w:space="0"/>
            </w:tcBorders>
            <w:shd w:val="clear" w:color="auto" w:fill="auto"/>
            <w:noWrap/>
            <w:vAlign w:val="center"/>
          </w:tcPr>
          <w:p w14:paraId="38FFC7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172" w:type="dxa"/>
            <w:tcBorders>
              <w:top w:val="nil"/>
              <w:left w:val="nil"/>
              <w:bottom w:val="single" w:color="auto" w:sz="4" w:space="0"/>
              <w:right w:val="single" w:color="auto" w:sz="4" w:space="0"/>
            </w:tcBorders>
            <w:shd w:val="clear" w:color="auto" w:fill="auto"/>
            <w:noWrap/>
            <w:vAlign w:val="center"/>
          </w:tcPr>
          <w:p w14:paraId="27C5F8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1274" w:type="dxa"/>
            <w:tcBorders>
              <w:top w:val="nil"/>
              <w:left w:val="nil"/>
              <w:bottom w:val="single" w:color="auto" w:sz="4" w:space="0"/>
              <w:right w:val="single" w:color="auto" w:sz="4" w:space="0"/>
            </w:tcBorders>
            <w:shd w:val="clear" w:color="auto" w:fill="auto"/>
            <w:noWrap/>
            <w:vAlign w:val="center"/>
          </w:tcPr>
          <w:p w14:paraId="0B93E3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B22257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2334B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372" w:type="dxa"/>
            <w:tcBorders>
              <w:top w:val="nil"/>
              <w:left w:val="nil"/>
              <w:bottom w:val="single" w:color="auto" w:sz="4" w:space="0"/>
              <w:right w:val="single" w:color="auto" w:sz="4" w:space="0"/>
            </w:tcBorders>
            <w:shd w:val="clear" w:color="auto" w:fill="auto"/>
            <w:noWrap/>
            <w:vAlign w:val="center"/>
          </w:tcPr>
          <w:p w14:paraId="3D393C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412" w:type="dxa"/>
            <w:tcBorders>
              <w:top w:val="nil"/>
              <w:left w:val="nil"/>
              <w:bottom w:val="single" w:color="auto" w:sz="4" w:space="0"/>
              <w:right w:val="single" w:color="auto" w:sz="4" w:space="0"/>
            </w:tcBorders>
            <w:shd w:val="clear" w:color="auto" w:fill="auto"/>
            <w:noWrap/>
            <w:vAlign w:val="center"/>
          </w:tcPr>
          <w:p w14:paraId="35E94401">
            <w:pPr>
              <w:widowControl/>
              <w:jc w:val="left"/>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65.74</w:t>
            </w:r>
          </w:p>
        </w:tc>
        <w:tc>
          <w:tcPr>
            <w:tcW w:w="1148" w:type="dxa"/>
            <w:tcBorders>
              <w:top w:val="nil"/>
              <w:left w:val="nil"/>
              <w:bottom w:val="single" w:color="auto" w:sz="4" w:space="0"/>
              <w:right w:val="single" w:color="auto" w:sz="4" w:space="0"/>
            </w:tcBorders>
            <w:shd w:val="clear" w:color="auto" w:fill="auto"/>
            <w:noWrap/>
            <w:vAlign w:val="center"/>
          </w:tcPr>
          <w:p w14:paraId="23927F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1715" w:type="dxa"/>
            <w:tcBorders>
              <w:top w:val="nil"/>
              <w:left w:val="nil"/>
              <w:bottom w:val="single" w:color="auto" w:sz="4" w:space="0"/>
              <w:right w:val="single" w:color="auto" w:sz="4" w:space="0"/>
            </w:tcBorders>
            <w:shd w:val="clear" w:color="auto" w:fill="auto"/>
            <w:noWrap/>
            <w:vAlign w:val="center"/>
          </w:tcPr>
          <w:p w14:paraId="112671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1312" w:type="dxa"/>
            <w:tcBorders>
              <w:top w:val="nil"/>
              <w:left w:val="nil"/>
              <w:bottom w:val="single" w:color="auto" w:sz="4" w:space="0"/>
              <w:right w:val="single" w:color="auto" w:sz="4" w:space="0"/>
            </w:tcBorders>
            <w:shd w:val="clear" w:color="auto" w:fill="auto"/>
            <w:noWrap/>
            <w:vAlign w:val="center"/>
          </w:tcPr>
          <w:p w14:paraId="3B5074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41" w:type="dxa"/>
            <w:tcBorders>
              <w:top w:val="nil"/>
              <w:left w:val="nil"/>
              <w:bottom w:val="single" w:color="auto" w:sz="4" w:space="0"/>
              <w:right w:val="single" w:color="auto" w:sz="4" w:space="0"/>
            </w:tcBorders>
            <w:shd w:val="clear" w:color="auto" w:fill="auto"/>
            <w:noWrap/>
            <w:vAlign w:val="center"/>
          </w:tcPr>
          <w:p w14:paraId="78F9AC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172" w:type="dxa"/>
            <w:tcBorders>
              <w:top w:val="nil"/>
              <w:left w:val="nil"/>
              <w:bottom w:val="single" w:color="auto" w:sz="4" w:space="0"/>
              <w:right w:val="single" w:color="auto" w:sz="4" w:space="0"/>
            </w:tcBorders>
            <w:shd w:val="clear" w:color="auto" w:fill="auto"/>
            <w:noWrap/>
            <w:vAlign w:val="center"/>
          </w:tcPr>
          <w:p w14:paraId="221C22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1274" w:type="dxa"/>
            <w:tcBorders>
              <w:top w:val="nil"/>
              <w:left w:val="nil"/>
              <w:bottom w:val="single" w:color="auto" w:sz="4" w:space="0"/>
              <w:right w:val="single" w:color="auto" w:sz="4" w:space="0"/>
            </w:tcBorders>
            <w:shd w:val="clear" w:color="auto" w:fill="auto"/>
            <w:noWrap/>
            <w:vAlign w:val="center"/>
          </w:tcPr>
          <w:p w14:paraId="1AA580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8C6530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73D33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372" w:type="dxa"/>
            <w:tcBorders>
              <w:top w:val="nil"/>
              <w:left w:val="nil"/>
              <w:bottom w:val="single" w:color="auto" w:sz="4" w:space="0"/>
              <w:right w:val="single" w:color="auto" w:sz="4" w:space="0"/>
            </w:tcBorders>
            <w:shd w:val="clear" w:color="auto" w:fill="auto"/>
            <w:noWrap/>
            <w:vAlign w:val="center"/>
          </w:tcPr>
          <w:p w14:paraId="73099E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412" w:type="dxa"/>
            <w:tcBorders>
              <w:top w:val="nil"/>
              <w:left w:val="nil"/>
              <w:bottom w:val="single" w:color="auto" w:sz="4" w:space="0"/>
              <w:right w:val="single" w:color="auto" w:sz="4" w:space="0"/>
            </w:tcBorders>
            <w:shd w:val="clear" w:color="auto" w:fill="auto"/>
            <w:noWrap/>
            <w:vAlign w:val="center"/>
          </w:tcPr>
          <w:p w14:paraId="1F3A9C5C">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48" w:type="dxa"/>
            <w:tcBorders>
              <w:top w:val="nil"/>
              <w:left w:val="nil"/>
              <w:bottom w:val="single" w:color="auto" w:sz="4" w:space="0"/>
              <w:right w:val="single" w:color="auto" w:sz="4" w:space="0"/>
            </w:tcBorders>
            <w:shd w:val="clear" w:color="auto" w:fill="auto"/>
            <w:noWrap/>
            <w:vAlign w:val="center"/>
          </w:tcPr>
          <w:p w14:paraId="16C9BD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1715" w:type="dxa"/>
            <w:tcBorders>
              <w:top w:val="nil"/>
              <w:left w:val="nil"/>
              <w:bottom w:val="single" w:color="auto" w:sz="4" w:space="0"/>
              <w:right w:val="single" w:color="auto" w:sz="4" w:space="0"/>
            </w:tcBorders>
            <w:shd w:val="clear" w:color="auto" w:fill="auto"/>
            <w:noWrap/>
            <w:vAlign w:val="center"/>
          </w:tcPr>
          <w:p w14:paraId="20D4F0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1312" w:type="dxa"/>
            <w:tcBorders>
              <w:top w:val="nil"/>
              <w:left w:val="nil"/>
              <w:bottom w:val="single" w:color="auto" w:sz="4" w:space="0"/>
              <w:right w:val="single" w:color="auto" w:sz="4" w:space="0"/>
            </w:tcBorders>
            <w:shd w:val="clear" w:color="auto" w:fill="auto"/>
            <w:noWrap/>
            <w:vAlign w:val="center"/>
          </w:tcPr>
          <w:p w14:paraId="4ADA5F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41" w:type="dxa"/>
            <w:tcBorders>
              <w:top w:val="nil"/>
              <w:left w:val="nil"/>
              <w:bottom w:val="single" w:color="auto" w:sz="4" w:space="0"/>
              <w:right w:val="single" w:color="auto" w:sz="4" w:space="0"/>
            </w:tcBorders>
            <w:shd w:val="clear" w:color="auto" w:fill="auto"/>
            <w:noWrap/>
            <w:vAlign w:val="center"/>
          </w:tcPr>
          <w:p w14:paraId="7E0A4F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172" w:type="dxa"/>
            <w:tcBorders>
              <w:top w:val="nil"/>
              <w:left w:val="nil"/>
              <w:bottom w:val="single" w:color="auto" w:sz="4" w:space="0"/>
              <w:right w:val="single" w:color="auto" w:sz="4" w:space="0"/>
            </w:tcBorders>
            <w:shd w:val="clear" w:color="auto" w:fill="auto"/>
            <w:noWrap/>
            <w:vAlign w:val="center"/>
          </w:tcPr>
          <w:p w14:paraId="00AAE1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1274" w:type="dxa"/>
            <w:tcBorders>
              <w:top w:val="nil"/>
              <w:left w:val="nil"/>
              <w:bottom w:val="single" w:color="auto" w:sz="4" w:space="0"/>
              <w:right w:val="single" w:color="auto" w:sz="4" w:space="0"/>
            </w:tcBorders>
            <w:shd w:val="clear" w:color="auto" w:fill="auto"/>
            <w:noWrap/>
            <w:vAlign w:val="center"/>
          </w:tcPr>
          <w:p w14:paraId="0ECA03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9429F0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3144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372" w:type="dxa"/>
            <w:tcBorders>
              <w:top w:val="nil"/>
              <w:left w:val="nil"/>
              <w:bottom w:val="single" w:color="auto" w:sz="4" w:space="0"/>
              <w:right w:val="single" w:color="auto" w:sz="4" w:space="0"/>
            </w:tcBorders>
            <w:shd w:val="clear" w:color="auto" w:fill="auto"/>
            <w:noWrap/>
            <w:vAlign w:val="center"/>
          </w:tcPr>
          <w:p w14:paraId="625445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412" w:type="dxa"/>
            <w:tcBorders>
              <w:top w:val="nil"/>
              <w:left w:val="nil"/>
              <w:bottom w:val="single" w:color="auto" w:sz="4" w:space="0"/>
              <w:right w:val="single" w:color="auto" w:sz="4" w:space="0"/>
            </w:tcBorders>
            <w:shd w:val="clear" w:color="auto" w:fill="auto"/>
            <w:noWrap/>
            <w:vAlign w:val="center"/>
          </w:tcPr>
          <w:p w14:paraId="6A5682A5">
            <w:pPr>
              <w:widowControl/>
              <w:jc w:val="left"/>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15.64</w:t>
            </w:r>
          </w:p>
        </w:tc>
        <w:tc>
          <w:tcPr>
            <w:tcW w:w="1148" w:type="dxa"/>
            <w:tcBorders>
              <w:top w:val="nil"/>
              <w:left w:val="nil"/>
              <w:bottom w:val="single" w:color="auto" w:sz="4" w:space="0"/>
              <w:right w:val="single" w:color="auto" w:sz="4" w:space="0"/>
            </w:tcBorders>
            <w:shd w:val="clear" w:color="auto" w:fill="auto"/>
            <w:noWrap/>
            <w:vAlign w:val="center"/>
          </w:tcPr>
          <w:p w14:paraId="25D574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1715" w:type="dxa"/>
            <w:tcBorders>
              <w:top w:val="nil"/>
              <w:left w:val="nil"/>
              <w:bottom w:val="single" w:color="auto" w:sz="4" w:space="0"/>
              <w:right w:val="single" w:color="auto" w:sz="4" w:space="0"/>
            </w:tcBorders>
            <w:shd w:val="clear" w:color="auto" w:fill="auto"/>
            <w:noWrap/>
            <w:vAlign w:val="center"/>
          </w:tcPr>
          <w:p w14:paraId="70B337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1312" w:type="dxa"/>
            <w:tcBorders>
              <w:top w:val="nil"/>
              <w:left w:val="nil"/>
              <w:bottom w:val="single" w:color="auto" w:sz="4" w:space="0"/>
              <w:right w:val="single" w:color="auto" w:sz="4" w:space="0"/>
            </w:tcBorders>
            <w:shd w:val="clear" w:color="auto" w:fill="auto"/>
            <w:noWrap/>
            <w:vAlign w:val="center"/>
          </w:tcPr>
          <w:p w14:paraId="54B7864C">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6.87</w:t>
            </w:r>
          </w:p>
        </w:tc>
        <w:tc>
          <w:tcPr>
            <w:tcW w:w="1141" w:type="dxa"/>
            <w:tcBorders>
              <w:top w:val="nil"/>
              <w:left w:val="nil"/>
              <w:bottom w:val="single" w:color="auto" w:sz="4" w:space="0"/>
              <w:right w:val="single" w:color="auto" w:sz="4" w:space="0"/>
            </w:tcBorders>
            <w:shd w:val="clear" w:color="auto" w:fill="auto"/>
            <w:noWrap/>
            <w:vAlign w:val="center"/>
          </w:tcPr>
          <w:p w14:paraId="77A6E9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172" w:type="dxa"/>
            <w:tcBorders>
              <w:top w:val="nil"/>
              <w:left w:val="nil"/>
              <w:bottom w:val="single" w:color="auto" w:sz="4" w:space="0"/>
              <w:right w:val="single" w:color="auto" w:sz="4" w:space="0"/>
            </w:tcBorders>
            <w:shd w:val="clear" w:color="auto" w:fill="auto"/>
            <w:noWrap/>
            <w:vAlign w:val="center"/>
          </w:tcPr>
          <w:p w14:paraId="14CA53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1274" w:type="dxa"/>
            <w:tcBorders>
              <w:top w:val="nil"/>
              <w:left w:val="nil"/>
              <w:bottom w:val="single" w:color="auto" w:sz="4" w:space="0"/>
              <w:right w:val="single" w:color="auto" w:sz="4" w:space="0"/>
            </w:tcBorders>
            <w:shd w:val="clear" w:color="auto" w:fill="auto"/>
            <w:noWrap/>
            <w:vAlign w:val="center"/>
          </w:tcPr>
          <w:p w14:paraId="7EF1DB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B0BD4B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E500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372" w:type="dxa"/>
            <w:tcBorders>
              <w:top w:val="nil"/>
              <w:left w:val="nil"/>
              <w:bottom w:val="single" w:color="auto" w:sz="4" w:space="0"/>
              <w:right w:val="single" w:color="auto" w:sz="4" w:space="0"/>
            </w:tcBorders>
            <w:shd w:val="clear" w:color="auto" w:fill="auto"/>
            <w:noWrap/>
            <w:vAlign w:val="center"/>
          </w:tcPr>
          <w:p w14:paraId="636FF4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412" w:type="dxa"/>
            <w:tcBorders>
              <w:top w:val="nil"/>
              <w:left w:val="nil"/>
              <w:bottom w:val="single" w:color="auto" w:sz="4" w:space="0"/>
              <w:right w:val="single" w:color="auto" w:sz="4" w:space="0"/>
            </w:tcBorders>
            <w:shd w:val="clear" w:color="auto" w:fill="auto"/>
            <w:noWrap/>
            <w:vAlign w:val="center"/>
          </w:tcPr>
          <w:p w14:paraId="076C0A0D">
            <w:pPr>
              <w:widowControl/>
              <w:jc w:val="left"/>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142.43</w:t>
            </w:r>
          </w:p>
        </w:tc>
        <w:tc>
          <w:tcPr>
            <w:tcW w:w="1148" w:type="dxa"/>
            <w:tcBorders>
              <w:top w:val="nil"/>
              <w:left w:val="nil"/>
              <w:bottom w:val="single" w:color="auto" w:sz="4" w:space="0"/>
              <w:right w:val="single" w:color="auto" w:sz="4" w:space="0"/>
            </w:tcBorders>
            <w:shd w:val="clear" w:color="auto" w:fill="auto"/>
            <w:noWrap/>
            <w:vAlign w:val="center"/>
          </w:tcPr>
          <w:p w14:paraId="435179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1715" w:type="dxa"/>
            <w:tcBorders>
              <w:top w:val="nil"/>
              <w:left w:val="nil"/>
              <w:bottom w:val="single" w:color="auto" w:sz="4" w:space="0"/>
              <w:right w:val="single" w:color="auto" w:sz="4" w:space="0"/>
            </w:tcBorders>
            <w:shd w:val="clear" w:color="auto" w:fill="auto"/>
            <w:noWrap/>
            <w:vAlign w:val="center"/>
          </w:tcPr>
          <w:p w14:paraId="0F9ABF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1312" w:type="dxa"/>
            <w:tcBorders>
              <w:top w:val="nil"/>
              <w:left w:val="nil"/>
              <w:bottom w:val="single" w:color="auto" w:sz="4" w:space="0"/>
              <w:right w:val="single" w:color="auto" w:sz="4" w:space="0"/>
            </w:tcBorders>
            <w:shd w:val="clear" w:color="auto" w:fill="auto"/>
            <w:noWrap/>
            <w:vAlign w:val="center"/>
          </w:tcPr>
          <w:p w14:paraId="565226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41" w:type="dxa"/>
            <w:tcBorders>
              <w:top w:val="nil"/>
              <w:left w:val="nil"/>
              <w:bottom w:val="single" w:color="auto" w:sz="4" w:space="0"/>
              <w:right w:val="single" w:color="auto" w:sz="4" w:space="0"/>
            </w:tcBorders>
            <w:shd w:val="clear" w:color="auto" w:fill="auto"/>
            <w:noWrap/>
            <w:vAlign w:val="center"/>
          </w:tcPr>
          <w:p w14:paraId="705C98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172" w:type="dxa"/>
            <w:tcBorders>
              <w:top w:val="nil"/>
              <w:left w:val="nil"/>
              <w:bottom w:val="single" w:color="auto" w:sz="4" w:space="0"/>
              <w:right w:val="single" w:color="auto" w:sz="4" w:space="0"/>
            </w:tcBorders>
            <w:shd w:val="clear" w:color="auto" w:fill="auto"/>
            <w:noWrap/>
            <w:vAlign w:val="center"/>
          </w:tcPr>
          <w:p w14:paraId="1FB75A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1274" w:type="dxa"/>
            <w:tcBorders>
              <w:top w:val="nil"/>
              <w:left w:val="nil"/>
              <w:bottom w:val="single" w:color="auto" w:sz="4" w:space="0"/>
              <w:right w:val="single" w:color="auto" w:sz="4" w:space="0"/>
            </w:tcBorders>
            <w:shd w:val="clear" w:color="auto" w:fill="auto"/>
            <w:noWrap/>
            <w:vAlign w:val="center"/>
          </w:tcPr>
          <w:p w14:paraId="6E7272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7373B3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4CA4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372" w:type="dxa"/>
            <w:tcBorders>
              <w:top w:val="nil"/>
              <w:left w:val="nil"/>
              <w:bottom w:val="single" w:color="auto" w:sz="4" w:space="0"/>
              <w:right w:val="single" w:color="auto" w:sz="4" w:space="0"/>
            </w:tcBorders>
            <w:shd w:val="clear" w:color="auto" w:fill="auto"/>
            <w:noWrap/>
            <w:vAlign w:val="center"/>
          </w:tcPr>
          <w:p w14:paraId="0F9709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412" w:type="dxa"/>
            <w:tcBorders>
              <w:top w:val="nil"/>
              <w:left w:val="nil"/>
              <w:bottom w:val="single" w:color="auto" w:sz="4" w:space="0"/>
              <w:right w:val="single" w:color="auto" w:sz="4" w:space="0"/>
            </w:tcBorders>
            <w:shd w:val="clear" w:color="auto" w:fill="auto"/>
            <w:noWrap/>
            <w:vAlign w:val="center"/>
          </w:tcPr>
          <w:p w14:paraId="5BB0E8C9">
            <w:pPr>
              <w:widowControl/>
              <w:jc w:val="left"/>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2.63</w:t>
            </w:r>
          </w:p>
        </w:tc>
        <w:tc>
          <w:tcPr>
            <w:tcW w:w="1148" w:type="dxa"/>
            <w:tcBorders>
              <w:top w:val="nil"/>
              <w:left w:val="nil"/>
              <w:bottom w:val="single" w:color="auto" w:sz="4" w:space="0"/>
              <w:right w:val="single" w:color="auto" w:sz="4" w:space="0"/>
            </w:tcBorders>
            <w:shd w:val="clear" w:color="auto" w:fill="auto"/>
            <w:noWrap/>
            <w:vAlign w:val="center"/>
          </w:tcPr>
          <w:p w14:paraId="6C5EDD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1715" w:type="dxa"/>
            <w:tcBorders>
              <w:top w:val="nil"/>
              <w:left w:val="nil"/>
              <w:bottom w:val="single" w:color="auto" w:sz="4" w:space="0"/>
              <w:right w:val="single" w:color="auto" w:sz="4" w:space="0"/>
            </w:tcBorders>
            <w:shd w:val="clear" w:color="auto" w:fill="auto"/>
            <w:noWrap/>
            <w:vAlign w:val="center"/>
          </w:tcPr>
          <w:p w14:paraId="35080A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1312" w:type="dxa"/>
            <w:tcBorders>
              <w:top w:val="nil"/>
              <w:left w:val="nil"/>
              <w:bottom w:val="single" w:color="auto" w:sz="4" w:space="0"/>
              <w:right w:val="single" w:color="auto" w:sz="4" w:space="0"/>
            </w:tcBorders>
            <w:shd w:val="clear" w:color="auto" w:fill="auto"/>
            <w:noWrap/>
            <w:vAlign w:val="center"/>
          </w:tcPr>
          <w:p w14:paraId="13CADF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41" w:type="dxa"/>
            <w:tcBorders>
              <w:top w:val="nil"/>
              <w:left w:val="nil"/>
              <w:bottom w:val="single" w:color="auto" w:sz="4" w:space="0"/>
              <w:right w:val="single" w:color="auto" w:sz="4" w:space="0"/>
            </w:tcBorders>
            <w:shd w:val="clear" w:color="auto" w:fill="auto"/>
            <w:noWrap/>
            <w:vAlign w:val="center"/>
          </w:tcPr>
          <w:p w14:paraId="7AA05B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172" w:type="dxa"/>
            <w:tcBorders>
              <w:top w:val="nil"/>
              <w:left w:val="nil"/>
              <w:bottom w:val="single" w:color="auto" w:sz="4" w:space="0"/>
              <w:right w:val="single" w:color="auto" w:sz="4" w:space="0"/>
            </w:tcBorders>
            <w:shd w:val="clear" w:color="auto" w:fill="auto"/>
            <w:noWrap/>
            <w:vAlign w:val="center"/>
          </w:tcPr>
          <w:p w14:paraId="3846A1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1274" w:type="dxa"/>
            <w:tcBorders>
              <w:top w:val="nil"/>
              <w:left w:val="nil"/>
              <w:bottom w:val="single" w:color="auto" w:sz="4" w:space="0"/>
              <w:right w:val="single" w:color="auto" w:sz="4" w:space="0"/>
            </w:tcBorders>
            <w:shd w:val="clear" w:color="auto" w:fill="auto"/>
            <w:noWrap/>
            <w:vAlign w:val="center"/>
          </w:tcPr>
          <w:p w14:paraId="1D6F92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8F9640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C6A30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372" w:type="dxa"/>
            <w:tcBorders>
              <w:top w:val="nil"/>
              <w:left w:val="nil"/>
              <w:bottom w:val="single" w:color="auto" w:sz="4" w:space="0"/>
              <w:right w:val="single" w:color="auto" w:sz="4" w:space="0"/>
            </w:tcBorders>
            <w:shd w:val="clear" w:color="auto" w:fill="auto"/>
            <w:noWrap/>
            <w:vAlign w:val="center"/>
          </w:tcPr>
          <w:p w14:paraId="2C50C9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412" w:type="dxa"/>
            <w:tcBorders>
              <w:top w:val="nil"/>
              <w:left w:val="nil"/>
              <w:bottom w:val="single" w:color="auto" w:sz="4" w:space="0"/>
              <w:right w:val="single" w:color="auto" w:sz="4" w:space="0"/>
            </w:tcBorders>
            <w:shd w:val="clear" w:color="auto" w:fill="auto"/>
            <w:noWrap/>
            <w:vAlign w:val="center"/>
          </w:tcPr>
          <w:p w14:paraId="17DE6757">
            <w:pPr>
              <w:widowControl/>
              <w:jc w:val="left"/>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30</w:t>
            </w:r>
          </w:p>
        </w:tc>
        <w:tc>
          <w:tcPr>
            <w:tcW w:w="1148" w:type="dxa"/>
            <w:tcBorders>
              <w:top w:val="nil"/>
              <w:left w:val="nil"/>
              <w:bottom w:val="single" w:color="auto" w:sz="4" w:space="0"/>
              <w:right w:val="single" w:color="auto" w:sz="4" w:space="0"/>
            </w:tcBorders>
            <w:shd w:val="clear" w:color="auto" w:fill="auto"/>
            <w:noWrap/>
            <w:vAlign w:val="center"/>
          </w:tcPr>
          <w:p w14:paraId="247B73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1715" w:type="dxa"/>
            <w:tcBorders>
              <w:top w:val="nil"/>
              <w:left w:val="nil"/>
              <w:bottom w:val="single" w:color="auto" w:sz="4" w:space="0"/>
              <w:right w:val="single" w:color="auto" w:sz="4" w:space="0"/>
            </w:tcBorders>
            <w:shd w:val="clear" w:color="auto" w:fill="auto"/>
            <w:noWrap/>
            <w:vAlign w:val="center"/>
          </w:tcPr>
          <w:p w14:paraId="3B9002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1312" w:type="dxa"/>
            <w:tcBorders>
              <w:top w:val="nil"/>
              <w:left w:val="nil"/>
              <w:bottom w:val="single" w:color="auto" w:sz="4" w:space="0"/>
              <w:right w:val="single" w:color="auto" w:sz="4" w:space="0"/>
            </w:tcBorders>
            <w:shd w:val="clear" w:color="auto" w:fill="auto"/>
            <w:noWrap/>
            <w:vAlign w:val="center"/>
          </w:tcPr>
          <w:p w14:paraId="11AB1F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41" w:type="dxa"/>
            <w:tcBorders>
              <w:top w:val="nil"/>
              <w:left w:val="nil"/>
              <w:bottom w:val="single" w:color="auto" w:sz="4" w:space="0"/>
              <w:right w:val="single" w:color="auto" w:sz="4" w:space="0"/>
            </w:tcBorders>
            <w:shd w:val="clear" w:color="auto" w:fill="auto"/>
            <w:noWrap/>
            <w:vAlign w:val="center"/>
          </w:tcPr>
          <w:p w14:paraId="5FCC57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172" w:type="dxa"/>
            <w:tcBorders>
              <w:top w:val="nil"/>
              <w:left w:val="nil"/>
              <w:bottom w:val="single" w:color="auto" w:sz="4" w:space="0"/>
              <w:right w:val="single" w:color="auto" w:sz="4" w:space="0"/>
            </w:tcBorders>
            <w:shd w:val="clear" w:color="auto" w:fill="auto"/>
            <w:noWrap/>
            <w:vAlign w:val="center"/>
          </w:tcPr>
          <w:p w14:paraId="66FF58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1274" w:type="dxa"/>
            <w:tcBorders>
              <w:top w:val="nil"/>
              <w:left w:val="nil"/>
              <w:bottom w:val="single" w:color="auto" w:sz="4" w:space="0"/>
              <w:right w:val="single" w:color="auto" w:sz="4" w:space="0"/>
            </w:tcBorders>
            <w:shd w:val="clear" w:color="auto" w:fill="auto"/>
            <w:noWrap/>
            <w:vAlign w:val="center"/>
          </w:tcPr>
          <w:p w14:paraId="65F1C4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E8B6DA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C52DB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372" w:type="dxa"/>
            <w:tcBorders>
              <w:top w:val="nil"/>
              <w:left w:val="nil"/>
              <w:bottom w:val="single" w:color="auto" w:sz="4" w:space="0"/>
              <w:right w:val="single" w:color="auto" w:sz="4" w:space="0"/>
            </w:tcBorders>
            <w:shd w:val="clear" w:color="auto" w:fill="auto"/>
            <w:noWrap/>
            <w:vAlign w:val="center"/>
          </w:tcPr>
          <w:p w14:paraId="3A82DE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412" w:type="dxa"/>
            <w:tcBorders>
              <w:top w:val="nil"/>
              <w:left w:val="nil"/>
              <w:bottom w:val="single" w:color="auto" w:sz="4" w:space="0"/>
              <w:right w:val="single" w:color="auto" w:sz="4" w:space="0"/>
            </w:tcBorders>
            <w:shd w:val="clear" w:color="auto" w:fill="auto"/>
            <w:noWrap/>
            <w:vAlign w:val="center"/>
          </w:tcPr>
          <w:p w14:paraId="209E4514">
            <w:pPr>
              <w:widowControl/>
              <w:jc w:val="left"/>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2.48</w:t>
            </w:r>
          </w:p>
        </w:tc>
        <w:tc>
          <w:tcPr>
            <w:tcW w:w="1148" w:type="dxa"/>
            <w:tcBorders>
              <w:top w:val="nil"/>
              <w:left w:val="nil"/>
              <w:bottom w:val="single" w:color="auto" w:sz="4" w:space="0"/>
              <w:right w:val="single" w:color="auto" w:sz="4" w:space="0"/>
            </w:tcBorders>
            <w:shd w:val="clear" w:color="auto" w:fill="auto"/>
            <w:noWrap/>
            <w:vAlign w:val="center"/>
          </w:tcPr>
          <w:p w14:paraId="34983E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1715" w:type="dxa"/>
            <w:tcBorders>
              <w:top w:val="nil"/>
              <w:left w:val="nil"/>
              <w:bottom w:val="single" w:color="auto" w:sz="4" w:space="0"/>
              <w:right w:val="single" w:color="auto" w:sz="4" w:space="0"/>
            </w:tcBorders>
            <w:shd w:val="clear" w:color="auto" w:fill="auto"/>
            <w:noWrap/>
            <w:vAlign w:val="center"/>
          </w:tcPr>
          <w:p w14:paraId="17F7BA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1312" w:type="dxa"/>
            <w:tcBorders>
              <w:top w:val="nil"/>
              <w:left w:val="nil"/>
              <w:bottom w:val="single" w:color="auto" w:sz="4" w:space="0"/>
              <w:right w:val="single" w:color="auto" w:sz="4" w:space="0"/>
            </w:tcBorders>
            <w:shd w:val="clear" w:color="auto" w:fill="auto"/>
            <w:noWrap/>
            <w:vAlign w:val="center"/>
          </w:tcPr>
          <w:p w14:paraId="6D754C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41" w:type="dxa"/>
            <w:tcBorders>
              <w:top w:val="nil"/>
              <w:left w:val="nil"/>
              <w:bottom w:val="single" w:color="auto" w:sz="4" w:space="0"/>
              <w:right w:val="single" w:color="auto" w:sz="4" w:space="0"/>
            </w:tcBorders>
            <w:shd w:val="clear" w:color="auto" w:fill="auto"/>
            <w:noWrap/>
            <w:vAlign w:val="center"/>
          </w:tcPr>
          <w:p w14:paraId="2CB056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172" w:type="dxa"/>
            <w:tcBorders>
              <w:top w:val="nil"/>
              <w:left w:val="nil"/>
              <w:bottom w:val="single" w:color="auto" w:sz="4" w:space="0"/>
              <w:right w:val="single" w:color="auto" w:sz="4" w:space="0"/>
            </w:tcBorders>
            <w:shd w:val="clear" w:color="auto" w:fill="auto"/>
            <w:noWrap/>
            <w:vAlign w:val="center"/>
          </w:tcPr>
          <w:p w14:paraId="1A5724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1274" w:type="dxa"/>
            <w:tcBorders>
              <w:top w:val="nil"/>
              <w:left w:val="nil"/>
              <w:bottom w:val="single" w:color="auto" w:sz="4" w:space="0"/>
              <w:right w:val="single" w:color="auto" w:sz="4" w:space="0"/>
            </w:tcBorders>
            <w:shd w:val="clear" w:color="auto" w:fill="auto"/>
            <w:noWrap/>
            <w:vAlign w:val="center"/>
          </w:tcPr>
          <w:p w14:paraId="6E7639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5072D3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3EBC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372" w:type="dxa"/>
            <w:tcBorders>
              <w:top w:val="nil"/>
              <w:left w:val="nil"/>
              <w:bottom w:val="single" w:color="auto" w:sz="4" w:space="0"/>
              <w:right w:val="single" w:color="auto" w:sz="4" w:space="0"/>
            </w:tcBorders>
            <w:shd w:val="clear" w:color="auto" w:fill="auto"/>
            <w:noWrap/>
            <w:vAlign w:val="center"/>
          </w:tcPr>
          <w:p w14:paraId="11FDDD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412" w:type="dxa"/>
            <w:tcBorders>
              <w:top w:val="nil"/>
              <w:left w:val="nil"/>
              <w:bottom w:val="single" w:color="auto" w:sz="4" w:space="0"/>
              <w:right w:val="single" w:color="auto" w:sz="4" w:space="0"/>
            </w:tcBorders>
            <w:shd w:val="clear" w:color="auto" w:fill="auto"/>
            <w:noWrap/>
            <w:vAlign w:val="center"/>
          </w:tcPr>
          <w:p w14:paraId="4BD5524E">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48" w:type="dxa"/>
            <w:tcBorders>
              <w:top w:val="nil"/>
              <w:left w:val="nil"/>
              <w:bottom w:val="single" w:color="auto" w:sz="4" w:space="0"/>
              <w:right w:val="single" w:color="auto" w:sz="4" w:space="0"/>
            </w:tcBorders>
            <w:shd w:val="clear" w:color="auto" w:fill="auto"/>
            <w:noWrap/>
            <w:vAlign w:val="center"/>
          </w:tcPr>
          <w:p w14:paraId="52EEFB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1715" w:type="dxa"/>
            <w:tcBorders>
              <w:top w:val="nil"/>
              <w:left w:val="nil"/>
              <w:bottom w:val="single" w:color="auto" w:sz="4" w:space="0"/>
              <w:right w:val="single" w:color="auto" w:sz="4" w:space="0"/>
            </w:tcBorders>
            <w:shd w:val="clear" w:color="auto" w:fill="auto"/>
            <w:noWrap/>
            <w:vAlign w:val="center"/>
          </w:tcPr>
          <w:p w14:paraId="09E7D6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1312" w:type="dxa"/>
            <w:tcBorders>
              <w:top w:val="nil"/>
              <w:left w:val="nil"/>
              <w:bottom w:val="single" w:color="auto" w:sz="4" w:space="0"/>
              <w:right w:val="single" w:color="auto" w:sz="4" w:space="0"/>
            </w:tcBorders>
            <w:shd w:val="clear" w:color="auto" w:fill="auto"/>
            <w:noWrap/>
            <w:vAlign w:val="center"/>
          </w:tcPr>
          <w:p w14:paraId="2BC9BA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41" w:type="dxa"/>
            <w:tcBorders>
              <w:top w:val="nil"/>
              <w:left w:val="nil"/>
              <w:bottom w:val="single" w:color="auto" w:sz="4" w:space="0"/>
              <w:right w:val="single" w:color="auto" w:sz="4" w:space="0"/>
            </w:tcBorders>
            <w:shd w:val="clear" w:color="auto" w:fill="auto"/>
            <w:noWrap/>
            <w:vAlign w:val="center"/>
          </w:tcPr>
          <w:p w14:paraId="0065FD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172" w:type="dxa"/>
            <w:tcBorders>
              <w:top w:val="nil"/>
              <w:left w:val="nil"/>
              <w:bottom w:val="single" w:color="auto" w:sz="4" w:space="0"/>
              <w:right w:val="single" w:color="auto" w:sz="4" w:space="0"/>
            </w:tcBorders>
            <w:shd w:val="clear" w:color="auto" w:fill="auto"/>
            <w:noWrap/>
            <w:vAlign w:val="center"/>
          </w:tcPr>
          <w:p w14:paraId="4F4228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1274" w:type="dxa"/>
            <w:tcBorders>
              <w:top w:val="nil"/>
              <w:left w:val="nil"/>
              <w:bottom w:val="single" w:color="auto" w:sz="4" w:space="0"/>
              <w:right w:val="single" w:color="auto" w:sz="4" w:space="0"/>
            </w:tcBorders>
            <w:shd w:val="clear" w:color="auto" w:fill="auto"/>
            <w:noWrap/>
            <w:vAlign w:val="center"/>
          </w:tcPr>
          <w:p w14:paraId="44AA8E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F2D179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6CE70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372" w:type="dxa"/>
            <w:tcBorders>
              <w:top w:val="nil"/>
              <w:left w:val="nil"/>
              <w:bottom w:val="single" w:color="auto" w:sz="4" w:space="0"/>
              <w:right w:val="single" w:color="auto" w:sz="4" w:space="0"/>
            </w:tcBorders>
            <w:shd w:val="clear" w:color="auto" w:fill="auto"/>
            <w:noWrap/>
            <w:vAlign w:val="center"/>
          </w:tcPr>
          <w:p w14:paraId="5FF49E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412" w:type="dxa"/>
            <w:tcBorders>
              <w:top w:val="nil"/>
              <w:left w:val="nil"/>
              <w:bottom w:val="single" w:color="auto" w:sz="4" w:space="0"/>
              <w:right w:val="single" w:color="auto" w:sz="4" w:space="0"/>
            </w:tcBorders>
            <w:shd w:val="clear" w:color="auto" w:fill="auto"/>
            <w:noWrap/>
            <w:vAlign w:val="center"/>
          </w:tcPr>
          <w:p w14:paraId="788F4078">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48" w:type="dxa"/>
            <w:tcBorders>
              <w:top w:val="nil"/>
              <w:left w:val="nil"/>
              <w:bottom w:val="single" w:color="auto" w:sz="4" w:space="0"/>
              <w:right w:val="single" w:color="auto" w:sz="4" w:space="0"/>
            </w:tcBorders>
            <w:shd w:val="clear" w:color="auto" w:fill="auto"/>
            <w:noWrap/>
            <w:vAlign w:val="center"/>
          </w:tcPr>
          <w:p w14:paraId="2DB8C6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1715" w:type="dxa"/>
            <w:tcBorders>
              <w:top w:val="nil"/>
              <w:left w:val="nil"/>
              <w:bottom w:val="single" w:color="auto" w:sz="4" w:space="0"/>
              <w:right w:val="single" w:color="auto" w:sz="4" w:space="0"/>
            </w:tcBorders>
            <w:shd w:val="clear" w:color="auto" w:fill="auto"/>
            <w:noWrap/>
            <w:vAlign w:val="center"/>
          </w:tcPr>
          <w:p w14:paraId="02F47B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1312" w:type="dxa"/>
            <w:tcBorders>
              <w:top w:val="nil"/>
              <w:left w:val="nil"/>
              <w:bottom w:val="single" w:color="auto" w:sz="4" w:space="0"/>
              <w:right w:val="single" w:color="auto" w:sz="4" w:space="0"/>
            </w:tcBorders>
            <w:shd w:val="clear" w:color="auto" w:fill="auto"/>
            <w:noWrap/>
            <w:vAlign w:val="center"/>
          </w:tcPr>
          <w:p w14:paraId="53894F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41" w:type="dxa"/>
            <w:tcBorders>
              <w:top w:val="nil"/>
              <w:left w:val="nil"/>
              <w:bottom w:val="single" w:color="auto" w:sz="4" w:space="0"/>
              <w:right w:val="single" w:color="auto" w:sz="4" w:space="0"/>
            </w:tcBorders>
            <w:shd w:val="clear" w:color="auto" w:fill="auto"/>
            <w:noWrap/>
            <w:vAlign w:val="center"/>
          </w:tcPr>
          <w:p w14:paraId="618591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172" w:type="dxa"/>
            <w:tcBorders>
              <w:top w:val="nil"/>
              <w:left w:val="nil"/>
              <w:bottom w:val="single" w:color="auto" w:sz="4" w:space="0"/>
              <w:right w:val="single" w:color="auto" w:sz="4" w:space="0"/>
            </w:tcBorders>
            <w:shd w:val="clear" w:color="auto" w:fill="auto"/>
            <w:noWrap/>
            <w:vAlign w:val="center"/>
          </w:tcPr>
          <w:p w14:paraId="698ABC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1274" w:type="dxa"/>
            <w:tcBorders>
              <w:top w:val="nil"/>
              <w:left w:val="nil"/>
              <w:bottom w:val="single" w:color="auto" w:sz="4" w:space="0"/>
              <w:right w:val="single" w:color="auto" w:sz="4" w:space="0"/>
            </w:tcBorders>
            <w:shd w:val="clear" w:color="auto" w:fill="auto"/>
            <w:noWrap/>
            <w:vAlign w:val="center"/>
          </w:tcPr>
          <w:p w14:paraId="3D0CF0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601211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67906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372" w:type="dxa"/>
            <w:tcBorders>
              <w:top w:val="nil"/>
              <w:left w:val="nil"/>
              <w:bottom w:val="single" w:color="auto" w:sz="4" w:space="0"/>
              <w:right w:val="single" w:color="auto" w:sz="4" w:space="0"/>
            </w:tcBorders>
            <w:shd w:val="clear" w:color="auto" w:fill="auto"/>
            <w:noWrap/>
            <w:vAlign w:val="center"/>
          </w:tcPr>
          <w:p w14:paraId="4C1F4F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412" w:type="dxa"/>
            <w:tcBorders>
              <w:top w:val="nil"/>
              <w:left w:val="nil"/>
              <w:bottom w:val="single" w:color="auto" w:sz="4" w:space="0"/>
              <w:right w:val="single" w:color="auto" w:sz="4" w:space="0"/>
            </w:tcBorders>
            <w:shd w:val="clear" w:color="auto" w:fill="auto"/>
            <w:noWrap/>
            <w:vAlign w:val="center"/>
          </w:tcPr>
          <w:p w14:paraId="1007C1F1">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48" w:type="dxa"/>
            <w:tcBorders>
              <w:top w:val="nil"/>
              <w:left w:val="nil"/>
              <w:bottom w:val="single" w:color="auto" w:sz="4" w:space="0"/>
              <w:right w:val="single" w:color="auto" w:sz="4" w:space="0"/>
            </w:tcBorders>
            <w:shd w:val="clear" w:color="auto" w:fill="auto"/>
            <w:noWrap/>
            <w:vAlign w:val="center"/>
          </w:tcPr>
          <w:p w14:paraId="57A11B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1715" w:type="dxa"/>
            <w:tcBorders>
              <w:top w:val="nil"/>
              <w:left w:val="nil"/>
              <w:bottom w:val="single" w:color="auto" w:sz="4" w:space="0"/>
              <w:right w:val="single" w:color="auto" w:sz="4" w:space="0"/>
            </w:tcBorders>
            <w:shd w:val="clear" w:color="auto" w:fill="auto"/>
            <w:noWrap/>
            <w:vAlign w:val="center"/>
          </w:tcPr>
          <w:p w14:paraId="2DE496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1312" w:type="dxa"/>
            <w:tcBorders>
              <w:top w:val="nil"/>
              <w:left w:val="nil"/>
              <w:bottom w:val="single" w:color="auto" w:sz="4" w:space="0"/>
              <w:right w:val="single" w:color="auto" w:sz="4" w:space="0"/>
            </w:tcBorders>
            <w:shd w:val="clear" w:color="auto" w:fill="auto"/>
            <w:noWrap/>
            <w:vAlign w:val="center"/>
          </w:tcPr>
          <w:p w14:paraId="35A194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41" w:type="dxa"/>
            <w:tcBorders>
              <w:top w:val="nil"/>
              <w:left w:val="nil"/>
              <w:bottom w:val="single" w:color="auto" w:sz="4" w:space="0"/>
              <w:right w:val="single" w:color="auto" w:sz="4" w:space="0"/>
            </w:tcBorders>
            <w:shd w:val="clear" w:color="auto" w:fill="auto"/>
            <w:noWrap/>
            <w:vAlign w:val="center"/>
          </w:tcPr>
          <w:p w14:paraId="69B0E1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172" w:type="dxa"/>
            <w:tcBorders>
              <w:top w:val="nil"/>
              <w:left w:val="nil"/>
              <w:bottom w:val="single" w:color="auto" w:sz="4" w:space="0"/>
              <w:right w:val="single" w:color="auto" w:sz="4" w:space="0"/>
            </w:tcBorders>
            <w:shd w:val="clear" w:color="auto" w:fill="auto"/>
            <w:noWrap/>
            <w:vAlign w:val="center"/>
          </w:tcPr>
          <w:p w14:paraId="6F06CF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1274" w:type="dxa"/>
            <w:tcBorders>
              <w:top w:val="nil"/>
              <w:left w:val="nil"/>
              <w:bottom w:val="single" w:color="auto" w:sz="4" w:space="0"/>
              <w:right w:val="single" w:color="auto" w:sz="4" w:space="0"/>
            </w:tcBorders>
            <w:shd w:val="clear" w:color="auto" w:fill="auto"/>
            <w:noWrap/>
            <w:vAlign w:val="center"/>
          </w:tcPr>
          <w:p w14:paraId="69197B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718FF4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2AEDA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372" w:type="dxa"/>
            <w:tcBorders>
              <w:top w:val="nil"/>
              <w:left w:val="nil"/>
              <w:bottom w:val="single" w:color="auto" w:sz="4" w:space="0"/>
              <w:right w:val="single" w:color="auto" w:sz="4" w:space="0"/>
            </w:tcBorders>
            <w:shd w:val="clear" w:color="auto" w:fill="auto"/>
            <w:noWrap/>
            <w:vAlign w:val="center"/>
          </w:tcPr>
          <w:p w14:paraId="33300F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412" w:type="dxa"/>
            <w:tcBorders>
              <w:top w:val="nil"/>
              <w:left w:val="nil"/>
              <w:bottom w:val="single" w:color="auto" w:sz="4" w:space="0"/>
              <w:right w:val="single" w:color="auto" w:sz="4" w:space="0"/>
            </w:tcBorders>
            <w:shd w:val="clear" w:color="auto" w:fill="auto"/>
            <w:noWrap/>
            <w:vAlign w:val="center"/>
          </w:tcPr>
          <w:p w14:paraId="2F814A7A">
            <w:pPr>
              <w:widowControl/>
              <w:jc w:val="left"/>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2.48</w:t>
            </w:r>
          </w:p>
        </w:tc>
        <w:tc>
          <w:tcPr>
            <w:tcW w:w="1148" w:type="dxa"/>
            <w:tcBorders>
              <w:top w:val="nil"/>
              <w:left w:val="nil"/>
              <w:bottom w:val="single" w:color="auto" w:sz="4" w:space="0"/>
              <w:right w:val="single" w:color="auto" w:sz="4" w:space="0"/>
            </w:tcBorders>
            <w:shd w:val="clear" w:color="auto" w:fill="auto"/>
            <w:noWrap/>
            <w:vAlign w:val="center"/>
          </w:tcPr>
          <w:p w14:paraId="05CA88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1715" w:type="dxa"/>
            <w:tcBorders>
              <w:top w:val="nil"/>
              <w:left w:val="nil"/>
              <w:bottom w:val="single" w:color="auto" w:sz="4" w:space="0"/>
              <w:right w:val="single" w:color="auto" w:sz="4" w:space="0"/>
            </w:tcBorders>
            <w:shd w:val="clear" w:color="auto" w:fill="auto"/>
            <w:noWrap/>
            <w:vAlign w:val="center"/>
          </w:tcPr>
          <w:p w14:paraId="088F7B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1312" w:type="dxa"/>
            <w:tcBorders>
              <w:top w:val="nil"/>
              <w:left w:val="nil"/>
              <w:bottom w:val="single" w:color="auto" w:sz="4" w:space="0"/>
              <w:right w:val="single" w:color="auto" w:sz="4" w:space="0"/>
            </w:tcBorders>
            <w:shd w:val="clear" w:color="auto" w:fill="auto"/>
            <w:noWrap/>
            <w:vAlign w:val="center"/>
          </w:tcPr>
          <w:p w14:paraId="538ED3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41" w:type="dxa"/>
            <w:tcBorders>
              <w:top w:val="nil"/>
              <w:left w:val="nil"/>
              <w:bottom w:val="single" w:color="auto" w:sz="4" w:space="0"/>
              <w:right w:val="single" w:color="auto" w:sz="4" w:space="0"/>
            </w:tcBorders>
            <w:shd w:val="clear" w:color="auto" w:fill="auto"/>
            <w:noWrap/>
            <w:vAlign w:val="center"/>
          </w:tcPr>
          <w:p w14:paraId="3D7DCD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172" w:type="dxa"/>
            <w:tcBorders>
              <w:top w:val="nil"/>
              <w:left w:val="nil"/>
              <w:bottom w:val="single" w:color="auto" w:sz="4" w:space="0"/>
              <w:right w:val="single" w:color="auto" w:sz="4" w:space="0"/>
            </w:tcBorders>
            <w:shd w:val="clear" w:color="auto" w:fill="auto"/>
            <w:noWrap/>
            <w:vAlign w:val="center"/>
          </w:tcPr>
          <w:p w14:paraId="20129D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1274" w:type="dxa"/>
            <w:tcBorders>
              <w:top w:val="nil"/>
              <w:left w:val="nil"/>
              <w:bottom w:val="single" w:color="auto" w:sz="4" w:space="0"/>
              <w:right w:val="single" w:color="auto" w:sz="4" w:space="0"/>
            </w:tcBorders>
            <w:shd w:val="clear" w:color="auto" w:fill="auto"/>
            <w:noWrap/>
            <w:vAlign w:val="center"/>
          </w:tcPr>
          <w:p w14:paraId="547AA7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F42D68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4C8A6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372" w:type="dxa"/>
            <w:tcBorders>
              <w:top w:val="nil"/>
              <w:left w:val="nil"/>
              <w:bottom w:val="single" w:color="auto" w:sz="4" w:space="0"/>
              <w:right w:val="single" w:color="auto" w:sz="4" w:space="0"/>
            </w:tcBorders>
            <w:shd w:val="clear" w:color="auto" w:fill="auto"/>
            <w:noWrap/>
            <w:vAlign w:val="center"/>
          </w:tcPr>
          <w:p w14:paraId="5C57EE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412" w:type="dxa"/>
            <w:tcBorders>
              <w:top w:val="nil"/>
              <w:left w:val="nil"/>
              <w:bottom w:val="single" w:color="auto" w:sz="4" w:space="0"/>
              <w:right w:val="single" w:color="auto" w:sz="4" w:space="0"/>
            </w:tcBorders>
            <w:shd w:val="clear" w:color="auto" w:fill="auto"/>
            <w:noWrap/>
            <w:vAlign w:val="center"/>
          </w:tcPr>
          <w:p w14:paraId="706E4E84">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48" w:type="dxa"/>
            <w:tcBorders>
              <w:top w:val="nil"/>
              <w:left w:val="nil"/>
              <w:bottom w:val="single" w:color="auto" w:sz="4" w:space="0"/>
              <w:right w:val="single" w:color="auto" w:sz="4" w:space="0"/>
            </w:tcBorders>
            <w:shd w:val="clear" w:color="auto" w:fill="auto"/>
            <w:noWrap/>
            <w:vAlign w:val="center"/>
          </w:tcPr>
          <w:p w14:paraId="4369E7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1715" w:type="dxa"/>
            <w:tcBorders>
              <w:top w:val="nil"/>
              <w:left w:val="nil"/>
              <w:bottom w:val="single" w:color="auto" w:sz="4" w:space="0"/>
              <w:right w:val="single" w:color="auto" w:sz="4" w:space="0"/>
            </w:tcBorders>
            <w:shd w:val="clear" w:color="auto" w:fill="auto"/>
            <w:noWrap/>
            <w:vAlign w:val="center"/>
          </w:tcPr>
          <w:p w14:paraId="01EF97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1312" w:type="dxa"/>
            <w:tcBorders>
              <w:top w:val="nil"/>
              <w:left w:val="nil"/>
              <w:bottom w:val="single" w:color="auto" w:sz="4" w:space="0"/>
              <w:right w:val="single" w:color="auto" w:sz="4" w:space="0"/>
            </w:tcBorders>
            <w:shd w:val="clear" w:color="auto" w:fill="auto"/>
            <w:noWrap/>
            <w:vAlign w:val="center"/>
          </w:tcPr>
          <w:p w14:paraId="4D3446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41" w:type="dxa"/>
            <w:tcBorders>
              <w:top w:val="nil"/>
              <w:left w:val="nil"/>
              <w:bottom w:val="single" w:color="auto" w:sz="4" w:space="0"/>
              <w:right w:val="single" w:color="auto" w:sz="4" w:space="0"/>
            </w:tcBorders>
            <w:shd w:val="clear" w:color="auto" w:fill="auto"/>
            <w:noWrap/>
            <w:vAlign w:val="center"/>
          </w:tcPr>
          <w:p w14:paraId="1EC7D8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172" w:type="dxa"/>
            <w:tcBorders>
              <w:top w:val="nil"/>
              <w:left w:val="nil"/>
              <w:bottom w:val="single" w:color="auto" w:sz="4" w:space="0"/>
              <w:right w:val="single" w:color="auto" w:sz="4" w:space="0"/>
            </w:tcBorders>
            <w:shd w:val="clear" w:color="auto" w:fill="auto"/>
            <w:noWrap/>
            <w:vAlign w:val="center"/>
          </w:tcPr>
          <w:p w14:paraId="530B1A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1274" w:type="dxa"/>
            <w:tcBorders>
              <w:top w:val="nil"/>
              <w:left w:val="nil"/>
              <w:bottom w:val="single" w:color="auto" w:sz="4" w:space="0"/>
              <w:right w:val="single" w:color="auto" w:sz="4" w:space="0"/>
            </w:tcBorders>
            <w:shd w:val="clear" w:color="auto" w:fill="auto"/>
            <w:noWrap/>
            <w:vAlign w:val="center"/>
          </w:tcPr>
          <w:p w14:paraId="3A71B7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A6BF71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AD6A4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372" w:type="dxa"/>
            <w:tcBorders>
              <w:top w:val="nil"/>
              <w:left w:val="nil"/>
              <w:bottom w:val="single" w:color="auto" w:sz="4" w:space="0"/>
              <w:right w:val="single" w:color="auto" w:sz="4" w:space="0"/>
            </w:tcBorders>
            <w:shd w:val="clear" w:color="auto" w:fill="auto"/>
            <w:noWrap/>
            <w:vAlign w:val="center"/>
          </w:tcPr>
          <w:p w14:paraId="1FE3D0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412" w:type="dxa"/>
            <w:tcBorders>
              <w:top w:val="nil"/>
              <w:left w:val="nil"/>
              <w:bottom w:val="single" w:color="auto" w:sz="4" w:space="0"/>
              <w:right w:val="single" w:color="auto" w:sz="4" w:space="0"/>
            </w:tcBorders>
            <w:shd w:val="clear" w:color="auto" w:fill="auto"/>
            <w:noWrap/>
            <w:vAlign w:val="center"/>
          </w:tcPr>
          <w:p w14:paraId="585C4E70">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48" w:type="dxa"/>
            <w:tcBorders>
              <w:top w:val="nil"/>
              <w:left w:val="nil"/>
              <w:bottom w:val="single" w:color="auto" w:sz="4" w:space="0"/>
              <w:right w:val="single" w:color="auto" w:sz="4" w:space="0"/>
            </w:tcBorders>
            <w:shd w:val="clear" w:color="auto" w:fill="auto"/>
            <w:noWrap/>
            <w:vAlign w:val="center"/>
          </w:tcPr>
          <w:p w14:paraId="4FD06E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1715" w:type="dxa"/>
            <w:tcBorders>
              <w:top w:val="nil"/>
              <w:left w:val="nil"/>
              <w:bottom w:val="single" w:color="auto" w:sz="4" w:space="0"/>
              <w:right w:val="single" w:color="auto" w:sz="4" w:space="0"/>
            </w:tcBorders>
            <w:shd w:val="clear" w:color="auto" w:fill="auto"/>
            <w:noWrap/>
            <w:vAlign w:val="center"/>
          </w:tcPr>
          <w:p w14:paraId="4B665A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1312" w:type="dxa"/>
            <w:tcBorders>
              <w:top w:val="nil"/>
              <w:left w:val="nil"/>
              <w:bottom w:val="single" w:color="auto" w:sz="4" w:space="0"/>
              <w:right w:val="single" w:color="auto" w:sz="4" w:space="0"/>
            </w:tcBorders>
            <w:shd w:val="clear" w:color="auto" w:fill="auto"/>
            <w:noWrap/>
            <w:vAlign w:val="center"/>
          </w:tcPr>
          <w:p w14:paraId="1327EF4A">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3.94</w:t>
            </w:r>
          </w:p>
        </w:tc>
        <w:tc>
          <w:tcPr>
            <w:tcW w:w="1141" w:type="dxa"/>
            <w:tcBorders>
              <w:top w:val="nil"/>
              <w:left w:val="nil"/>
              <w:bottom w:val="single" w:color="auto" w:sz="4" w:space="0"/>
              <w:right w:val="single" w:color="auto" w:sz="4" w:space="0"/>
            </w:tcBorders>
            <w:shd w:val="clear" w:color="auto" w:fill="auto"/>
            <w:noWrap/>
            <w:vAlign w:val="center"/>
          </w:tcPr>
          <w:p w14:paraId="60FFE2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172" w:type="dxa"/>
            <w:tcBorders>
              <w:top w:val="nil"/>
              <w:left w:val="nil"/>
              <w:bottom w:val="single" w:color="auto" w:sz="4" w:space="0"/>
              <w:right w:val="single" w:color="auto" w:sz="4" w:space="0"/>
            </w:tcBorders>
            <w:shd w:val="clear" w:color="auto" w:fill="auto"/>
            <w:noWrap/>
            <w:vAlign w:val="center"/>
          </w:tcPr>
          <w:p w14:paraId="55AA2D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1274" w:type="dxa"/>
            <w:tcBorders>
              <w:top w:val="nil"/>
              <w:left w:val="nil"/>
              <w:bottom w:val="single" w:color="auto" w:sz="4" w:space="0"/>
              <w:right w:val="single" w:color="auto" w:sz="4" w:space="0"/>
            </w:tcBorders>
            <w:shd w:val="clear" w:color="auto" w:fill="auto"/>
            <w:noWrap/>
            <w:vAlign w:val="center"/>
          </w:tcPr>
          <w:p w14:paraId="32F19D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D6AA9D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5281C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372" w:type="dxa"/>
            <w:tcBorders>
              <w:top w:val="nil"/>
              <w:left w:val="nil"/>
              <w:bottom w:val="single" w:color="auto" w:sz="4" w:space="0"/>
              <w:right w:val="single" w:color="auto" w:sz="4" w:space="0"/>
            </w:tcBorders>
            <w:shd w:val="clear" w:color="auto" w:fill="auto"/>
            <w:noWrap/>
            <w:vAlign w:val="center"/>
          </w:tcPr>
          <w:p w14:paraId="6F0658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412" w:type="dxa"/>
            <w:tcBorders>
              <w:top w:val="nil"/>
              <w:left w:val="nil"/>
              <w:bottom w:val="single" w:color="auto" w:sz="4" w:space="0"/>
              <w:right w:val="single" w:color="auto" w:sz="4" w:space="0"/>
            </w:tcBorders>
            <w:shd w:val="clear" w:color="auto" w:fill="auto"/>
            <w:noWrap/>
            <w:vAlign w:val="center"/>
          </w:tcPr>
          <w:p w14:paraId="7D697E1C">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48" w:type="dxa"/>
            <w:tcBorders>
              <w:top w:val="nil"/>
              <w:left w:val="nil"/>
              <w:bottom w:val="single" w:color="auto" w:sz="4" w:space="0"/>
              <w:right w:val="single" w:color="auto" w:sz="4" w:space="0"/>
            </w:tcBorders>
            <w:shd w:val="clear" w:color="auto" w:fill="auto"/>
            <w:noWrap/>
            <w:vAlign w:val="center"/>
          </w:tcPr>
          <w:p w14:paraId="12E98E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1715" w:type="dxa"/>
            <w:tcBorders>
              <w:top w:val="nil"/>
              <w:left w:val="nil"/>
              <w:bottom w:val="single" w:color="auto" w:sz="4" w:space="0"/>
              <w:right w:val="single" w:color="auto" w:sz="4" w:space="0"/>
            </w:tcBorders>
            <w:shd w:val="clear" w:color="auto" w:fill="auto"/>
            <w:noWrap/>
            <w:vAlign w:val="center"/>
          </w:tcPr>
          <w:p w14:paraId="5D71E1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1312" w:type="dxa"/>
            <w:tcBorders>
              <w:top w:val="nil"/>
              <w:left w:val="nil"/>
              <w:bottom w:val="single" w:color="auto" w:sz="4" w:space="0"/>
              <w:right w:val="single" w:color="auto" w:sz="4" w:space="0"/>
            </w:tcBorders>
            <w:shd w:val="clear" w:color="auto" w:fill="auto"/>
            <w:noWrap/>
            <w:vAlign w:val="center"/>
          </w:tcPr>
          <w:p w14:paraId="577524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41" w:type="dxa"/>
            <w:tcBorders>
              <w:top w:val="nil"/>
              <w:left w:val="nil"/>
              <w:bottom w:val="single" w:color="auto" w:sz="4" w:space="0"/>
              <w:right w:val="single" w:color="auto" w:sz="4" w:space="0"/>
            </w:tcBorders>
            <w:shd w:val="clear" w:color="auto" w:fill="auto"/>
            <w:noWrap/>
            <w:vAlign w:val="center"/>
          </w:tcPr>
          <w:p w14:paraId="08F6C0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172" w:type="dxa"/>
            <w:tcBorders>
              <w:top w:val="nil"/>
              <w:left w:val="nil"/>
              <w:bottom w:val="single" w:color="auto" w:sz="4" w:space="0"/>
              <w:right w:val="single" w:color="auto" w:sz="4" w:space="0"/>
            </w:tcBorders>
            <w:shd w:val="clear" w:color="auto" w:fill="auto"/>
            <w:noWrap/>
            <w:vAlign w:val="center"/>
          </w:tcPr>
          <w:p w14:paraId="2FC849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1274" w:type="dxa"/>
            <w:tcBorders>
              <w:top w:val="nil"/>
              <w:left w:val="nil"/>
              <w:bottom w:val="single" w:color="auto" w:sz="4" w:space="0"/>
              <w:right w:val="single" w:color="auto" w:sz="4" w:space="0"/>
            </w:tcBorders>
            <w:shd w:val="clear" w:color="auto" w:fill="auto"/>
            <w:noWrap/>
            <w:vAlign w:val="center"/>
          </w:tcPr>
          <w:p w14:paraId="367331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25C9B0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E58AC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372" w:type="dxa"/>
            <w:tcBorders>
              <w:top w:val="nil"/>
              <w:left w:val="nil"/>
              <w:bottom w:val="single" w:color="auto" w:sz="4" w:space="0"/>
              <w:right w:val="single" w:color="auto" w:sz="4" w:space="0"/>
            </w:tcBorders>
            <w:shd w:val="clear" w:color="auto" w:fill="auto"/>
            <w:noWrap/>
            <w:vAlign w:val="center"/>
          </w:tcPr>
          <w:p w14:paraId="09CC6E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412" w:type="dxa"/>
            <w:tcBorders>
              <w:top w:val="nil"/>
              <w:left w:val="nil"/>
              <w:bottom w:val="single" w:color="auto" w:sz="4" w:space="0"/>
              <w:right w:val="single" w:color="auto" w:sz="4" w:space="0"/>
            </w:tcBorders>
            <w:shd w:val="clear" w:color="auto" w:fill="auto"/>
            <w:noWrap/>
            <w:vAlign w:val="center"/>
          </w:tcPr>
          <w:p w14:paraId="43388527">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48" w:type="dxa"/>
            <w:tcBorders>
              <w:top w:val="nil"/>
              <w:left w:val="nil"/>
              <w:bottom w:val="single" w:color="auto" w:sz="4" w:space="0"/>
              <w:right w:val="single" w:color="auto" w:sz="4" w:space="0"/>
            </w:tcBorders>
            <w:shd w:val="clear" w:color="auto" w:fill="auto"/>
            <w:noWrap/>
            <w:vAlign w:val="center"/>
          </w:tcPr>
          <w:p w14:paraId="694E42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1715" w:type="dxa"/>
            <w:tcBorders>
              <w:top w:val="nil"/>
              <w:left w:val="nil"/>
              <w:bottom w:val="single" w:color="auto" w:sz="4" w:space="0"/>
              <w:right w:val="single" w:color="auto" w:sz="4" w:space="0"/>
            </w:tcBorders>
            <w:shd w:val="clear" w:color="auto" w:fill="auto"/>
            <w:noWrap/>
            <w:vAlign w:val="center"/>
          </w:tcPr>
          <w:p w14:paraId="643BF3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1312" w:type="dxa"/>
            <w:tcBorders>
              <w:top w:val="nil"/>
              <w:left w:val="nil"/>
              <w:bottom w:val="single" w:color="auto" w:sz="4" w:space="0"/>
              <w:right w:val="single" w:color="auto" w:sz="4" w:space="0"/>
            </w:tcBorders>
            <w:shd w:val="clear" w:color="auto" w:fill="auto"/>
            <w:noWrap/>
            <w:vAlign w:val="center"/>
          </w:tcPr>
          <w:p w14:paraId="67AC83C0">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36.5</w:t>
            </w:r>
          </w:p>
        </w:tc>
        <w:tc>
          <w:tcPr>
            <w:tcW w:w="1141" w:type="dxa"/>
            <w:tcBorders>
              <w:top w:val="nil"/>
              <w:left w:val="nil"/>
              <w:bottom w:val="single" w:color="auto" w:sz="4" w:space="0"/>
              <w:right w:val="single" w:color="auto" w:sz="4" w:space="0"/>
            </w:tcBorders>
            <w:shd w:val="clear" w:color="auto" w:fill="auto"/>
            <w:noWrap/>
            <w:vAlign w:val="center"/>
          </w:tcPr>
          <w:p w14:paraId="2715A8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172" w:type="dxa"/>
            <w:tcBorders>
              <w:top w:val="nil"/>
              <w:left w:val="nil"/>
              <w:bottom w:val="single" w:color="auto" w:sz="4" w:space="0"/>
              <w:right w:val="single" w:color="auto" w:sz="4" w:space="0"/>
            </w:tcBorders>
            <w:shd w:val="clear" w:color="auto" w:fill="auto"/>
            <w:noWrap/>
            <w:vAlign w:val="center"/>
          </w:tcPr>
          <w:p w14:paraId="11CF43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1274" w:type="dxa"/>
            <w:tcBorders>
              <w:top w:val="nil"/>
              <w:left w:val="nil"/>
              <w:bottom w:val="single" w:color="auto" w:sz="4" w:space="0"/>
              <w:right w:val="single" w:color="auto" w:sz="4" w:space="0"/>
            </w:tcBorders>
            <w:shd w:val="clear" w:color="auto" w:fill="auto"/>
            <w:noWrap/>
            <w:vAlign w:val="center"/>
          </w:tcPr>
          <w:p w14:paraId="2ADC89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725A73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1A36D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372" w:type="dxa"/>
            <w:tcBorders>
              <w:top w:val="nil"/>
              <w:left w:val="nil"/>
              <w:bottom w:val="single" w:color="auto" w:sz="4" w:space="0"/>
              <w:right w:val="single" w:color="auto" w:sz="4" w:space="0"/>
            </w:tcBorders>
            <w:shd w:val="clear" w:color="auto" w:fill="auto"/>
            <w:noWrap/>
            <w:vAlign w:val="center"/>
          </w:tcPr>
          <w:p w14:paraId="79C198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412" w:type="dxa"/>
            <w:tcBorders>
              <w:top w:val="nil"/>
              <w:left w:val="nil"/>
              <w:bottom w:val="single" w:color="auto" w:sz="4" w:space="0"/>
              <w:right w:val="single" w:color="auto" w:sz="4" w:space="0"/>
            </w:tcBorders>
            <w:shd w:val="clear" w:color="auto" w:fill="auto"/>
            <w:noWrap/>
            <w:vAlign w:val="center"/>
          </w:tcPr>
          <w:p w14:paraId="15801D60">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48" w:type="dxa"/>
            <w:tcBorders>
              <w:top w:val="nil"/>
              <w:left w:val="nil"/>
              <w:bottom w:val="single" w:color="auto" w:sz="4" w:space="0"/>
              <w:right w:val="single" w:color="auto" w:sz="4" w:space="0"/>
            </w:tcBorders>
            <w:shd w:val="clear" w:color="auto" w:fill="auto"/>
            <w:noWrap/>
            <w:vAlign w:val="center"/>
          </w:tcPr>
          <w:p w14:paraId="08053F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1715" w:type="dxa"/>
            <w:tcBorders>
              <w:top w:val="nil"/>
              <w:left w:val="nil"/>
              <w:bottom w:val="single" w:color="auto" w:sz="4" w:space="0"/>
              <w:right w:val="single" w:color="auto" w:sz="4" w:space="0"/>
            </w:tcBorders>
            <w:shd w:val="clear" w:color="auto" w:fill="auto"/>
            <w:noWrap/>
            <w:vAlign w:val="center"/>
          </w:tcPr>
          <w:p w14:paraId="6586C5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1312" w:type="dxa"/>
            <w:tcBorders>
              <w:top w:val="nil"/>
              <w:left w:val="nil"/>
              <w:bottom w:val="single" w:color="auto" w:sz="4" w:space="0"/>
              <w:right w:val="single" w:color="auto" w:sz="4" w:space="0"/>
            </w:tcBorders>
            <w:shd w:val="clear" w:color="auto" w:fill="auto"/>
            <w:noWrap/>
            <w:vAlign w:val="center"/>
          </w:tcPr>
          <w:p w14:paraId="207AEF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41" w:type="dxa"/>
            <w:tcBorders>
              <w:top w:val="nil"/>
              <w:left w:val="nil"/>
              <w:bottom w:val="single" w:color="auto" w:sz="4" w:space="0"/>
              <w:right w:val="single" w:color="auto" w:sz="4" w:space="0"/>
            </w:tcBorders>
            <w:shd w:val="clear" w:color="auto" w:fill="auto"/>
            <w:noWrap/>
            <w:vAlign w:val="center"/>
          </w:tcPr>
          <w:p w14:paraId="684D5E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172" w:type="dxa"/>
            <w:tcBorders>
              <w:top w:val="nil"/>
              <w:left w:val="nil"/>
              <w:bottom w:val="single" w:color="auto" w:sz="4" w:space="0"/>
              <w:right w:val="single" w:color="auto" w:sz="4" w:space="0"/>
            </w:tcBorders>
            <w:shd w:val="clear" w:color="auto" w:fill="auto"/>
            <w:noWrap/>
            <w:vAlign w:val="center"/>
          </w:tcPr>
          <w:p w14:paraId="10C1F2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24ECC3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7D426D6C">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3C0AD54B">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3151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6BAE82CA">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4DBE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4DA9E911">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5454EF8A">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771C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D175902">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51C9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5E723ABF">
            <w:pPr>
              <w:widowControl/>
              <w:jc w:val="left"/>
              <w:rPr>
                <w:rFonts w:ascii="Times New Roman" w:hAnsi="Times New Roman" w:eastAsia="仿宋_GB2312" w:cs="Times New Roman"/>
                <w:color w:val="000000"/>
                <w:kern w:val="0"/>
                <w:szCs w:val="20"/>
              </w:rPr>
            </w:pPr>
          </w:p>
        </w:tc>
        <w:tc>
          <w:tcPr>
            <w:tcW w:w="1274" w:type="dxa"/>
            <w:tcBorders>
              <w:top w:val="nil"/>
              <w:left w:val="nil"/>
              <w:bottom w:val="single" w:color="auto" w:sz="4" w:space="0"/>
              <w:right w:val="single" w:color="auto" w:sz="4" w:space="0"/>
            </w:tcBorders>
            <w:shd w:val="clear" w:color="auto" w:fill="auto"/>
            <w:noWrap/>
            <w:vAlign w:val="center"/>
          </w:tcPr>
          <w:p w14:paraId="70DA45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EEE137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71A46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372" w:type="dxa"/>
            <w:tcBorders>
              <w:top w:val="nil"/>
              <w:left w:val="nil"/>
              <w:bottom w:val="single" w:color="auto" w:sz="4" w:space="0"/>
              <w:right w:val="single" w:color="auto" w:sz="4" w:space="0"/>
            </w:tcBorders>
            <w:shd w:val="clear" w:color="auto" w:fill="auto"/>
            <w:noWrap/>
            <w:vAlign w:val="center"/>
          </w:tcPr>
          <w:p w14:paraId="18FB95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412" w:type="dxa"/>
            <w:tcBorders>
              <w:top w:val="nil"/>
              <w:left w:val="nil"/>
              <w:bottom w:val="single" w:color="auto" w:sz="4" w:space="0"/>
              <w:right w:val="single" w:color="auto" w:sz="4" w:space="0"/>
            </w:tcBorders>
            <w:shd w:val="clear" w:color="auto" w:fill="auto"/>
            <w:noWrap/>
            <w:vAlign w:val="center"/>
          </w:tcPr>
          <w:p w14:paraId="74736975">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48" w:type="dxa"/>
            <w:tcBorders>
              <w:top w:val="nil"/>
              <w:left w:val="nil"/>
              <w:bottom w:val="single" w:color="auto" w:sz="4" w:space="0"/>
              <w:right w:val="single" w:color="auto" w:sz="4" w:space="0"/>
            </w:tcBorders>
            <w:shd w:val="clear" w:color="auto" w:fill="auto"/>
            <w:noWrap/>
            <w:vAlign w:val="center"/>
          </w:tcPr>
          <w:p w14:paraId="7866CB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1715" w:type="dxa"/>
            <w:tcBorders>
              <w:top w:val="nil"/>
              <w:left w:val="nil"/>
              <w:bottom w:val="single" w:color="auto" w:sz="4" w:space="0"/>
              <w:right w:val="single" w:color="auto" w:sz="4" w:space="0"/>
            </w:tcBorders>
            <w:shd w:val="clear" w:color="auto" w:fill="auto"/>
            <w:noWrap/>
            <w:vAlign w:val="center"/>
          </w:tcPr>
          <w:p w14:paraId="035DD9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1312" w:type="dxa"/>
            <w:tcBorders>
              <w:top w:val="nil"/>
              <w:left w:val="nil"/>
              <w:bottom w:val="single" w:color="auto" w:sz="4" w:space="0"/>
              <w:right w:val="single" w:color="auto" w:sz="4" w:space="0"/>
            </w:tcBorders>
            <w:shd w:val="clear" w:color="auto" w:fill="auto"/>
            <w:noWrap/>
            <w:vAlign w:val="center"/>
          </w:tcPr>
          <w:p w14:paraId="73108138">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3.98</w:t>
            </w:r>
          </w:p>
        </w:tc>
        <w:tc>
          <w:tcPr>
            <w:tcW w:w="1141" w:type="dxa"/>
            <w:tcBorders>
              <w:top w:val="nil"/>
              <w:left w:val="nil"/>
              <w:bottom w:val="single" w:color="auto" w:sz="4" w:space="0"/>
              <w:right w:val="single" w:color="auto" w:sz="4" w:space="0"/>
            </w:tcBorders>
            <w:shd w:val="clear" w:color="auto" w:fill="auto"/>
            <w:noWrap/>
            <w:vAlign w:val="center"/>
          </w:tcPr>
          <w:p w14:paraId="4245C7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172" w:type="dxa"/>
            <w:tcBorders>
              <w:top w:val="nil"/>
              <w:left w:val="nil"/>
              <w:bottom w:val="single" w:color="auto" w:sz="4" w:space="0"/>
              <w:right w:val="single" w:color="auto" w:sz="4" w:space="0"/>
            </w:tcBorders>
            <w:shd w:val="clear" w:color="auto" w:fill="auto"/>
            <w:noWrap/>
            <w:vAlign w:val="center"/>
          </w:tcPr>
          <w:p w14:paraId="3F5C9E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1274" w:type="dxa"/>
            <w:tcBorders>
              <w:top w:val="nil"/>
              <w:left w:val="nil"/>
              <w:bottom w:val="single" w:color="auto" w:sz="4" w:space="0"/>
              <w:right w:val="single" w:color="auto" w:sz="4" w:space="0"/>
            </w:tcBorders>
            <w:shd w:val="clear" w:color="auto" w:fill="auto"/>
            <w:noWrap/>
            <w:vAlign w:val="center"/>
          </w:tcPr>
          <w:p w14:paraId="11BCAF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1AD31F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CA7A4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372" w:type="dxa"/>
            <w:tcBorders>
              <w:top w:val="nil"/>
              <w:left w:val="nil"/>
              <w:bottom w:val="single" w:color="auto" w:sz="4" w:space="0"/>
              <w:right w:val="single" w:color="auto" w:sz="4" w:space="0"/>
            </w:tcBorders>
            <w:shd w:val="clear" w:color="auto" w:fill="auto"/>
            <w:noWrap/>
            <w:vAlign w:val="center"/>
          </w:tcPr>
          <w:p w14:paraId="3761E3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412" w:type="dxa"/>
            <w:tcBorders>
              <w:top w:val="nil"/>
              <w:left w:val="nil"/>
              <w:bottom w:val="single" w:color="auto" w:sz="4" w:space="0"/>
              <w:right w:val="single" w:color="auto" w:sz="4" w:space="0"/>
            </w:tcBorders>
            <w:shd w:val="clear" w:color="auto" w:fill="auto"/>
            <w:noWrap/>
            <w:vAlign w:val="center"/>
          </w:tcPr>
          <w:p w14:paraId="526B019C">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48" w:type="dxa"/>
            <w:tcBorders>
              <w:top w:val="nil"/>
              <w:left w:val="nil"/>
              <w:bottom w:val="single" w:color="auto" w:sz="4" w:space="0"/>
              <w:right w:val="single" w:color="auto" w:sz="4" w:space="0"/>
            </w:tcBorders>
            <w:shd w:val="clear" w:color="auto" w:fill="auto"/>
            <w:noWrap/>
            <w:vAlign w:val="center"/>
          </w:tcPr>
          <w:p w14:paraId="3BE66B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1715" w:type="dxa"/>
            <w:tcBorders>
              <w:top w:val="nil"/>
              <w:left w:val="nil"/>
              <w:bottom w:val="single" w:color="auto" w:sz="4" w:space="0"/>
              <w:right w:val="single" w:color="auto" w:sz="4" w:space="0"/>
            </w:tcBorders>
            <w:shd w:val="clear" w:color="auto" w:fill="auto"/>
            <w:noWrap/>
            <w:vAlign w:val="center"/>
          </w:tcPr>
          <w:p w14:paraId="407064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1312" w:type="dxa"/>
            <w:tcBorders>
              <w:top w:val="nil"/>
              <w:left w:val="nil"/>
              <w:bottom w:val="single" w:color="auto" w:sz="4" w:space="0"/>
              <w:right w:val="single" w:color="auto" w:sz="4" w:space="0"/>
            </w:tcBorders>
            <w:shd w:val="clear" w:color="auto" w:fill="auto"/>
            <w:noWrap/>
            <w:vAlign w:val="center"/>
          </w:tcPr>
          <w:p w14:paraId="0D93BCB5">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8.61</w:t>
            </w:r>
          </w:p>
        </w:tc>
        <w:tc>
          <w:tcPr>
            <w:tcW w:w="1141" w:type="dxa"/>
            <w:tcBorders>
              <w:top w:val="nil"/>
              <w:left w:val="nil"/>
              <w:bottom w:val="single" w:color="auto" w:sz="4" w:space="0"/>
              <w:right w:val="single" w:color="auto" w:sz="4" w:space="0"/>
            </w:tcBorders>
            <w:shd w:val="clear" w:color="auto" w:fill="auto"/>
            <w:noWrap/>
            <w:vAlign w:val="center"/>
          </w:tcPr>
          <w:p w14:paraId="4D3D91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172" w:type="dxa"/>
            <w:tcBorders>
              <w:top w:val="nil"/>
              <w:left w:val="nil"/>
              <w:bottom w:val="single" w:color="auto" w:sz="4" w:space="0"/>
              <w:right w:val="single" w:color="auto" w:sz="4" w:space="0"/>
            </w:tcBorders>
            <w:shd w:val="clear" w:color="auto" w:fill="auto"/>
            <w:noWrap/>
            <w:vAlign w:val="center"/>
          </w:tcPr>
          <w:p w14:paraId="1B9B6E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1274" w:type="dxa"/>
            <w:tcBorders>
              <w:top w:val="nil"/>
              <w:left w:val="nil"/>
              <w:bottom w:val="single" w:color="auto" w:sz="4" w:space="0"/>
              <w:right w:val="single" w:color="auto" w:sz="4" w:space="0"/>
            </w:tcBorders>
            <w:shd w:val="clear" w:color="auto" w:fill="auto"/>
            <w:noWrap/>
            <w:vAlign w:val="center"/>
          </w:tcPr>
          <w:p w14:paraId="2343C8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6475FD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77CB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372" w:type="dxa"/>
            <w:tcBorders>
              <w:top w:val="nil"/>
              <w:left w:val="nil"/>
              <w:bottom w:val="single" w:color="auto" w:sz="4" w:space="0"/>
              <w:right w:val="single" w:color="auto" w:sz="4" w:space="0"/>
            </w:tcBorders>
            <w:shd w:val="clear" w:color="auto" w:fill="auto"/>
            <w:noWrap/>
            <w:vAlign w:val="center"/>
          </w:tcPr>
          <w:p w14:paraId="361D98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412" w:type="dxa"/>
            <w:tcBorders>
              <w:top w:val="nil"/>
              <w:left w:val="nil"/>
              <w:bottom w:val="single" w:color="auto" w:sz="4" w:space="0"/>
              <w:right w:val="single" w:color="auto" w:sz="4" w:space="0"/>
            </w:tcBorders>
            <w:shd w:val="clear" w:color="auto" w:fill="auto"/>
            <w:noWrap/>
            <w:vAlign w:val="center"/>
          </w:tcPr>
          <w:p w14:paraId="17E1A490">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48" w:type="dxa"/>
            <w:tcBorders>
              <w:top w:val="nil"/>
              <w:left w:val="nil"/>
              <w:bottom w:val="single" w:color="auto" w:sz="4" w:space="0"/>
              <w:right w:val="single" w:color="auto" w:sz="4" w:space="0"/>
            </w:tcBorders>
            <w:shd w:val="clear" w:color="auto" w:fill="auto"/>
            <w:noWrap/>
            <w:vAlign w:val="center"/>
          </w:tcPr>
          <w:p w14:paraId="39D88D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1715" w:type="dxa"/>
            <w:tcBorders>
              <w:top w:val="nil"/>
              <w:left w:val="nil"/>
              <w:bottom w:val="single" w:color="auto" w:sz="4" w:space="0"/>
              <w:right w:val="single" w:color="auto" w:sz="4" w:space="0"/>
            </w:tcBorders>
            <w:shd w:val="clear" w:color="auto" w:fill="auto"/>
            <w:noWrap/>
            <w:vAlign w:val="center"/>
          </w:tcPr>
          <w:p w14:paraId="54F04F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1312" w:type="dxa"/>
            <w:tcBorders>
              <w:top w:val="nil"/>
              <w:left w:val="nil"/>
              <w:bottom w:val="single" w:color="auto" w:sz="4" w:space="0"/>
              <w:right w:val="single" w:color="auto" w:sz="4" w:space="0"/>
            </w:tcBorders>
            <w:shd w:val="clear" w:color="auto" w:fill="auto"/>
            <w:noWrap/>
            <w:vAlign w:val="center"/>
          </w:tcPr>
          <w:p w14:paraId="144FA1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41" w:type="dxa"/>
            <w:tcBorders>
              <w:top w:val="nil"/>
              <w:left w:val="nil"/>
              <w:bottom w:val="single" w:color="auto" w:sz="4" w:space="0"/>
              <w:right w:val="single" w:color="auto" w:sz="4" w:space="0"/>
            </w:tcBorders>
            <w:shd w:val="clear" w:color="auto" w:fill="auto"/>
            <w:noWrap/>
            <w:vAlign w:val="center"/>
          </w:tcPr>
          <w:p w14:paraId="78E752C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172" w:type="dxa"/>
            <w:tcBorders>
              <w:top w:val="nil"/>
              <w:left w:val="nil"/>
              <w:bottom w:val="single" w:color="auto" w:sz="4" w:space="0"/>
              <w:right w:val="single" w:color="auto" w:sz="4" w:space="0"/>
            </w:tcBorders>
            <w:shd w:val="clear" w:color="auto" w:fill="auto"/>
            <w:noWrap/>
            <w:vAlign w:val="center"/>
          </w:tcPr>
          <w:p w14:paraId="347E8A31">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274" w:type="dxa"/>
            <w:tcBorders>
              <w:top w:val="nil"/>
              <w:left w:val="nil"/>
              <w:bottom w:val="single" w:color="auto" w:sz="4" w:space="0"/>
              <w:right w:val="single" w:color="auto" w:sz="4" w:space="0"/>
            </w:tcBorders>
            <w:shd w:val="clear" w:color="auto" w:fill="auto"/>
            <w:noWrap/>
            <w:vAlign w:val="center"/>
          </w:tcPr>
          <w:p w14:paraId="428BD5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F63DF9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12511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372" w:type="dxa"/>
            <w:tcBorders>
              <w:top w:val="nil"/>
              <w:left w:val="nil"/>
              <w:bottom w:val="single" w:color="auto" w:sz="4" w:space="0"/>
              <w:right w:val="single" w:color="auto" w:sz="4" w:space="0"/>
            </w:tcBorders>
            <w:shd w:val="clear" w:color="auto" w:fill="auto"/>
            <w:noWrap/>
            <w:vAlign w:val="center"/>
          </w:tcPr>
          <w:p w14:paraId="223914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412" w:type="dxa"/>
            <w:tcBorders>
              <w:top w:val="nil"/>
              <w:left w:val="nil"/>
              <w:bottom w:val="single" w:color="auto" w:sz="4" w:space="0"/>
              <w:right w:val="single" w:color="auto" w:sz="4" w:space="0"/>
            </w:tcBorders>
            <w:shd w:val="clear" w:color="auto" w:fill="auto"/>
            <w:noWrap/>
            <w:vAlign w:val="center"/>
          </w:tcPr>
          <w:p w14:paraId="0ADF6A1F">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48" w:type="dxa"/>
            <w:tcBorders>
              <w:top w:val="nil"/>
              <w:left w:val="nil"/>
              <w:bottom w:val="single" w:color="auto" w:sz="4" w:space="0"/>
              <w:right w:val="single" w:color="auto" w:sz="4" w:space="0"/>
            </w:tcBorders>
            <w:shd w:val="clear" w:color="auto" w:fill="auto"/>
            <w:noWrap/>
            <w:vAlign w:val="center"/>
          </w:tcPr>
          <w:p w14:paraId="68BA7D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1715" w:type="dxa"/>
            <w:tcBorders>
              <w:top w:val="nil"/>
              <w:left w:val="nil"/>
              <w:bottom w:val="single" w:color="auto" w:sz="4" w:space="0"/>
              <w:right w:val="single" w:color="auto" w:sz="4" w:space="0"/>
            </w:tcBorders>
            <w:shd w:val="clear" w:color="auto" w:fill="auto"/>
            <w:noWrap/>
            <w:vAlign w:val="center"/>
          </w:tcPr>
          <w:p w14:paraId="40D9F8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1312" w:type="dxa"/>
            <w:tcBorders>
              <w:top w:val="nil"/>
              <w:left w:val="nil"/>
              <w:bottom w:val="single" w:color="auto" w:sz="4" w:space="0"/>
              <w:right w:val="single" w:color="auto" w:sz="4" w:space="0"/>
            </w:tcBorders>
            <w:shd w:val="clear" w:color="auto" w:fill="auto"/>
            <w:noWrap/>
            <w:vAlign w:val="center"/>
          </w:tcPr>
          <w:p w14:paraId="777F47A7">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41.11</w:t>
            </w:r>
          </w:p>
        </w:tc>
        <w:tc>
          <w:tcPr>
            <w:tcW w:w="1141" w:type="dxa"/>
            <w:tcBorders>
              <w:top w:val="nil"/>
              <w:left w:val="nil"/>
              <w:bottom w:val="single" w:color="auto" w:sz="4" w:space="0"/>
              <w:right w:val="single" w:color="auto" w:sz="4" w:space="0"/>
            </w:tcBorders>
            <w:shd w:val="clear" w:color="auto" w:fill="auto"/>
            <w:noWrap/>
            <w:vAlign w:val="center"/>
          </w:tcPr>
          <w:p w14:paraId="04FBEB7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172" w:type="dxa"/>
            <w:tcBorders>
              <w:top w:val="nil"/>
              <w:left w:val="nil"/>
              <w:bottom w:val="single" w:color="auto" w:sz="4" w:space="0"/>
              <w:right w:val="single" w:color="auto" w:sz="4" w:space="0"/>
            </w:tcBorders>
            <w:shd w:val="clear" w:color="auto" w:fill="auto"/>
            <w:noWrap/>
            <w:vAlign w:val="center"/>
          </w:tcPr>
          <w:p w14:paraId="4C6FF4A2">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274" w:type="dxa"/>
            <w:tcBorders>
              <w:top w:val="nil"/>
              <w:left w:val="nil"/>
              <w:bottom w:val="single" w:color="auto" w:sz="4" w:space="0"/>
              <w:right w:val="single" w:color="auto" w:sz="4" w:space="0"/>
            </w:tcBorders>
            <w:shd w:val="clear" w:color="auto" w:fill="auto"/>
            <w:noWrap/>
            <w:vAlign w:val="center"/>
          </w:tcPr>
          <w:p w14:paraId="4BA5C4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1C2882A">
        <w:tblPrEx>
          <w:tblCellMar>
            <w:top w:w="0" w:type="dxa"/>
            <w:left w:w="108" w:type="dxa"/>
            <w:bottom w:w="0" w:type="dxa"/>
            <w:right w:w="108" w:type="dxa"/>
          </w:tblCellMar>
        </w:tblPrEx>
        <w:trPr>
          <w:trHeight w:val="255" w:hRule="exact"/>
          <w:jc w:val="center"/>
        </w:trPr>
        <w:tc>
          <w:tcPr>
            <w:tcW w:w="345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B267D0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412" w:type="dxa"/>
            <w:tcBorders>
              <w:top w:val="nil"/>
              <w:left w:val="nil"/>
              <w:bottom w:val="single" w:color="auto" w:sz="4" w:space="0"/>
              <w:right w:val="single" w:color="auto" w:sz="4" w:space="0"/>
            </w:tcBorders>
            <w:shd w:val="clear" w:color="auto" w:fill="auto"/>
            <w:noWrap/>
            <w:vAlign w:val="center"/>
          </w:tcPr>
          <w:p w14:paraId="5DAF7EE6">
            <w:pPr>
              <w:widowControl/>
              <w:jc w:val="left"/>
              <w:rPr>
                <w:rFonts w:hint="default" w:ascii="Times New Roman" w:hAnsi="Times New Roman" w:eastAsia="仿宋_GB2312" w:cs="Times New Roman"/>
                <w:color w:val="000000"/>
                <w:kern w:val="0"/>
                <w:sz w:val="20"/>
                <w:szCs w:val="20"/>
                <w:lang w:val="en-US" w:eastAsia="zh-CN"/>
              </w:rPr>
            </w:pPr>
            <w:r>
              <w:rPr>
                <w:rFonts w:hint="eastAsia" w:ascii="Times New Roman" w:hAnsi="Times New Roman" w:eastAsia="仿宋_GB2312" w:cs="Times New Roman"/>
                <w:color w:val="000000"/>
                <w:kern w:val="0"/>
                <w:sz w:val="20"/>
                <w:szCs w:val="20"/>
                <w:lang w:val="en-US" w:eastAsia="zh-CN"/>
              </w:rPr>
              <w:t>1111.63</w:t>
            </w:r>
          </w:p>
        </w:tc>
        <w:tc>
          <w:tcPr>
            <w:tcW w:w="8488" w:type="dxa"/>
            <w:gridSpan w:val="5"/>
            <w:tcBorders>
              <w:top w:val="single" w:color="auto" w:sz="4" w:space="0"/>
              <w:left w:val="nil"/>
              <w:bottom w:val="single" w:color="auto" w:sz="4" w:space="0"/>
              <w:right w:val="single" w:color="auto" w:sz="4" w:space="0"/>
            </w:tcBorders>
            <w:shd w:val="clear" w:color="auto" w:fill="auto"/>
            <w:noWrap/>
            <w:vAlign w:val="center"/>
          </w:tcPr>
          <w:p w14:paraId="145F775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1274" w:type="dxa"/>
            <w:tcBorders>
              <w:top w:val="nil"/>
              <w:left w:val="nil"/>
              <w:bottom w:val="single" w:color="auto" w:sz="4" w:space="0"/>
              <w:right w:val="single" w:color="auto" w:sz="4" w:space="0"/>
            </w:tcBorders>
            <w:shd w:val="clear" w:color="auto" w:fill="auto"/>
            <w:noWrap/>
            <w:vAlign w:val="center"/>
          </w:tcPr>
          <w:p w14:paraId="55E3D1DE">
            <w:pPr>
              <w:widowControl/>
              <w:jc w:val="left"/>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181.01</w:t>
            </w:r>
          </w:p>
        </w:tc>
      </w:tr>
    </w:tbl>
    <w:p w14:paraId="3D7433C6">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7F8FFC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42AF0FBD">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公开07表</w:t>
      </w:r>
    </w:p>
    <w:p w14:paraId="1B1AE77D">
      <w:pPr>
        <w:widowControl/>
        <w:tabs>
          <w:tab w:val="left" w:pos="920"/>
          <w:tab w:val="left" w:pos="1157"/>
          <w:tab w:val="left" w:pos="2434"/>
          <w:tab w:val="left" w:pos="4352"/>
          <w:tab w:val="left" w:pos="6295"/>
          <w:tab w:val="left" w:pos="8214"/>
          <w:tab w:val="left" w:pos="10149"/>
          <w:tab w:val="left" w:pos="12067"/>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道县融媒体中心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302"/>
        <w:gridCol w:w="2875"/>
        <w:gridCol w:w="1725"/>
        <w:gridCol w:w="1375"/>
        <w:gridCol w:w="1450"/>
        <w:gridCol w:w="1762"/>
        <w:gridCol w:w="1918"/>
        <w:gridCol w:w="1919"/>
      </w:tblGrid>
      <w:tr w14:paraId="78D36A1B">
        <w:tblPrEx>
          <w:tblCellMar>
            <w:top w:w="0" w:type="dxa"/>
            <w:left w:w="108" w:type="dxa"/>
            <w:bottom w:w="0" w:type="dxa"/>
            <w:right w:w="108" w:type="dxa"/>
          </w:tblCellMar>
        </w:tblPrEx>
        <w:trPr>
          <w:trHeight w:val="459" w:hRule="atLeast"/>
          <w:jc w:val="center"/>
        </w:trPr>
        <w:tc>
          <w:tcPr>
            <w:tcW w:w="41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66A91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7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0F3A8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3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3CC62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1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C77A1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85DCC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646A00C9">
        <w:tblPrEx>
          <w:tblCellMar>
            <w:top w:w="0" w:type="dxa"/>
            <w:left w:w="108" w:type="dxa"/>
            <w:bottom w:w="0" w:type="dxa"/>
            <w:right w:w="108" w:type="dxa"/>
          </w:tblCellMar>
        </w:tblPrEx>
        <w:trPr>
          <w:trHeight w:val="312" w:hRule="exact"/>
          <w:jc w:val="center"/>
        </w:trPr>
        <w:tc>
          <w:tcPr>
            <w:tcW w:w="13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B7AC3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28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40C3E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AF4F9">
            <w:pPr>
              <w:widowControl/>
              <w:jc w:val="center"/>
              <w:rPr>
                <w:rFonts w:ascii="Times New Roman" w:hAnsi="Times New Roman" w:eastAsia="仿宋_GB2312" w:cs="Times New Roman"/>
                <w:b/>
                <w:bCs/>
                <w:color w:val="000000"/>
                <w:sz w:val="24"/>
                <w:szCs w:val="24"/>
              </w:rPr>
            </w:pPr>
          </w:p>
        </w:tc>
        <w:tc>
          <w:tcPr>
            <w:tcW w:w="13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25EBB">
            <w:pPr>
              <w:widowControl/>
              <w:jc w:val="center"/>
              <w:rPr>
                <w:rFonts w:ascii="Times New Roman" w:hAnsi="Times New Roman" w:eastAsia="仿宋_GB2312" w:cs="Times New Roman"/>
                <w:b/>
                <w:bCs/>
                <w:color w:val="000000"/>
                <w:sz w:val="24"/>
                <w:szCs w:val="24"/>
              </w:rPr>
            </w:pPr>
          </w:p>
        </w:tc>
        <w:tc>
          <w:tcPr>
            <w:tcW w:w="14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816D1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7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865DD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2BB78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38605">
            <w:pPr>
              <w:widowControl/>
              <w:jc w:val="center"/>
              <w:rPr>
                <w:rFonts w:ascii="Times New Roman" w:hAnsi="Times New Roman" w:eastAsia="仿宋_GB2312" w:cs="Times New Roman"/>
                <w:color w:val="000000"/>
                <w:sz w:val="24"/>
                <w:szCs w:val="24"/>
              </w:rPr>
            </w:pPr>
          </w:p>
        </w:tc>
      </w:tr>
      <w:tr w14:paraId="1EF81C46">
        <w:tblPrEx>
          <w:tblCellMar>
            <w:top w:w="0" w:type="dxa"/>
            <w:left w:w="108" w:type="dxa"/>
            <w:bottom w:w="0" w:type="dxa"/>
            <w:right w:w="108" w:type="dxa"/>
          </w:tblCellMar>
        </w:tblPrEx>
        <w:trPr>
          <w:trHeight w:val="409" w:hRule="atLeast"/>
          <w:jc w:val="center"/>
        </w:trPr>
        <w:tc>
          <w:tcPr>
            <w:tcW w:w="13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94409">
            <w:pPr>
              <w:jc w:val="center"/>
              <w:rPr>
                <w:rFonts w:ascii="Times New Roman" w:hAnsi="Times New Roman" w:eastAsia="仿宋_GB2312" w:cs="Times New Roman"/>
                <w:color w:val="000000"/>
                <w:sz w:val="24"/>
                <w:szCs w:val="24"/>
              </w:rPr>
            </w:pPr>
          </w:p>
        </w:tc>
        <w:tc>
          <w:tcPr>
            <w:tcW w:w="28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6119F">
            <w:pPr>
              <w:jc w:val="center"/>
              <w:rPr>
                <w:rFonts w:ascii="Times New Roman" w:hAnsi="Times New Roman" w:eastAsia="仿宋_GB2312" w:cs="Times New Roman"/>
                <w:color w:val="000000"/>
                <w:sz w:val="24"/>
                <w:szCs w:val="24"/>
              </w:rPr>
            </w:pPr>
          </w:p>
        </w:tc>
        <w:tc>
          <w:tcPr>
            <w:tcW w:w="1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45972">
            <w:pPr>
              <w:jc w:val="center"/>
              <w:rPr>
                <w:rFonts w:ascii="Times New Roman" w:hAnsi="Times New Roman" w:eastAsia="仿宋_GB2312" w:cs="Times New Roman"/>
                <w:color w:val="000000"/>
                <w:sz w:val="24"/>
                <w:szCs w:val="24"/>
              </w:rPr>
            </w:pPr>
          </w:p>
        </w:tc>
        <w:tc>
          <w:tcPr>
            <w:tcW w:w="13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C2671">
            <w:pPr>
              <w:jc w:val="center"/>
              <w:rPr>
                <w:rFonts w:ascii="Times New Roman" w:hAnsi="Times New Roman" w:eastAsia="仿宋_GB2312" w:cs="Times New Roman"/>
                <w:color w:val="000000"/>
                <w:sz w:val="24"/>
                <w:szCs w:val="24"/>
              </w:rPr>
            </w:pPr>
          </w:p>
        </w:tc>
        <w:tc>
          <w:tcPr>
            <w:tcW w:w="1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10496">
            <w:pPr>
              <w:jc w:val="center"/>
              <w:rPr>
                <w:rFonts w:ascii="Times New Roman" w:hAnsi="Times New Roman" w:eastAsia="仿宋_GB2312" w:cs="Times New Roman"/>
                <w:color w:val="000000"/>
                <w:sz w:val="24"/>
                <w:szCs w:val="24"/>
              </w:rPr>
            </w:pPr>
          </w:p>
        </w:tc>
        <w:tc>
          <w:tcPr>
            <w:tcW w:w="1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57FA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A7C9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72969">
            <w:pPr>
              <w:jc w:val="center"/>
              <w:rPr>
                <w:rFonts w:ascii="Times New Roman" w:hAnsi="Times New Roman" w:eastAsia="仿宋_GB2312" w:cs="Times New Roman"/>
                <w:color w:val="000000"/>
                <w:sz w:val="24"/>
                <w:szCs w:val="24"/>
              </w:rPr>
            </w:pPr>
          </w:p>
        </w:tc>
      </w:tr>
      <w:tr w14:paraId="467DBD42">
        <w:tblPrEx>
          <w:tblCellMar>
            <w:top w:w="0" w:type="dxa"/>
            <w:left w:w="108" w:type="dxa"/>
            <w:bottom w:w="0" w:type="dxa"/>
            <w:right w:w="108" w:type="dxa"/>
          </w:tblCellMar>
        </w:tblPrEx>
        <w:trPr>
          <w:trHeight w:val="312" w:hRule="atLeast"/>
          <w:jc w:val="center"/>
        </w:trPr>
        <w:tc>
          <w:tcPr>
            <w:tcW w:w="13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EC416">
            <w:pPr>
              <w:jc w:val="center"/>
              <w:rPr>
                <w:rFonts w:ascii="Times New Roman" w:hAnsi="Times New Roman" w:eastAsia="仿宋_GB2312" w:cs="Times New Roman"/>
                <w:color w:val="000000"/>
                <w:sz w:val="24"/>
                <w:szCs w:val="24"/>
              </w:rPr>
            </w:pPr>
          </w:p>
        </w:tc>
        <w:tc>
          <w:tcPr>
            <w:tcW w:w="28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35D4F">
            <w:pPr>
              <w:jc w:val="center"/>
              <w:rPr>
                <w:rFonts w:ascii="Times New Roman" w:hAnsi="Times New Roman" w:eastAsia="仿宋_GB2312" w:cs="Times New Roman"/>
                <w:color w:val="000000"/>
                <w:sz w:val="24"/>
                <w:szCs w:val="24"/>
              </w:rPr>
            </w:pPr>
          </w:p>
        </w:tc>
        <w:tc>
          <w:tcPr>
            <w:tcW w:w="1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2D5BC">
            <w:pPr>
              <w:jc w:val="center"/>
              <w:rPr>
                <w:rFonts w:ascii="Times New Roman" w:hAnsi="Times New Roman" w:eastAsia="仿宋_GB2312" w:cs="Times New Roman"/>
                <w:color w:val="000000"/>
                <w:sz w:val="24"/>
                <w:szCs w:val="24"/>
              </w:rPr>
            </w:pPr>
          </w:p>
        </w:tc>
        <w:tc>
          <w:tcPr>
            <w:tcW w:w="13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A9C3C">
            <w:pPr>
              <w:jc w:val="center"/>
              <w:rPr>
                <w:rFonts w:ascii="Times New Roman" w:hAnsi="Times New Roman" w:eastAsia="仿宋_GB2312" w:cs="Times New Roman"/>
                <w:color w:val="000000"/>
                <w:sz w:val="24"/>
                <w:szCs w:val="24"/>
              </w:rPr>
            </w:pPr>
          </w:p>
        </w:tc>
        <w:tc>
          <w:tcPr>
            <w:tcW w:w="1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06D2E">
            <w:pPr>
              <w:jc w:val="center"/>
              <w:rPr>
                <w:rFonts w:ascii="Times New Roman" w:hAnsi="Times New Roman" w:eastAsia="仿宋_GB2312" w:cs="Times New Roman"/>
                <w:color w:val="000000"/>
                <w:sz w:val="24"/>
                <w:szCs w:val="24"/>
              </w:rPr>
            </w:pPr>
          </w:p>
        </w:tc>
        <w:tc>
          <w:tcPr>
            <w:tcW w:w="1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A7085">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5B4A3">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E2E7E">
            <w:pPr>
              <w:jc w:val="center"/>
              <w:rPr>
                <w:rFonts w:ascii="Times New Roman" w:hAnsi="Times New Roman" w:eastAsia="仿宋_GB2312" w:cs="Times New Roman"/>
                <w:color w:val="000000"/>
                <w:sz w:val="24"/>
                <w:szCs w:val="24"/>
              </w:rPr>
            </w:pPr>
          </w:p>
        </w:tc>
      </w:tr>
      <w:tr w14:paraId="351A0B85">
        <w:tblPrEx>
          <w:tblCellMar>
            <w:top w:w="0" w:type="dxa"/>
            <w:left w:w="108" w:type="dxa"/>
            <w:bottom w:w="0" w:type="dxa"/>
            <w:right w:w="108" w:type="dxa"/>
          </w:tblCellMar>
        </w:tblPrEx>
        <w:trPr>
          <w:trHeight w:val="509" w:hRule="atLeast"/>
          <w:jc w:val="center"/>
        </w:trPr>
        <w:tc>
          <w:tcPr>
            <w:tcW w:w="41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24F22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8577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834C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AC8C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9311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FAC8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393B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0FF25644">
        <w:tblPrEx>
          <w:tblCellMar>
            <w:top w:w="0" w:type="dxa"/>
            <w:left w:w="108" w:type="dxa"/>
            <w:bottom w:w="0" w:type="dxa"/>
            <w:right w:w="108" w:type="dxa"/>
          </w:tblCellMar>
        </w:tblPrEx>
        <w:trPr>
          <w:trHeight w:val="509" w:hRule="atLeast"/>
          <w:jc w:val="center"/>
        </w:trPr>
        <w:tc>
          <w:tcPr>
            <w:tcW w:w="41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347EE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5E52F">
            <w:pPr>
              <w:jc w:val="center"/>
              <w:rPr>
                <w:rFonts w:ascii="Times New Roman" w:hAnsi="Times New Roman" w:eastAsia="仿宋_GB2312" w:cs="Times New Roman"/>
                <w:color w:val="000000"/>
                <w:sz w:val="24"/>
                <w:szCs w:val="24"/>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91F5B">
            <w:pPr>
              <w:jc w:val="right"/>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37.84</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CF179">
            <w:pPr>
              <w:jc w:val="right"/>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37.84</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9E001">
            <w:pPr>
              <w:jc w:val="right"/>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4D32D">
            <w:pPr>
              <w:jc w:val="right"/>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37.84</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696B3">
            <w:pPr>
              <w:jc w:val="center"/>
              <w:rPr>
                <w:rFonts w:ascii="Times New Roman" w:hAnsi="Times New Roman" w:eastAsia="仿宋_GB2312" w:cs="Times New Roman"/>
                <w:color w:val="000000"/>
                <w:sz w:val="24"/>
                <w:szCs w:val="24"/>
              </w:rPr>
            </w:pPr>
          </w:p>
        </w:tc>
      </w:tr>
      <w:tr w14:paraId="70657F68">
        <w:tblPrEx>
          <w:tblCellMar>
            <w:top w:w="0" w:type="dxa"/>
            <w:left w:w="108" w:type="dxa"/>
            <w:bottom w:w="0" w:type="dxa"/>
            <w:right w:w="108" w:type="dxa"/>
          </w:tblCellMar>
        </w:tblPrEx>
        <w:trPr>
          <w:trHeight w:val="509" w:hRule="atLeast"/>
          <w:jc w:val="center"/>
        </w:trPr>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2A28A">
            <w:pPr>
              <w:rPr>
                <w:rFonts w:ascii="宋体" w:hAnsi="宋体" w:eastAsia="宋体" w:cs="宋体"/>
                <w:color w:val="000000"/>
                <w:kern w:val="2"/>
                <w:sz w:val="22"/>
                <w:szCs w:val="22"/>
                <w:lang w:val="en-US" w:eastAsia="zh-CN" w:bidi="ar-SA"/>
              </w:rPr>
            </w:pPr>
            <w:r>
              <w:rPr>
                <w:rFonts w:hint="eastAsia" w:asciiTheme="minorEastAsia" w:hAnsiTheme="minorEastAsia" w:cstheme="minorEastAsia"/>
                <w:b/>
                <w:bCs/>
                <w:sz w:val="21"/>
                <w:szCs w:val="21"/>
                <w:lang w:val="en-US" w:eastAsia="zh-CN"/>
              </w:rPr>
              <w:t>212</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CCDF0">
            <w:pPr>
              <w:rPr>
                <w:rFonts w:ascii="宋体" w:hAnsi="宋体" w:eastAsia="宋体" w:cs="宋体"/>
                <w:color w:val="000000"/>
                <w:kern w:val="2"/>
                <w:sz w:val="22"/>
                <w:szCs w:val="22"/>
                <w:lang w:val="en-US" w:eastAsia="zh-CN" w:bidi="ar-SA"/>
              </w:rPr>
            </w:pPr>
            <w:r>
              <w:rPr>
                <w:rFonts w:hint="eastAsia" w:asciiTheme="minorEastAsia" w:hAnsiTheme="minorEastAsia" w:cstheme="minorEastAsia"/>
                <w:b/>
                <w:bCs/>
                <w:sz w:val="21"/>
                <w:szCs w:val="21"/>
                <w:lang w:eastAsia="zh-CN"/>
              </w:rPr>
              <w:t>城乡社区支出</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BB6D9">
            <w:pPr>
              <w:widowControl/>
              <w:jc w:val="right"/>
              <w:rPr>
                <w:rFonts w:ascii="Times New Roman" w:hAnsi="Times New Roman" w:eastAsia="仿宋_GB2312" w:cs="Times New Roman"/>
                <w:color w:val="000000"/>
                <w:sz w:val="24"/>
                <w:szCs w:val="24"/>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5DD86">
            <w:pPr>
              <w:widowControl/>
              <w:jc w:val="right"/>
              <w:rPr>
                <w:rFonts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kern w:val="0"/>
                <w:sz w:val="24"/>
                <w:szCs w:val="24"/>
                <w:lang w:val="en-US" w:eastAsia="zh-CN"/>
              </w:rPr>
              <w:t>21</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12F64">
            <w:pPr>
              <w:widowControl/>
              <w:jc w:val="right"/>
              <w:rPr>
                <w:rFonts w:ascii="Times New Roman" w:hAnsi="Times New Roman" w:eastAsia="仿宋_GB2312" w:cs="Times New Roman"/>
                <w:color w:val="000000"/>
                <w:sz w:val="24"/>
                <w:szCs w:val="24"/>
              </w:rPr>
            </w:pPr>
            <w:r>
              <w:rPr>
                <w:rFonts w:hint="eastAsia" w:ascii="Times New Roman" w:hAnsi="Times New Roman" w:eastAsia="仿宋_GB2312" w:cs="Times New Roman"/>
                <w:kern w:val="0"/>
                <w:sz w:val="24"/>
                <w:szCs w:val="24"/>
                <w:lang w:val="en-US" w:eastAsia="zh-CN"/>
              </w:rPr>
              <w:t>21</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F8050">
            <w:pPr>
              <w:jc w:val="right"/>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FAB16">
            <w:pPr>
              <w:widowControl/>
              <w:jc w:val="right"/>
              <w:rPr>
                <w:rFonts w:ascii="Times New Roman" w:hAnsi="Times New Roman" w:eastAsia="仿宋_GB2312" w:cs="Times New Roman"/>
                <w:color w:val="000000"/>
                <w:sz w:val="24"/>
                <w:szCs w:val="24"/>
              </w:rPr>
            </w:pPr>
            <w:r>
              <w:rPr>
                <w:rFonts w:hint="eastAsia" w:ascii="Times New Roman" w:hAnsi="Times New Roman" w:eastAsia="仿宋_GB2312" w:cs="Times New Roman"/>
                <w:kern w:val="0"/>
                <w:sz w:val="24"/>
                <w:szCs w:val="24"/>
                <w:lang w:val="en-US" w:eastAsia="zh-CN"/>
              </w:rPr>
              <w:t>21</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0C31A">
            <w:pPr>
              <w:rPr>
                <w:rFonts w:ascii="Times New Roman" w:hAnsi="Times New Roman" w:eastAsia="仿宋_GB2312" w:cs="Times New Roman"/>
                <w:color w:val="000000"/>
                <w:sz w:val="24"/>
                <w:szCs w:val="24"/>
              </w:rPr>
            </w:pPr>
          </w:p>
        </w:tc>
      </w:tr>
      <w:tr w14:paraId="659319F0">
        <w:tblPrEx>
          <w:tblCellMar>
            <w:top w:w="0" w:type="dxa"/>
            <w:left w:w="108" w:type="dxa"/>
            <w:bottom w:w="0" w:type="dxa"/>
            <w:right w:w="108" w:type="dxa"/>
          </w:tblCellMar>
        </w:tblPrEx>
        <w:trPr>
          <w:trHeight w:val="509" w:hRule="atLeast"/>
          <w:jc w:val="center"/>
        </w:trPr>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B2A9B">
            <w:pPr>
              <w:rPr>
                <w:rFonts w:ascii="宋体" w:hAnsi="宋体" w:eastAsia="宋体" w:cs="宋体"/>
                <w:color w:val="000000"/>
                <w:kern w:val="2"/>
                <w:sz w:val="22"/>
                <w:szCs w:val="22"/>
                <w:lang w:val="en-US" w:eastAsia="zh-CN" w:bidi="ar-SA"/>
              </w:rPr>
            </w:pPr>
            <w:r>
              <w:rPr>
                <w:rFonts w:hint="eastAsia" w:asciiTheme="majorEastAsia" w:hAnsiTheme="majorEastAsia" w:eastAsiaTheme="majorEastAsia" w:cstheme="majorEastAsia"/>
                <w:sz w:val="21"/>
                <w:szCs w:val="21"/>
                <w:lang w:val="en-US" w:eastAsia="zh-CN"/>
              </w:rPr>
              <w:t>21208</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AF923">
            <w:pPr>
              <w:rPr>
                <w:rFonts w:ascii="宋体" w:hAnsi="宋体" w:eastAsia="宋体" w:cs="宋体"/>
                <w:color w:val="000000"/>
                <w:kern w:val="2"/>
                <w:sz w:val="22"/>
                <w:szCs w:val="22"/>
                <w:lang w:val="en-US" w:eastAsia="zh-CN" w:bidi="ar-SA"/>
              </w:rPr>
            </w:pPr>
            <w:r>
              <w:rPr>
                <w:rFonts w:hint="eastAsia" w:asciiTheme="majorEastAsia" w:hAnsiTheme="majorEastAsia" w:eastAsiaTheme="majorEastAsia" w:cstheme="majorEastAsia"/>
                <w:sz w:val="21"/>
                <w:szCs w:val="21"/>
                <w:lang w:eastAsia="zh-CN"/>
              </w:rPr>
              <w:t>国有土地使用权出让收入安排的支出</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AC8BC">
            <w:pPr>
              <w:widowControl/>
              <w:jc w:val="right"/>
              <w:rPr>
                <w:rFonts w:ascii="Times New Roman" w:hAnsi="Times New Roman" w:eastAsia="仿宋_GB2312" w:cs="Times New Roman"/>
                <w:color w:val="000000"/>
                <w:sz w:val="24"/>
                <w:szCs w:val="24"/>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EA2E3">
            <w:pPr>
              <w:widowControl/>
              <w:jc w:val="right"/>
              <w:rPr>
                <w:rFonts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kern w:val="0"/>
                <w:sz w:val="24"/>
                <w:szCs w:val="24"/>
                <w:lang w:val="en-US" w:eastAsia="zh-CN"/>
              </w:rPr>
              <w:t>21</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937E6">
            <w:pPr>
              <w:widowControl/>
              <w:jc w:val="right"/>
              <w:rPr>
                <w:rFonts w:ascii="Times New Roman" w:hAnsi="Times New Roman" w:eastAsia="仿宋_GB2312" w:cs="Times New Roman"/>
                <w:color w:val="000000"/>
                <w:sz w:val="24"/>
                <w:szCs w:val="24"/>
              </w:rPr>
            </w:pPr>
            <w:r>
              <w:rPr>
                <w:rFonts w:hint="eastAsia" w:ascii="Times New Roman" w:hAnsi="Times New Roman" w:eastAsia="仿宋_GB2312" w:cs="Times New Roman"/>
                <w:kern w:val="0"/>
                <w:sz w:val="24"/>
                <w:szCs w:val="24"/>
                <w:lang w:val="en-US" w:eastAsia="zh-CN"/>
              </w:rPr>
              <w:t>21</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74A6D">
            <w:pPr>
              <w:jc w:val="right"/>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CA61F">
            <w:pPr>
              <w:widowControl/>
              <w:jc w:val="right"/>
              <w:rPr>
                <w:rFonts w:ascii="Times New Roman" w:hAnsi="Times New Roman" w:eastAsia="仿宋_GB2312" w:cs="Times New Roman"/>
                <w:color w:val="000000"/>
                <w:sz w:val="24"/>
                <w:szCs w:val="24"/>
              </w:rPr>
            </w:pPr>
            <w:r>
              <w:rPr>
                <w:rFonts w:hint="eastAsia" w:ascii="Times New Roman" w:hAnsi="Times New Roman" w:eastAsia="仿宋_GB2312" w:cs="Times New Roman"/>
                <w:kern w:val="0"/>
                <w:sz w:val="24"/>
                <w:szCs w:val="24"/>
                <w:lang w:val="en-US" w:eastAsia="zh-CN"/>
              </w:rPr>
              <w:t>21</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549B0">
            <w:pPr>
              <w:rPr>
                <w:rFonts w:ascii="Times New Roman" w:hAnsi="Times New Roman" w:eastAsia="仿宋_GB2312" w:cs="Times New Roman"/>
                <w:color w:val="000000"/>
                <w:sz w:val="24"/>
                <w:szCs w:val="24"/>
              </w:rPr>
            </w:pPr>
          </w:p>
        </w:tc>
      </w:tr>
      <w:tr w14:paraId="1998A1E9">
        <w:tblPrEx>
          <w:tblCellMar>
            <w:top w:w="0" w:type="dxa"/>
            <w:left w:w="108" w:type="dxa"/>
            <w:bottom w:w="0" w:type="dxa"/>
            <w:right w:w="108" w:type="dxa"/>
          </w:tblCellMar>
        </w:tblPrEx>
        <w:trPr>
          <w:trHeight w:val="509" w:hRule="atLeast"/>
          <w:jc w:val="center"/>
        </w:trPr>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AC81E">
            <w:pPr>
              <w:rPr>
                <w:rFonts w:hint="default" w:ascii="宋体" w:hAnsi="宋体" w:eastAsia="宋体" w:cs="宋体"/>
                <w:color w:val="000000"/>
                <w:kern w:val="2"/>
                <w:sz w:val="24"/>
                <w:szCs w:val="24"/>
                <w:lang w:val="en-US" w:eastAsia="zh-CN" w:bidi="ar-SA"/>
              </w:rPr>
            </w:pPr>
            <w:r>
              <w:rPr>
                <w:rFonts w:hint="eastAsia" w:asciiTheme="majorEastAsia" w:hAnsiTheme="majorEastAsia" w:eastAsiaTheme="majorEastAsia" w:cstheme="majorEastAsia"/>
                <w:sz w:val="21"/>
                <w:szCs w:val="21"/>
                <w:lang w:val="en-US" w:eastAsia="zh-CN"/>
              </w:rPr>
              <w:t>2120899</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701A0">
            <w:pPr>
              <w:rPr>
                <w:rFonts w:hint="eastAsia" w:ascii="宋体" w:hAnsi="宋体" w:eastAsia="宋体" w:cs="宋体"/>
                <w:color w:val="000000"/>
                <w:kern w:val="2"/>
                <w:sz w:val="24"/>
                <w:szCs w:val="24"/>
                <w:lang w:val="en-US" w:eastAsia="zh-CN" w:bidi="ar-SA"/>
              </w:rPr>
            </w:pPr>
            <w:r>
              <w:rPr>
                <w:rFonts w:hint="eastAsia" w:asciiTheme="majorEastAsia" w:hAnsiTheme="majorEastAsia" w:eastAsiaTheme="majorEastAsia" w:cstheme="majorEastAsia"/>
                <w:sz w:val="21"/>
                <w:szCs w:val="21"/>
                <w:lang w:eastAsia="zh-CN"/>
              </w:rPr>
              <w:t>其他国有土地使用权出让收入安排的支出</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337D1">
            <w:pPr>
              <w:widowControl/>
              <w:jc w:val="right"/>
              <w:rPr>
                <w:rFonts w:ascii="Times New Roman" w:hAnsi="Times New Roman" w:eastAsia="仿宋_GB2312" w:cs="Times New Roman"/>
                <w:color w:val="000000"/>
                <w:sz w:val="24"/>
                <w:szCs w:val="24"/>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261F1">
            <w:pPr>
              <w:widowControl/>
              <w:jc w:val="right"/>
              <w:rPr>
                <w:rFonts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kern w:val="0"/>
                <w:sz w:val="24"/>
                <w:szCs w:val="24"/>
                <w:lang w:val="en-US" w:eastAsia="zh-CN"/>
              </w:rPr>
              <w:t>21</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3A7E9">
            <w:pPr>
              <w:widowControl/>
              <w:jc w:val="right"/>
              <w:rPr>
                <w:rFonts w:ascii="Times New Roman" w:hAnsi="Times New Roman" w:eastAsia="仿宋_GB2312" w:cs="Times New Roman"/>
                <w:color w:val="000000"/>
                <w:sz w:val="24"/>
                <w:szCs w:val="24"/>
              </w:rPr>
            </w:pPr>
            <w:r>
              <w:rPr>
                <w:rFonts w:hint="eastAsia" w:ascii="Times New Roman" w:hAnsi="Times New Roman" w:eastAsia="仿宋_GB2312" w:cs="Times New Roman"/>
                <w:kern w:val="0"/>
                <w:sz w:val="24"/>
                <w:szCs w:val="24"/>
                <w:lang w:val="en-US" w:eastAsia="zh-CN"/>
              </w:rPr>
              <w:t>21</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1497D">
            <w:pPr>
              <w:jc w:val="right"/>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9AC35">
            <w:pPr>
              <w:widowControl/>
              <w:jc w:val="right"/>
              <w:rPr>
                <w:rFonts w:ascii="Times New Roman" w:hAnsi="Times New Roman" w:eastAsia="仿宋_GB2312" w:cs="Times New Roman"/>
                <w:color w:val="000000"/>
                <w:sz w:val="24"/>
                <w:szCs w:val="24"/>
              </w:rPr>
            </w:pPr>
            <w:r>
              <w:rPr>
                <w:rFonts w:hint="eastAsia" w:ascii="Times New Roman" w:hAnsi="Times New Roman" w:eastAsia="仿宋_GB2312" w:cs="Times New Roman"/>
                <w:kern w:val="0"/>
                <w:sz w:val="24"/>
                <w:szCs w:val="24"/>
                <w:lang w:val="en-US" w:eastAsia="zh-CN"/>
              </w:rPr>
              <w:t>21</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34869">
            <w:pPr>
              <w:rPr>
                <w:rFonts w:ascii="Times New Roman" w:hAnsi="Times New Roman" w:eastAsia="仿宋_GB2312" w:cs="Times New Roman"/>
                <w:color w:val="000000"/>
                <w:sz w:val="24"/>
                <w:szCs w:val="24"/>
              </w:rPr>
            </w:pPr>
          </w:p>
        </w:tc>
      </w:tr>
      <w:tr w14:paraId="2C4B7D16">
        <w:tblPrEx>
          <w:tblCellMar>
            <w:top w:w="0" w:type="dxa"/>
            <w:left w:w="108" w:type="dxa"/>
            <w:bottom w:w="0" w:type="dxa"/>
            <w:right w:w="108" w:type="dxa"/>
          </w:tblCellMar>
        </w:tblPrEx>
        <w:trPr>
          <w:trHeight w:val="509" w:hRule="atLeast"/>
          <w:jc w:val="center"/>
        </w:trPr>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7B314">
            <w:pPr>
              <w:rPr>
                <w:rFonts w:hint="default" w:ascii="Times New Roman" w:hAnsi="Times New Roman" w:eastAsia="仿宋_GB2312" w:cs="Times New Roman"/>
                <w:color w:val="000000"/>
                <w:sz w:val="24"/>
                <w:szCs w:val="24"/>
                <w:lang w:val="en-US" w:eastAsia="zh-CN"/>
              </w:rPr>
            </w:pPr>
            <w:r>
              <w:rPr>
                <w:rFonts w:hint="eastAsia" w:asciiTheme="minorEastAsia" w:hAnsiTheme="minorEastAsia" w:cstheme="minorEastAsia"/>
                <w:b/>
                <w:bCs/>
                <w:sz w:val="21"/>
                <w:szCs w:val="21"/>
                <w:lang w:val="en-US" w:eastAsia="zh-CN"/>
              </w:rPr>
              <w:t>229</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C5003">
            <w:pPr>
              <w:rPr>
                <w:rFonts w:ascii="Times New Roman" w:hAnsi="Times New Roman" w:eastAsia="仿宋_GB2312" w:cs="Times New Roman"/>
                <w:color w:val="000000"/>
                <w:sz w:val="24"/>
                <w:szCs w:val="24"/>
              </w:rPr>
            </w:pPr>
            <w:r>
              <w:rPr>
                <w:rFonts w:hint="eastAsia" w:asciiTheme="minorEastAsia" w:hAnsiTheme="minorEastAsia" w:cstheme="minorEastAsia"/>
                <w:b/>
                <w:bCs/>
                <w:sz w:val="21"/>
                <w:szCs w:val="21"/>
                <w:lang w:eastAsia="zh-CN"/>
              </w:rPr>
              <w:t>其他支出</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552D4">
            <w:pPr>
              <w:widowControl/>
              <w:jc w:val="right"/>
              <w:rPr>
                <w:rFonts w:ascii="Times New Roman" w:hAnsi="Times New Roman" w:eastAsia="仿宋_GB2312" w:cs="Times New Roman"/>
                <w:color w:val="000000"/>
                <w:sz w:val="24"/>
                <w:szCs w:val="24"/>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1EDD9">
            <w:pPr>
              <w:widowControl/>
              <w:jc w:val="right"/>
              <w:rPr>
                <w:rFonts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kern w:val="0"/>
                <w:sz w:val="24"/>
                <w:szCs w:val="24"/>
                <w:lang w:val="en-US" w:eastAsia="zh-CN" w:bidi="ar-SA"/>
              </w:rPr>
              <w:t>16.84</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0707D">
            <w:pPr>
              <w:widowControl/>
              <w:jc w:val="right"/>
              <w:rPr>
                <w:rFonts w:ascii="Times New Roman" w:hAnsi="Times New Roman" w:eastAsia="仿宋_GB2312" w:cs="Times New Roman"/>
                <w:color w:val="000000"/>
                <w:sz w:val="24"/>
                <w:szCs w:val="24"/>
              </w:rPr>
            </w:pPr>
            <w:r>
              <w:rPr>
                <w:rFonts w:hint="eastAsia" w:ascii="Times New Roman" w:hAnsi="Times New Roman" w:eastAsia="仿宋_GB2312" w:cs="Times New Roman"/>
                <w:kern w:val="0"/>
                <w:sz w:val="24"/>
                <w:szCs w:val="24"/>
                <w:lang w:val="en-US" w:eastAsia="zh-CN" w:bidi="ar-SA"/>
              </w:rPr>
              <w:t>16.84</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D81B3">
            <w:pPr>
              <w:jc w:val="right"/>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969D5">
            <w:pPr>
              <w:widowControl/>
              <w:jc w:val="right"/>
              <w:rPr>
                <w:rFonts w:ascii="Times New Roman" w:hAnsi="Times New Roman" w:eastAsia="仿宋_GB2312" w:cs="Times New Roman"/>
                <w:color w:val="000000"/>
                <w:sz w:val="24"/>
                <w:szCs w:val="24"/>
              </w:rPr>
            </w:pPr>
            <w:r>
              <w:rPr>
                <w:rFonts w:hint="eastAsia" w:ascii="Times New Roman" w:hAnsi="Times New Roman" w:eastAsia="仿宋_GB2312" w:cs="Times New Roman"/>
                <w:kern w:val="0"/>
                <w:sz w:val="24"/>
                <w:szCs w:val="24"/>
                <w:lang w:val="en-US" w:eastAsia="zh-CN" w:bidi="ar-SA"/>
              </w:rPr>
              <w:t>16.84</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8EFB2">
            <w:pPr>
              <w:rPr>
                <w:rFonts w:ascii="Times New Roman" w:hAnsi="Times New Roman" w:eastAsia="仿宋_GB2312" w:cs="Times New Roman"/>
                <w:color w:val="000000"/>
                <w:sz w:val="24"/>
                <w:szCs w:val="24"/>
              </w:rPr>
            </w:pPr>
          </w:p>
        </w:tc>
      </w:tr>
      <w:tr w14:paraId="5BD81D5E">
        <w:tblPrEx>
          <w:tblCellMar>
            <w:top w:w="0" w:type="dxa"/>
            <w:left w:w="108" w:type="dxa"/>
            <w:bottom w:w="0" w:type="dxa"/>
            <w:right w:w="108" w:type="dxa"/>
          </w:tblCellMar>
        </w:tblPrEx>
        <w:trPr>
          <w:trHeight w:val="509" w:hRule="atLeast"/>
          <w:jc w:val="center"/>
        </w:trPr>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8EB08">
            <w:pPr>
              <w:rPr>
                <w:rFonts w:hint="default" w:ascii="Times New Roman" w:hAnsi="Times New Roman" w:eastAsia="仿宋_GB2312" w:cs="Times New Roman"/>
                <w:color w:val="000000"/>
                <w:sz w:val="24"/>
                <w:szCs w:val="24"/>
                <w:lang w:val="en-US" w:eastAsia="zh-CN"/>
              </w:rPr>
            </w:pPr>
            <w:r>
              <w:rPr>
                <w:rFonts w:hint="eastAsia" w:asciiTheme="majorEastAsia" w:hAnsiTheme="majorEastAsia" w:eastAsiaTheme="majorEastAsia" w:cstheme="majorEastAsia"/>
                <w:kern w:val="2"/>
                <w:sz w:val="21"/>
                <w:szCs w:val="21"/>
                <w:lang w:val="en-US" w:eastAsia="zh-CN" w:bidi="ar-SA"/>
              </w:rPr>
              <w:t>22904</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3CC77">
            <w:pPr>
              <w:rPr>
                <w:rFonts w:ascii="Times New Roman" w:hAnsi="Times New Roman" w:eastAsia="仿宋_GB2312" w:cs="Times New Roman"/>
                <w:color w:val="000000"/>
                <w:sz w:val="24"/>
                <w:szCs w:val="24"/>
              </w:rPr>
            </w:pPr>
            <w:r>
              <w:rPr>
                <w:rFonts w:hint="eastAsia" w:asciiTheme="majorEastAsia" w:hAnsiTheme="majorEastAsia" w:eastAsiaTheme="majorEastAsia" w:cstheme="majorEastAsia"/>
                <w:sz w:val="21"/>
                <w:szCs w:val="21"/>
              </w:rPr>
              <w:t>其他政府性基金及对应专项债务收入安排的支出</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1EEE2">
            <w:pPr>
              <w:widowControl/>
              <w:jc w:val="right"/>
              <w:rPr>
                <w:rFonts w:ascii="Times New Roman" w:hAnsi="Times New Roman" w:eastAsia="仿宋_GB2312" w:cs="Times New Roman"/>
                <w:color w:val="000000"/>
                <w:sz w:val="24"/>
                <w:szCs w:val="24"/>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4DC12">
            <w:pPr>
              <w:widowControl/>
              <w:jc w:val="right"/>
              <w:rPr>
                <w:rFonts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kern w:val="0"/>
                <w:sz w:val="24"/>
                <w:szCs w:val="24"/>
                <w:lang w:val="en-US" w:eastAsia="zh-CN" w:bidi="ar-SA"/>
              </w:rPr>
              <w:t>16.84</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C1162">
            <w:pPr>
              <w:widowControl/>
              <w:jc w:val="right"/>
              <w:rPr>
                <w:rFonts w:ascii="Times New Roman" w:hAnsi="Times New Roman" w:eastAsia="仿宋_GB2312" w:cs="Times New Roman"/>
                <w:color w:val="000000"/>
                <w:sz w:val="24"/>
                <w:szCs w:val="24"/>
              </w:rPr>
            </w:pPr>
            <w:r>
              <w:rPr>
                <w:rFonts w:hint="eastAsia" w:ascii="Times New Roman" w:hAnsi="Times New Roman" w:eastAsia="仿宋_GB2312" w:cs="Times New Roman"/>
                <w:kern w:val="0"/>
                <w:sz w:val="24"/>
                <w:szCs w:val="24"/>
                <w:lang w:val="en-US" w:eastAsia="zh-CN" w:bidi="ar-SA"/>
              </w:rPr>
              <w:t>16.84</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79EE1">
            <w:pPr>
              <w:jc w:val="right"/>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CB155">
            <w:pPr>
              <w:widowControl/>
              <w:jc w:val="right"/>
              <w:rPr>
                <w:rFonts w:ascii="Times New Roman" w:hAnsi="Times New Roman" w:eastAsia="仿宋_GB2312" w:cs="Times New Roman"/>
                <w:color w:val="000000"/>
                <w:sz w:val="24"/>
                <w:szCs w:val="24"/>
              </w:rPr>
            </w:pPr>
            <w:r>
              <w:rPr>
                <w:rFonts w:hint="eastAsia" w:ascii="Times New Roman" w:hAnsi="Times New Roman" w:eastAsia="仿宋_GB2312" w:cs="Times New Roman"/>
                <w:kern w:val="0"/>
                <w:sz w:val="24"/>
                <w:szCs w:val="24"/>
                <w:lang w:val="en-US" w:eastAsia="zh-CN" w:bidi="ar-SA"/>
              </w:rPr>
              <w:t>16.84</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E69EA">
            <w:pPr>
              <w:rPr>
                <w:rFonts w:ascii="Times New Roman" w:hAnsi="Times New Roman" w:eastAsia="仿宋_GB2312" w:cs="Times New Roman"/>
                <w:color w:val="000000"/>
                <w:sz w:val="24"/>
                <w:szCs w:val="24"/>
              </w:rPr>
            </w:pPr>
          </w:p>
        </w:tc>
      </w:tr>
      <w:tr w14:paraId="57C3BB1D">
        <w:tblPrEx>
          <w:tblCellMar>
            <w:top w:w="0" w:type="dxa"/>
            <w:left w:w="108" w:type="dxa"/>
            <w:bottom w:w="0" w:type="dxa"/>
            <w:right w:w="108" w:type="dxa"/>
          </w:tblCellMar>
        </w:tblPrEx>
        <w:trPr>
          <w:trHeight w:val="509" w:hRule="atLeast"/>
          <w:jc w:val="center"/>
        </w:trPr>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A6F90">
            <w:pPr>
              <w:jc w:val="left"/>
              <w:rPr>
                <w:rFonts w:hint="default" w:ascii="Times New Roman" w:hAnsi="Times New Roman" w:eastAsia="仿宋_GB2312" w:cs="Times New Roman"/>
                <w:color w:val="000000"/>
                <w:sz w:val="24"/>
                <w:szCs w:val="24"/>
                <w:lang w:val="en-US" w:eastAsia="zh-CN"/>
              </w:rPr>
            </w:pPr>
            <w:r>
              <w:rPr>
                <w:rFonts w:hint="eastAsia" w:asciiTheme="majorEastAsia" w:hAnsiTheme="majorEastAsia" w:eastAsiaTheme="majorEastAsia" w:cstheme="majorEastAsia"/>
                <w:kern w:val="2"/>
                <w:sz w:val="21"/>
                <w:szCs w:val="21"/>
                <w:lang w:val="en-US" w:eastAsia="zh-CN" w:bidi="ar-SA"/>
              </w:rPr>
              <w:t>2290403</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FD063">
            <w:pPr>
              <w:rPr>
                <w:rFonts w:ascii="Times New Roman" w:hAnsi="Times New Roman" w:eastAsia="仿宋_GB2312" w:cs="Times New Roman"/>
                <w:color w:val="000000"/>
                <w:sz w:val="24"/>
                <w:szCs w:val="24"/>
              </w:rPr>
            </w:pPr>
            <w:r>
              <w:rPr>
                <w:rFonts w:hint="eastAsia" w:asciiTheme="majorEastAsia" w:hAnsiTheme="majorEastAsia" w:eastAsiaTheme="majorEastAsia" w:cstheme="majorEastAsia"/>
                <w:kern w:val="2"/>
                <w:sz w:val="21"/>
                <w:szCs w:val="21"/>
                <w:lang w:val="en-US" w:eastAsia="zh-CN" w:bidi="ar-SA"/>
              </w:rPr>
              <w:t>其他政府性基金债务收入安排的支出</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285F7">
            <w:pPr>
              <w:widowControl/>
              <w:jc w:val="right"/>
              <w:rPr>
                <w:rFonts w:ascii="Times New Roman" w:hAnsi="Times New Roman" w:eastAsia="仿宋_GB2312" w:cs="Times New Roman"/>
                <w:color w:val="000000"/>
                <w:sz w:val="24"/>
                <w:szCs w:val="24"/>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F40F3">
            <w:pPr>
              <w:widowControl/>
              <w:jc w:val="right"/>
              <w:rPr>
                <w:rFonts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kern w:val="0"/>
                <w:sz w:val="24"/>
                <w:szCs w:val="24"/>
                <w:lang w:val="en-US" w:eastAsia="zh-CN" w:bidi="ar-SA"/>
              </w:rPr>
              <w:t>16.84</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E5DD6">
            <w:pPr>
              <w:widowControl/>
              <w:jc w:val="right"/>
              <w:rPr>
                <w:rFonts w:ascii="Times New Roman" w:hAnsi="Times New Roman" w:eastAsia="仿宋_GB2312" w:cs="Times New Roman"/>
                <w:color w:val="000000"/>
                <w:sz w:val="24"/>
                <w:szCs w:val="24"/>
              </w:rPr>
            </w:pPr>
            <w:r>
              <w:rPr>
                <w:rFonts w:hint="eastAsia" w:ascii="Times New Roman" w:hAnsi="Times New Roman" w:eastAsia="仿宋_GB2312" w:cs="Times New Roman"/>
                <w:kern w:val="0"/>
                <w:sz w:val="24"/>
                <w:szCs w:val="24"/>
                <w:lang w:val="en-US" w:eastAsia="zh-CN" w:bidi="ar-SA"/>
              </w:rPr>
              <w:t>16.84</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AFC46">
            <w:pPr>
              <w:jc w:val="right"/>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53AF9">
            <w:pPr>
              <w:widowControl/>
              <w:jc w:val="right"/>
              <w:rPr>
                <w:rFonts w:ascii="Times New Roman" w:hAnsi="Times New Roman" w:eastAsia="仿宋_GB2312" w:cs="Times New Roman"/>
                <w:color w:val="000000"/>
                <w:sz w:val="24"/>
                <w:szCs w:val="24"/>
              </w:rPr>
            </w:pPr>
            <w:r>
              <w:rPr>
                <w:rFonts w:hint="eastAsia" w:ascii="Times New Roman" w:hAnsi="Times New Roman" w:eastAsia="仿宋_GB2312" w:cs="Times New Roman"/>
                <w:kern w:val="0"/>
                <w:sz w:val="24"/>
                <w:szCs w:val="24"/>
                <w:lang w:val="en-US" w:eastAsia="zh-CN" w:bidi="ar-SA"/>
              </w:rPr>
              <w:t>16.84</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D361A">
            <w:pPr>
              <w:rPr>
                <w:rFonts w:ascii="Times New Roman" w:hAnsi="Times New Roman" w:eastAsia="仿宋_GB2312" w:cs="Times New Roman"/>
                <w:color w:val="000000"/>
                <w:sz w:val="24"/>
                <w:szCs w:val="24"/>
              </w:rPr>
            </w:pPr>
          </w:p>
        </w:tc>
      </w:tr>
    </w:tbl>
    <w:p w14:paraId="53B74262">
      <w:pPr>
        <w:widowControl/>
        <w:spacing w:before="120"/>
        <w:jc w:val="left"/>
        <w:textAlignment w:val="center"/>
        <w:rPr>
          <w:rFonts w:ascii="Times New Roman" w:hAnsi="Times New Roman" w:eastAsia="方正小标宋_GBK" w:cs="Times New Roman"/>
          <w:color w:val="000000"/>
          <w:kern w:val="0"/>
          <w:sz w:val="36"/>
          <w:szCs w:val="36"/>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2293F442">
      <w:pPr>
        <w:widowControl/>
        <w:spacing w:line="400" w:lineRule="exact"/>
        <w:textAlignment w:val="center"/>
        <w:rPr>
          <w:rFonts w:ascii="Times New Roman" w:hAnsi="Times New Roman" w:eastAsia="黑体" w:cs="Times New Roman"/>
          <w:color w:val="000000"/>
          <w:kern w:val="0"/>
          <w:sz w:val="36"/>
          <w:szCs w:val="36"/>
          <w:lang w:bidi="ar"/>
        </w:rPr>
      </w:pPr>
    </w:p>
    <w:p w14:paraId="55CD34D7">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A29A000">
      <w:pPr>
        <w:widowControl/>
        <w:spacing w:after="156" w:afterLines="50"/>
        <w:jc w:val="center"/>
        <w:textAlignment w:val="center"/>
        <w:rPr>
          <w:rFonts w:ascii="Times New Roman" w:hAnsi="Times New Roman" w:eastAsia="黑体" w:cs="Times New Roman"/>
          <w:color w:val="000000"/>
          <w:kern w:val="0"/>
          <w:sz w:val="36"/>
          <w:szCs w:val="36"/>
          <w:lang w:bidi="ar"/>
        </w:rPr>
      </w:pPr>
      <w:bookmarkStart w:id="20" w:name="_GoBack"/>
      <w:bookmarkEnd w:id="20"/>
      <w:r>
        <w:rPr>
          <w:rFonts w:ascii="Times New Roman" w:hAnsi="Times New Roman" w:eastAsia="黑体" w:cs="Times New Roman"/>
          <w:color w:val="000000"/>
          <w:kern w:val="0"/>
          <w:sz w:val="36"/>
          <w:szCs w:val="36"/>
          <w:lang w:bidi="ar"/>
        </w:rPr>
        <w:t>国有资本经营预算财政拨款支出决算表</w:t>
      </w:r>
    </w:p>
    <w:p w14:paraId="21CA95E7">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 xml:space="preserve">  公开08表</w:t>
      </w:r>
    </w:p>
    <w:p w14:paraId="5B2F930D">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道县融媒体中心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3B42035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D94F9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0303E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591F25B7">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203B2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F4964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00EF8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E4F12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BC7E9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7871BD7C">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60B4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4181E">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708C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2B32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C6FB9">
            <w:pPr>
              <w:jc w:val="center"/>
              <w:rPr>
                <w:rFonts w:ascii="Times New Roman" w:hAnsi="Times New Roman" w:eastAsia="仿宋_GB2312" w:cs="Times New Roman"/>
                <w:color w:val="000000"/>
                <w:sz w:val="24"/>
                <w:szCs w:val="24"/>
              </w:rPr>
            </w:pPr>
          </w:p>
        </w:tc>
      </w:tr>
      <w:tr w14:paraId="26C9278C">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0FD3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04DEB">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032C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4757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96A6D">
            <w:pPr>
              <w:jc w:val="center"/>
              <w:rPr>
                <w:rFonts w:ascii="Times New Roman" w:hAnsi="Times New Roman" w:eastAsia="仿宋_GB2312" w:cs="Times New Roman"/>
                <w:color w:val="000000"/>
                <w:sz w:val="24"/>
                <w:szCs w:val="24"/>
              </w:rPr>
            </w:pPr>
          </w:p>
        </w:tc>
      </w:tr>
      <w:tr w14:paraId="017100E4">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F0593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F4C4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2C2A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2524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24B25C21">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A1023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B87A5">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0B484">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BAFE5">
            <w:pPr>
              <w:jc w:val="center"/>
              <w:rPr>
                <w:rFonts w:ascii="Times New Roman" w:hAnsi="Times New Roman" w:eastAsia="仿宋_GB2312" w:cs="Times New Roman"/>
                <w:color w:val="000000"/>
                <w:sz w:val="24"/>
                <w:szCs w:val="24"/>
              </w:rPr>
            </w:pPr>
          </w:p>
        </w:tc>
      </w:tr>
      <w:tr w14:paraId="4BF5CCBE">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30610">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7C3F8">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796A1">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0068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8EF5A">
            <w:pPr>
              <w:rPr>
                <w:rFonts w:ascii="Times New Roman" w:hAnsi="Times New Roman" w:eastAsia="仿宋_GB2312" w:cs="Times New Roman"/>
                <w:color w:val="000000"/>
                <w:sz w:val="24"/>
                <w:szCs w:val="24"/>
              </w:rPr>
            </w:pPr>
          </w:p>
        </w:tc>
      </w:tr>
      <w:tr w14:paraId="3C499CE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01C08">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09FF5">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32BF1">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FCD11">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86F9F">
            <w:pPr>
              <w:rPr>
                <w:rFonts w:ascii="Times New Roman" w:hAnsi="Times New Roman" w:eastAsia="仿宋_GB2312" w:cs="Times New Roman"/>
                <w:color w:val="000000"/>
                <w:sz w:val="24"/>
                <w:szCs w:val="24"/>
              </w:rPr>
            </w:pPr>
          </w:p>
        </w:tc>
      </w:tr>
      <w:tr w14:paraId="6BA4CF5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A52C0">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A5801">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7992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E69F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94389">
            <w:pPr>
              <w:rPr>
                <w:rFonts w:ascii="Times New Roman" w:hAnsi="Times New Roman" w:eastAsia="宋体" w:cs="Times New Roman"/>
                <w:color w:val="000000"/>
                <w:sz w:val="24"/>
                <w:szCs w:val="24"/>
              </w:rPr>
            </w:pPr>
          </w:p>
        </w:tc>
      </w:tr>
      <w:tr w14:paraId="79CFC00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133C5">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1215C">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FF40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7E60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8CB83">
            <w:pPr>
              <w:rPr>
                <w:rFonts w:ascii="Times New Roman" w:hAnsi="Times New Roman" w:eastAsia="宋体" w:cs="Times New Roman"/>
                <w:color w:val="000000"/>
                <w:sz w:val="24"/>
                <w:szCs w:val="24"/>
              </w:rPr>
            </w:pPr>
          </w:p>
        </w:tc>
      </w:tr>
      <w:tr w14:paraId="68599EE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744F3">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991B8">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8D18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5C20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8C7F2">
            <w:pPr>
              <w:rPr>
                <w:rFonts w:ascii="Times New Roman" w:hAnsi="Times New Roman" w:eastAsia="宋体" w:cs="Times New Roman"/>
                <w:color w:val="000000"/>
                <w:sz w:val="24"/>
                <w:szCs w:val="24"/>
              </w:rPr>
            </w:pPr>
          </w:p>
        </w:tc>
      </w:tr>
      <w:tr w14:paraId="4B24062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52489">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665C0">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D0C1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0E18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6837B">
            <w:pPr>
              <w:rPr>
                <w:rFonts w:ascii="Times New Roman" w:hAnsi="Times New Roman" w:eastAsia="宋体" w:cs="Times New Roman"/>
                <w:color w:val="000000"/>
                <w:sz w:val="24"/>
                <w:szCs w:val="24"/>
              </w:rPr>
            </w:pPr>
          </w:p>
        </w:tc>
      </w:tr>
    </w:tbl>
    <w:p w14:paraId="5F2CC51A">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7831288A">
      <w:pPr>
        <w:widowControl/>
        <w:jc w:val="left"/>
        <w:textAlignment w:val="center"/>
        <w:rPr>
          <w:rFonts w:ascii="Times New Roman" w:hAnsi="Times New Roman" w:eastAsia="宋体" w:cs="Times New Roman"/>
          <w:color w:val="000000"/>
          <w:kern w:val="0"/>
          <w:sz w:val="24"/>
          <w:szCs w:val="24"/>
          <w:lang w:bidi="ar"/>
        </w:rPr>
      </w:pPr>
    </w:p>
    <w:p w14:paraId="1A8E3588">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184D6C12">
      <w:pPr>
        <w:widowControl/>
        <w:jc w:val="center"/>
        <w:rPr>
          <w:rFonts w:ascii="Times New Roman" w:hAnsi="Times New Roman" w:eastAsia="方正小标宋_GBK" w:cs="Times New Roman"/>
          <w:color w:val="000000"/>
          <w:kern w:val="0"/>
          <w:sz w:val="36"/>
          <w:szCs w:val="36"/>
        </w:rPr>
      </w:pPr>
    </w:p>
    <w:p w14:paraId="1FE7AF88">
      <w:pPr>
        <w:pStyle w:val="2"/>
        <w:spacing w:line="400" w:lineRule="exact"/>
        <w:rPr>
          <w:rFonts w:ascii="Times New Roman" w:hAnsi="Times New Roman" w:eastAsia="华文中宋" w:cs="Times New Roman"/>
          <w:color w:val="000000"/>
          <w:kern w:val="0"/>
          <w:sz w:val="32"/>
          <w:szCs w:val="32"/>
          <w:lang w:bidi="ar"/>
        </w:rPr>
      </w:pPr>
    </w:p>
    <w:p w14:paraId="36AAC8D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29A2BBC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51ADFD1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道县融媒体中心</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06B9A1D7">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5A97F8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D5F6DD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7F1B7FA1">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4F045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C2F67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5AA96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87AFA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58405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4FE0F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669D0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4E501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5307E1EE">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980F6">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E14D6">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AF28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84E2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8DA5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617B5">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042C4">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57930">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B752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4DA7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2432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34EDE">
            <w:pPr>
              <w:jc w:val="center"/>
              <w:rPr>
                <w:rFonts w:ascii="Times New Roman" w:hAnsi="Times New Roman" w:eastAsia="仿宋_GB2312" w:cs="Times New Roman"/>
                <w:color w:val="000000"/>
                <w:sz w:val="22"/>
              </w:rPr>
            </w:pPr>
          </w:p>
        </w:tc>
      </w:tr>
      <w:tr w14:paraId="17674DB8">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BC83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5A51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45DD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2075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B3B1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B576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428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6E60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C7ED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5BEE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E94F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FA71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6DF3E78D">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69068">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4.00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1BCB6">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DB241">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4.00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F3373">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8CD67">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4.00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1DE24">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2A169">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3.98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FC2C9">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5B30A">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3.98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1505E">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82467">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3.98</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17E55">
            <w:pPr>
              <w:rPr>
                <w:rFonts w:ascii="Times New Roman" w:hAnsi="Times New Roman" w:eastAsia="仿宋_GB2312" w:cs="Times New Roman"/>
                <w:color w:val="000000"/>
                <w:sz w:val="22"/>
              </w:rPr>
            </w:pPr>
          </w:p>
        </w:tc>
      </w:tr>
    </w:tbl>
    <w:p w14:paraId="0A0A1BA9">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75BAF915">
      <w:pPr>
        <w:autoSpaceDE w:val="0"/>
        <w:autoSpaceDN w:val="0"/>
        <w:adjustRightInd w:val="0"/>
        <w:ind w:left="315" w:leftChars="150"/>
        <w:jc w:val="left"/>
        <w:rPr>
          <w:rFonts w:ascii="Times New Roman" w:hAnsi="Times New Roman" w:eastAsia="宋体" w:cs="Times New Roman"/>
          <w:kern w:val="0"/>
          <w:sz w:val="24"/>
          <w:szCs w:val="24"/>
        </w:rPr>
      </w:pPr>
    </w:p>
    <w:p w14:paraId="65E50766">
      <w:pPr>
        <w:autoSpaceDE w:val="0"/>
        <w:autoSpaceDN w:val="0"/>
        <w:adjustRightInd w:val="0"/>
        <w:ind w:left="315" w:leftChars="150"/>
        <w:jc w:val="left"/>
        <w:rPr>
          <w:rFonts w:ascii="Times New Roman" w:hAnsi="Times New Roman" w:eastAsia="宋体" w:cs="Times New Roman"/>
          <w:kern w:val="0"/>
          <w:sz w:val="24"/>
          <w:szCs w:val="24"/>
        </w:rPr>
      </w:pPr>
    </w:p>
    <w:p w14:paraId="58928197">
      <w:pPr>
        <w:autoSpaceDE w:val="0"/>
        <w:autoSpaceDN w:val="0"/>
        <w:adjustRightInd w:val="0"/>
        <w:ind w:left="315" w:leftChars="150"/>
        <w:jc w:val="left"/>
        <w:rPr>
          <w:rFonts w:ascii="Times New Roman" w:hAnsi="Times New Roman" w:eastAsia="宋体" w:cs="Times New Roman"/>
          <w:kern w:val="0"/>
          <w:sz w:val="24"/>
          <w:szCs w:val="24"/>
        </w:rPr>
      </w:pPr>
    </w:p>
    <w:p w14:paraId="39F8E1C0">
      <w:pPr>
        <w:autoSpaceDE w:val="0"/>
        <w:autoSpaceDN w:val="0"/>
        <w:adjustRightInd w:val="0"/>
        <w:ind w:left="315" w:leftChars="150"/>
        <w:jc w:val="left"/>
        <w:rPr>
          <w:rFonts w:ascii="Times New Roman" w:hAnsi="Times New Roman" w:eastAsia="宋体" w:cs="Times New Roman"/>
          <w:kern w:val="0"/>
          <w:sz w:val="24"/>
          <w:szCs w:val="24"/>
        </w:rPr>
      </w:pPr>
    </w:p>
    <w:p w14:paraId="16DBD6B3">
      <w:pPr>
        <w:autoSpaceDE w:val="0"/>
        <w:autoSpaceDN w:val="0"/>
        <w:adjustRightInd w:val="0"/>
        <w:ind w:left="315" w:leftChars="150"/>
        <w:jc w:val="left"/>
        <w:rPr>
          <w:rFonts w:ascii="Times New Roman" w:hAnsi="Times New Roman" w:eastAsia="宋体" w:cs="Times New Roman"/>
          <w:kern w:val="0"/>
          <w:sz w:val="24"/>
          <w:szCs w:val="24"/>
        </w:rPr>
      </w:pPr>
    </w:p>
    <w:p w14:paraId="5C9E9507">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73A9D1AA">
      <w:pPr>
        <w:pStyle w:val="13"/>
        <w:rPr>
          <w:rFonts w:ascii="Times New Roman" w:hAnsi="Times New Roman" w:cs="Times New Roman"/>
          <w:sz w:val="72"/>
          <w:szCs w:val="72"/>
        </w:rPr>
      </w:pPr>
    </w:p>
    <w:p w14:paraId="4C927416">
      <w:pPr>
        <w:pStyle w:val="13"/>
        <w:rPr>
          <w:rFonts w:ascii="Times New Roman" w:hAnsi="Times New Roman" w:cs="Times New Roman"/>
          <w:sz w:val="72"/>
          <w:szCs w:val="72"/>
        </w:rPr>
      </w:pPr>
    </w:p>
    <w:p w14:paraId="2C2DEABA">
      <w:pPr>
        <w:pStyle w:val="13"/>
        <w:rPr>
          <w:rFonts w:ascii="Times New Roman" w:hAnsi="Times New Roman" w:cs="Times New Roman"/>
          <w:sz w:val="72"/>
          <w:szCs w:val="72"/>
        </w:rPr>
      </w:pPr>
    </w:p>
    <w:p w14:paraId="75D6BE4C">
      <w:pPr>
        <w:pStyle w:val="13"/>
        <w:jc w:val="center"/>
        <w:rPr>
          <w:rFonts w:ascii="Times New Roman" w:hAnsi="Times New Roman" w:cs="Times New Roman"/>
          <w:sz w:val="72"/>
          <w:szCs w:val="72"/>
        </w:rPr>
      </w:pPr>
    </w:p>
    <w:p w14:paraId="331DC26D">
      <w:pPr>
        <w:pStyle w:val="13"/>
        <w:jc w:val="center"/>
        <w:rPr>
          <w:rFonts w:ascii="Times New Roman" w:hAnsi="Times New Roman" w:eastAsia="方正小标宋_GBK" w:cs="Times New Roman"/>
          <w:sz w:val="72"/>
          <w:szCs w:val="72"/>
        </w:rPr>
      </w:pPr>
    </w:p>
    <w:p w14:paraId="50699867">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7BFE3157">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32DF47FA">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2DB3C5F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D9C9E7E">
      <w:pPr>
        <w:pStyle w:val="13"/>
        <w:spacing w:line="600" w:lineRule="exact"/>
        <w:ind w:firstLine="640" w:firstLineChars="200"/>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1816.5</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201.05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12.45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增加了</w:t>
      </w:r>
      <w:r>
        <w:rPr>
          <w:rFonts w:hint="eastAsia" w:ascii="Times New Roman" w:hAnsi="Times New Roman" w:eastAsia="仿宋_GB2312"/>
          <w:sz w:val="32"/>
          <w:szCs w:val="32"/>
        </w:rPr>
        <w:t>村村响应急广播建设项目</w:t>
      </w:r>
      <w:r>
        <w:rPr>
          <w:rFonts w:hint="eastAsia" w:ascii="Times New Roman" w:hAnsi="Times New Roman" w:eastAsia="仿宋_GB2312"/>
          <w:sz w:val="32"/>
          <w:szCs w:val="32"/>
          <w:lang w:eastAsia="zh-CN"/>
        </w:rPr>
        <w:t>等政府性基金预算财政拨款收入</w:t>
      </w:r>
      <w:r>
        <w:rPr>
          <w:rFonts w:hint="eastAsia" w:ascii="Times New Roman" w:hAnsi="Times New Roman" w:eastAsia="仿宋_GB2312"/>
          <w:sz w:val="32"/>
          <w:szCs w:val="32"/>
        </w:rPr>
        <w:t>。</w:t>
      </w:r>
    </w:p>
    <w:p w14:paraId="5E3B183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C0CE3A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1816.5</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1816.5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0FC7429C">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0008AF1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1816.5</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1292.64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71.16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486.01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26.76</w:t>
      </w:r>
      <w:r>
        <w:rPr>
          <w:rFonts w:ascii="Times New Roman" w:hAnsi="Times New Roman" w:eastAsia="仿宋_GB2312" w:cs="Times New Roman"/>
          <w:sz w:val="32"/>
          <w:szCs w:val="32"/>
        </w:rPr>
        <w:t>%。</w:t>
      </w:r>
    </w:p>
    <w:p w14:paraId="6884508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0BDAED16">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1816.5</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201.05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12.45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增加了</w:t>
      </w:r>
      <w:r>
        <w:rPr>
          <w:rFonts w:hint="eastAsia" w:ascii="Times New Roman" w:hAnsi="Times New Roman" w:eastAsia="仿宋_GB2312"/>
          <w:sz w:val="32"/>
          <w:szCs w:val="32"/>
        </w:rPr>
        <w:t>村村响应急广播建设项目</w:t>
      </w:r>
      <w:r>
        <w:rPr>
          <w:rFonts w:hint="eastAsia" w:ascii="Times New Roman" w:hAnsi="Times New Roman" w:eastAsia="仿宋_GB2312"/>
          <w:sz w:val="32"/>
          <w:szCs w:val="32"/>
          <w:lang w:eastAsia="zh-CN"/>
        </w:rPr>
        <w:t>等政府性基金预算财政拨款收入</w:t>
      </w:r>
      <w:r>
        <w:rPr>
          <w:rFonts w:hint="eastAsia" w:ascii="Times New Roman" w:hAnsi="Times New Roman" w:eastAsia="仿宋_GB2312"/>
          <w:sz w:val="32"/>
          <w:szCs w:val="32"/>
        </w:rPr>
        <w:t>。</w:t>
      </w:r>
    </w:p>
    <w:p w14:paraId="44006E5C">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B88C58C">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583A8404">
      <w:pPr>
        <w:pStyle w:val="13"/>
        <w:spacing w:line="600" w:lineRule="exact"/>
        <w:ind w:firstLine="640" w:firstLineChars="200"/>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1778.66</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97.92</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193.91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12.24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增加了湘超第三现场等费用</w:t>
      </w:r>
      <w:r>
        <w:rPr>
          <w:rFonts w:hint="eastAsia" w:ascii="Times New Roman" w:hAnsi="Times New Roman" w:eastAsia="仿宋_GB2312"/>
          <w:sz w:val="32"/>
          <w:szCs w:val="32"/>
          <w:lang w:val="en-US" w:eastAsia="zh-CN"/>
        </w:rPr>
        <w:t>。</w:t>
      </w:r>
    </w:p>
    <w:p w14:paraId="212CDD08">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38CFD74E">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1778.66</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lang w:eastAsia="zh-CN"/>
        </w:rPr>
        <w:t>教育</w:t>
      </w:r>
      <w:r>
        <w:rPr>
          <w:rFonts w:hint="eastAsia"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lang w:eastAsia="zh-CN"/>
        </w:rPr>
        <w:t>支出</w:t>
      </w:r>
      <w:r>
        <w:rPr>
          <w:rFonts w:hint="eastAsia" w:ascii="Times New Roman" w:hAnsi="Times New Roman" w:eastAsia="仿宋_GB2312" w:cs="Times New Roman"/>
          <w:sz w:val="32"/>
          <w:szCs w:val="32"/>
          <w:lang w:val="en-US" w:eastAsia="zh-CN"/>
        </w:rPr>
        <w:t>54.32万元，占3%；</w:t>
      </w:r>
      <w:r>
        <w:rPr>
          <w:rFonts w:hint="eastAsia" w:ascii="Times New Roman" w:hAnsi="Times New Roman" w:eastAsia="仿宋_GB2312"/>
          <w:sz w:val="32"/>
          <w:szCs w:val="32"/>
        </w:rPr>
        <w:t>文化旅游体育与传媒（类）支出</w:t>
      </w:r>
      <w:r>
        <w:rPr>
          <w:rFonts w:hint="eastAsia" w:ascii="Times New Roman" w:hAnsi="Times New Roman" w:eastAsia="仿宋_GB2312"/>
          <w:sz w:val="32"/>
          <w:szCs w:val="32"/>
          <w:lang w:val="en-US" w:eastAsia="zh-CN"/>
        </w:rPr>
        <w:t>1573.7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88.48</w:t>
      </w:r>
      <w:r>
        <w:rPr>
          <w:rFonts w:hint="eastAsia" w:ascii="Times New Roman" w:hAnsi="Times New Roman" w:eastAsia="仿宋_GB2312"/>
          <w:sz w:val="32"/>
          <w:szCs w:val="32"/>
        </w:rPr>
        <w:t>%;社会保障和就业（类）支出</w:t>
      </w:r>
      <w:r>
        <w:rPr>
          <w:rFonts w:hint="eastAsia" w:ascii="Times New Roman" w:hAnsi="Times New Roman" w:eastAsia="仿宋_GB2312"/>
          <w:sz w:val="32"/>
          <w:szCs w:val="32"/>
          <w:lang w:val="en-US" w:eastAsia="zh-CN"/>
        </w:rPr>
        <w:t>98.45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5.55</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卫生健康支出</w:t>
      </w:r>
      <w:r>
        <w:rPr>
          <w:rFonts w:hint="eastAsia" w:ascii="Times New Roman" w:hAnsi="Times New Roman" w:eastAsia="仿宋_GB2312"/>
          <w:sz w:val="32"/>
          <w:szCs w:val="32"/>
        </w:rPr>
        <w:t>（类）支出</w:t>
      </w:r>
      <w:r>
        <w:rPr>
          <w:rFonts w:hint="eastAsia" w:ascii="Times New Roman" w:hAnsi="Times New Roman" w:eastAsia="仿宋_GB2312"/>
          <w:sz w:val="32"/>
          <w:szCs w:val="32"/>
          <w:lang w:val="en-US" w:eastAsia="zh-CN"/>
        </w:rPr>
        <w:t>52.18</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2.93</w:t>
      </w:r>
      <w:r>
        <w:rPr>
          <w:rFonts w:hint="eastAsia" w:ascii="Times New Roman" w:hAnsi="Times New Roman" w:eastAsia="仿宋_GB2312"/>
          <w:sz w:val="32"/>
          <w:szCs w:val="32"/>
        </w:rPr>
        <w:t>%。</w:t>
      </w:r>
    </w:p>
    <w:p w14:paraId="256E3816">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47420436">
      <w:pPr>
        <w:pStyle w:val="13"/>
        <w:spacing w:line="60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cs="Times New Roman"/>
          <w:sz w:val="32"/>
          <w:szCs w:val="32"/>
          <w:lang w:val="en-US" w:eastAsia="zh-CN"/>
        </w:rPr>
        <w:t>1493.29</w:t>
      </w:r>
      <w:r>
        <w:rPr>
          <w:rFonts w:hint="eastAsia" w:ascii="Times New Roman" w:hAnsi="Times New Roman" w:eastAsia="仿宋_GB2312"/>
          <w:sz w:val="32"/>
          <w:szCs w:val="32"/>
        </w:rPr>
        <w:t>万元，支出决算数为</w:t>
      </w:r>
      <w:r>
        <w:rPr>
          <w:rFonts w:hint="eastAsia" w:ascii="Times New Roman" w:hAnsi="Times New Roman" w:eastAsia="仿宋_GB2312" w:cs="Times New Roman"/>
          <w:sz w:val="32"/>
          <w:szCs w:val="32"/>
          <w:lang w:val="en-US" w:eastAsia="zh-CN"/>
        </w:rPr>
        <w:t>1778.66</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119.11</w:t>
      </w:r>
      <w:r>
        <w:rPr>
          <w:rFonts w:hint="eastAsia" w:ascii="Times New Roman" w:hAnsi="Times New Roman" w:eastAsia="仿宋_GB2312"/>
          <w:sz w:val="32"/>
          <w:szCs w:val="32"/>
        </w:rPr>
        <w:t>%，其中：</w:t>
      </w:r>
    </w:p>
    <w:p w14:paraId="47C9C53E">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eastAsia="zh-CN"/>
        </w:rPr>
        <w:t>教育</w:t>
      </w:r>
      <w:r>
        <w:rPr>
          <w:rFonts w:hint="eastAsia" w:ascii="Times New Roman" w:hAnsi="Times New Roman" w:eastAsia="仿宋_GB2312" w:cs="Times New Roman"/>
          <w:sz w:val="32"/>
          <w:szCs w:val="32"/>
          <w:lang w:val="en-US" w:eastAsia="zh-CN"/>
        </w:rPr>
        <w:t>(类)其他教育</w:t>
      </w:r>
      <w:r>
        <w:rPr>
          <w:rFonts w:hint="eastAsia" w:ascii="Times New Roman" w:hAnsi="Times New Roman" w:eastAsia="仿宋_GB2312"/>
          <w:sz w:val="32"/>
          <w:szCs w:val="32"/>
        </w:rPr>
        <w:t>（款）</w:t>
      </w:r>
      <w:r>
        <w:rPr>
          <w:rFonts w:hint="eastAsia" w:ascii="Times New Roman" w:hAnsi="Times New Roman" w:eastAsia="仿宋_GB2312" w:cs="Times New Roman"/>
          <w:sz w:val="32"/>
          <w:szCs w:val="32"/>
          <w:lang w:val="en-US" w:eastAsia="zh-CN"/>
        </w:rPr>
        <w:t>其他教育</w:t>
      </w:r>
      <w:r>
        <w:rPr>
          <w:rFonts w:hint="eastAsia" w:ascii="Times New Roman" w:hAnsi="Times New Roman" w:eastAsia="仿宋_GB2312"/>
          <w:sz w:val="32"/>
          <w:szCs w:val="32"/>
        </w:rPr>
        <w:t>（项）。</w:t>
      </w:r>
    </w:p>
    <w:p w14:paraId="1CD532FA">
      <w:pPr>
        <w:pStyle w:val="13"/>
        <w:spacing w:line="60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年初预算为0万元，支出决算为</w:t>
      </w:r>
      <w:r>
        <w:rPr>
          <w:rFonts w:hint="eastAsia" w:ascii="Times New Roman" w:hAnsi="Times New Roman" w:eastAsia="仿宋_GB2312"/>
          <w:sz w:val="32"/>
          <w:szCs w:val="32"/>
          <w:lang w:val="en-US" w:eastAsia="zh-CN"/>
        </w:rPr>
        <w:t>54.32</w:t>
      </w:r>
      <w:r>
        <w:rPr>
          <w:rFonts w:hint="eastAsia" w:ascii="Times New Roman" w:hAnsi="Times New Roman" w:eastAsia="仿宋_GB2312"/>
          <w:sz w:val="32"/>
          <w:szCs w:val="32"/>
        </w:rPr>
        <w:t>万元，年初预算为0元，无法计算完成比率，决算数大于预算数的主要原因是：年初预算没有细分到该科目。</w:t>
      </w:r>
    </w:p>
    <w:p w14:paraId="01A1D9D7">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、文化旅游体育与传媒（类）</w:t>
      </w:r>
      <w:r>
        <w:rPr>
          <w:rFonts w:hint="eastAsia" w:ascii="Times New Roman" w:hAnsi="Times New Roman" w:eastAsia="仿宋_GB2312"/>
          <w:sz w:val="32"/>
          <w:szCs w:val="32"/>
          <w:lang w:eastAsia="zh-CN"/>
        </w:rPr>
        <w:t>文化和旅游</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其他文化和旅游</w:t>
      </w:r>
      <w:r>
        <w:rPr>
          <w:rFonts w:hint="eastAsia" w:ascii="Times New Roman" w:hAnsi="Times New Roman" w:eastAsia="仿宋_GB2312"/>
          <w:sz w:val="32"/>
          <w:szCs w:val="32"/>
        </w:rPr>
        <w:t>（项）。</w:t>
      </w:r>
    </w:p>
    <w:p w14:paraId="0DE5DE4E">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4.49</w:t>
      </w:r>
      <w:r>
        <w:rPr>
          <w:rFonts w:hint="eastAsia" w:ascii="Times New Roman" w:hAnsi="Times New Roman" w:eastAsia="仿宋_GB2312"/>
          <w:sz w:val="32"/>
          <w:szCs w:val="32"/>
        </w:rPr>
        <w:t>万元，年初预算为0元，无法计算完成比率，决算数大于预算数的主要原因是：年初预算没有细分到该科目。</w:t>
      </w:r>
    </w:p>
    <w:p w14:paraId="56B87664">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、文化旅游体育与传媒（类）广播电视（款）行政运行（项）。</w:t>
      </w:r>
    </w:p>
    <w:p w14:paraId="689DFD3D">
      <w:pPr>
        <w:pStyle w:val="13"/>
        <w:spacing w:line="60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年初预算为0万元，支出决算为</w:t>
      </w:r>
      <w:r>
        <w:rPr>
          <w:rFonts w:hint="eastAsia" w:ascii="Times New Roman" w:hAnsi="Times New Roman" w:eastAsia="仿宋_GB2312"/>
          <w:sz w:val="32"/>
          <w:szCs w:val="32"/>
          <w:lang w:val="en-US" w:eastAsia="zh-CN"/>
        </w:rPr>
        <w:t>164.97</w:t>
      </w:r>
      <w:r>
        <w:rPr>
          <w:rFonts w:hint="eastAsia" w:ascii="Times New Roman" w:hAnsi="Times New Roman" w:eastAsia="仿宋_GB2312"/>
          <w:sz w:val="32"/>
          <w:szCs w:val="32"/>
        </w:rPr>
        <w:t>万元，年初预算为0元，无法计算完成比率，决算数大于预算数的主要原因是：年初预算没有细分到该科目。</w:t>
      </w:r>
    </w:p>
    <w:p w14:paraId="5D342BB4">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、文化旅游体育与传媒（类）广播电视（款）广播电视事务（项）。</w:t>
      </w:r>
    </w:p>
    <w:p w14:paraId="18BDF224">
      <w:pPr>
        <w:pStyle w:val="13"/>
        <w:spacing w:line="60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年初预算为0万元，支出决算为</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万元，年初预算为0元，无法计算完成比率，决算数大于预算数的主要原因是：年初预算没有细分到该科目。</w:t>
      </w:r>
    </w:p>
    <w:p w14:paraId="2232BB04">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、文化旅游体育与传媒（类）广播电视（款）其他广播电视（项）。</w:t>
      </w:r>
    </w:p>
    <w:p w14:paraId="6E9C1FC0">
      <w:pPr>
        <w:pStyle w:val="13"/>
        <w:spacing w:line="60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cs="Times New Roman"/>
          <w:sz w:val="32"/>
          <w:szCs w:val="32"/>
          <w:lang w:val="en-US" w:eastAsia="zh-CN"/>
        </w:rPr>
        <w:t>1493.29</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1336.82</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89.52</w:t>
      </w:r>
      <w:r>
        <w:rPr>
          <w:rFonts w:hint="eastAsia" w:ascii="Times New Roman" w:hAnsi="Times New Roman" w:eastAsia="仿宋_GB2312"/>
          <w:sz w:val="32"/>
          <w:szCs w:val="32"/>
        </w:rPr>
        <w:t>%，决算数小于预算数的主要原因是：年初预算没有细分。</w:t>
      </w:r>
    </w:p>
    <w:p w14:paraId="1D55848C">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、文化旅游体育与传媒（类）其他文化旅游体育与传媒（款）其他文化旅游体育与传媒（项）。</w:t>
      </w:r>
    </w:p>
    <w:p w14:paraId="5897088B">
      <w:pPr>
        <w:pStyle w:val="13"/>
        <w:spacing w:line="60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年初预算为0万元，支出决算为</w:t>
      </w:r>
      <w:r>
        <w:rPr>
          <w:rFonts w:hint="eastAsia" w:ascii="Times New Roman" w:hAnsi="Times New Roman" w:eastAsia="仿宋_GB2312"/>
          <w:sz w:val="32"/>
          <w:szCs w:val="32"/>
          <w:lang w:val="en-US" w:eastAsia="zh-CN"/>
        </w:rPr>
        <w:t>62.41</w:t>
      </w:r>
      <w:r>
        <w:rPr>
          <w:rFonts w:hint="eastAsia" w:ascii="Times New Roman" w:hAnsi="Times New Roman" w:eastAsia="仿宋_GB2312"/>
          <w:sz w:val="32"/>
          <w:szCs w:val="32"/>
        </w:rPr>
        <w:t>万元，年初预算为0元，无法计算完成比率，决算数大于预算数的主要原因是：年初预算没有细分到该科目。</w:t>
      </w:r>
    </w:p>
    <w:p w14:paraId="6A0761A7">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、社会保障和就业（类）</w:t>
      </w:r>
      <w:r>
        <w:rPr>
          <w:rFonts w:hint="eastAsia" w:ascii="Times New Roman" w:hAnsi="Times New Roman" w:eastAsia="仿宋_GB2312"/>
          <w:sz w:val="32"/>
          <w:szCs w:val="32"/>
          <w:lang w:eastAsia="zh-CN"/>
        </w:rPr>
        <w:t>行政事业单位养老</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机关事业单位基本养老保险缴费</w:t>
      </w:r>
      <w:r>
        <w:rPr>
          <w:rFonts w:hint="eastAsia" w:ascii="Times New Roman" w:hAnsi="Times New Roman" w:eastAsia="仿宋_GB2312"/>
          <w:sz w:val="32"/>
          <w:szCs w:val="32"/>
        </w:rPr>
        <w:t>（项）。</w:t>
      </w:r>
    </w:p>
    <w:p w14:paraId="250ED606">
      <w:pPr>
        <w:pStyle w:val="13"/>
        <w:spacing w:line="60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年初预算为0万元，支出决算为</w:t>
      </w:r>
      <w:r>
        <w:rPr>
          <w:rFonts w:hint="eastAsia" w:ascii="Times New Roman" w:hAnsi="Times New Roman" w:eastAsia="仿宋_GB2312"/>
          <w:sz w:val="32"/>
          <w:szCs w:val="32"/>
          <w:lang w:val="en-US" w:eastAsia="zh-CN"/>
        </w:rPr>
        <w:t>95.97</w:t>
      </w:r>
      <w:r>
        <w:rPr>
          <w:rFonts w:hint="eastAsia" w:ascii="Times New Roman" w:hAnsi="Times New Roman" w:eastAsia="仿宋_GB2312"/>
          <w:sz w:val="32"/>
          <w:szCs w:val="32"/>
        </w:rPr>
        <w:t>万元，年初预算为0元，无法计算完成比率，决算数大于预算数的主要原因是：年初预算没有细分到该科目。</w:t>
      </w:r>
    </w:p>
    <w:p w14:paraId="1ACB95F6">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8</w:t>
      </w:r>
      <w:r>
        <w:rPr>
          <w:rFonts w:hint="eastAsia" w:ascii="Times New Roman" w:hAnsi="Times New Roman" w:eastAsia="仿宋_GB2312"/>
          <w:sz w:val="32"/>
          <w:szCs w:val="32"/>
        </w:rPr>
        <w:t>、社会保障和就业（类）抚恤（款）死亡抚恤（项）。</w:t>
      </w:r>
    </w:p>
    <w:p w14:paraId="7DABFE61">
      <w:pPr>
        <w:pStyle w:val="13"/>
        <w:spacing w:line="60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年初预算为0万元，支出决算为</w:t>
      </w:r>
      <w:r>
        <w:rPr>
          <w:rFonts w:hint="eastAsia" w:ascii="Times New Roman" w:hAnsi="Times New Roman" w:eastAsia="仿宋_GB2312"/>
          <w:sz w:val="32"/>
          <w:szCs w:val="32"/>
          <w:lang w:val="en-US" w:eastAsia="zh-CN"/>
        </w:rPr>
        <w:t>2.48</w:t>
      </w:r>
      <w:r>
        <w:rPr>
          <w:rFonts w:hint="eastAsia" w:ascii="Times New Roman" w:hAnsi="Times New Roman" w:eastAsia="仿宋_GB2312"/>
          <w:sz w:val="32"/>
          <w:szCs w:val="32"/>
        </w:rPr>
        <w:t>万元，年初预算为0元，无法计算完成比率，决算数大于预算数的主要原因是：死亡抚恤金在年初未列入预算，由财政直接拨付。</w:t>
      </w:r>
    </w:p>
    <w:p w14:paraId="3FAA6610">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卫生健康</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行政事业单位医疗</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事业单位医疗</w:t>
      </w:r>
      <w:r>
        <w:rPr>
          <w:rFonts w:hint="eastAsia" w:ascii="Times New Roman" w:hAnsi="Times New Roman" w:eastAsia="仿宋_GB2312"/>
          <w:sz w:val="32"/>
          <w:szCs w:val="32"/>
        </w:rPr>
        <w:t>（项）。</w:t>
      </w:r>
    </w:p>
    <w:p w14:paraId="7C39B5D1">
      <w:pPr>
        <w:pStyle w:val="13"/>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sz w:val="32"/>
          <w:szCs w:val="32"/>
        </w:rPr>
        <w:t>年初预算为0万元，支出决算为</w:t>
      </w:r>
      <w:r>
        <w:rPr>
          <w:rFonts w:hint="eastAsia" w:ascii="Times New Roman" w:hAnsi="Times New Roman" w:eastAsia="仿宋_GB2312"/>
          <w:sz w:val="32"/>
          <w:szCs w:val="32"/>
          <w:lang w:val="en-US" w:eastAsia="zh-CN"/>
        </w:rPr>
        <w:t>52.18</w:t>
      </w:r>
      <w:r>
        <w:rPr>
          <w:rFonts w:hint="eastAsia" w:ascii="Times New Roman" w:hAnsi="Times New Roman" w:eastAsia="仿宋_GB2312"/>
          <w:sz w:val="32"/>
          <w:szCs w:val="32"/>
        </w:rPr>
        <w:t>万元，年初预算为0元，无法计算完成比率，决算数大于预算数的主要原因是：年初预算没有细分到该科目。</w:t>
      </w:r>
    </w:p>
    <w:p w14:paraId="76124069">
      <w:pPr>
        <w:pStyle w:val="13"/>
        <w:spacing w:line="600" w:lineRule="exact"/>
        <w:ind w:firstLine="640" w:firstLineChars="200"/>
        <w:rPr>
          <w:rFonts w:hAnsi="黑体"/>
          <w:bCs/>
          <w:sz w:val="32"/>
          <w:szCs w:val="32"/>
        </w:rPr>
      </w:pPr>
      <w:r>
        <w:rPr>
          <w:rFonts w:hint="eastAsia" w:hAnsi="黑体"/>
          <w:bCs/>
          <w:sz w:val="32"/>
          <w:szCs w:val="32"/>
        </w:rPr>
        <w:t>六、一般公共预算财政拨款基本支出决算情况说明</w:t>
      </w:r>
    </w:p>
    <w:p w14:paraId="2319298F">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1292.64</w:t>
      </w:r>
      <w:r>
        <w:rPr>
          <w:rFonts w:hint="eastAsia" w:ascii="Times New Roman" w:hAnsi="Times New Roman" w:eastAsia="仿宋_GB2312"/>
          <w:sz w:val="32"/>
          <w:szCs w:val="32"/>
        </w:rPr>
        <w:t>万元，其中：</w:t>
      </w:r>
    </w:p>
    <w:p w14:paraId="3A16E242">
      <w:pPr>
        <w:pStyle w:val="13"/>
        <w:spacing w:line="600" w:lineRule="exact"/>
        <w:rPr>
          <w:rFonts w:hint="eastAsia" w:ascii="楷体" w:hAnsi="楷体" w:eastAsia="楷体" w:cs="楷体"/>
          <w:b/>
          <w:bCs/>
          <w:i/>
          <w:color w:val="auto"/>
          <w:sz w:val="32"/>
          <w:szCs w:val="32"/>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1111.63万</w:t>
      </w:r>
      <w:r>
        <w:rPr>
          <w:rFonts w:hint="eastAsia" w:ascii="Times New Roman" w:hAnsi="Times New Roman" w:eastAsia="仿宋_GB2312"/>
          <w:sz w:val="32"/>
          <w:szCs w:val="32"/>
        </w:rPr>
        <w:t>元，占基本支出的</w:t>
      </w:r>
      <w:r>
        <w:rPr>
          <w:rFonts w:hint="eastAsia" w:ascii="Times New Roman" w:hAnsi="Times New Roman" w:eastAsia="仿宋_GB2312"/>
          <w:sz w:val="32"/>
          <w:szCs w:val="32"/>
          <w:lang w:val="en-US" w:eastAsia="zh-CN"/>
        </w:rPr>
        <w:t>86</w:t>
      </w:r>
      <w:r>
        <w:rPr>
          <w:rFonts w:hint="eastAsia" w:ascii="Times New Roman" w:hAnsi="Times New Roman" w:eastAsia="仿宋_GB2312"/>
          <w:sz w:val="32"/>
          <w:szCs w:val="32"/>
        </w:rPr>
        <w:t>%,主要包括基本工资、津贴补贴、奖金、伙食补助费、</w:t>
      </w:r>
      <w:r>
        <w:rPr>
          <w:rFonts w:hint="eastAsia" w:ascii="仿宋_GB2312" w:hAnsi="仿宋" w:eastAsia="仿宋_GB2312" w:cs="仿宋"/>
          <w:sz w:val="32"/>
          <w:szCs w:val="32"/>
        </w:rPr>
        <w:t>机关事业单位基本养老保险缴费、职业年金缴费、职工基本医疗保险缴费、其他社会保障缴费、住房公积金、退休费、抚恤金、生活补助、救济费、奖励金、其他对个人和家庭的补助</w:t>
      </w:r>
      <w:r>
        <w:rPr>
          <w:rFonts w:hint="eastAsia" w:ascii="仿宋_GB2312" w:hAnsi="Times New Roman" w:eastAsia="仿宋_GB2312"/>
          <w:sz w:val="32"/>
          <w:szCs w:val="32"/>
        </w:rPr>
        <w:t>。</w:t>
      </w:r>
    </w:p>
    <w:p w14:paraId="2153457E">
      <w:pPr>
        <w:pStyle w:val="5"/>
        <w:tabs>
          <w:tab w:val="left" w:pos="3864"/>
          <w:tab w:val="left" w:pos="6248"/>
          <w:tab w:val="left" w:pos="7386"/>
        </w:tabs>
        <w:overflowPunct w:val="0"/>
        <w:spacing w:before="1" w:line="360" w:lineRule="auto"/>
        <w:ind w:right="420"/>
        <w:rPr>
          <w:rFonts w:ascii="Times New Roman" w:hAnsi="Times New Roman" w:eastAsia="楷体" w:cs="Times New Roman"/>
          <w:b/>
          <w:bCs/>
          <w:i/>
          <w:color w:val="auto"/>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181.01</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14</w:t>
      </w:r>
      <w:r>
        <w:rPr>
          <w:rFonts w:hint="eastAsia" w:ascii="Times New Roman" w:hAnsi="Times New Roman" w:eastAsia="仿宋_GB2312"/>
          <w:sz w:val="32"/>
          <w:szCs w:val="32"/>
        </w:rPr>
        <w:t>%，主要包括办公费、印刷费、咨询费、</w:t>
      </w:r>
      <w:r>
        <w:rPr>
          <w:rFonts w:hint="eastAsia" w:ascii="仿宋_GB2312" w:hAnsi="仿宋" w:eastAsia="仿宋_GB2312" w:cs="仿宋"/>
          <w:sz w:val="32"/>
          <w:szCs w:val="32"/>
        </w:rPr>
        <w:t>水费、电费、邮电费、物业管理费、差旅费、维修（护）费、会议费、培训费、公务接待费、劳务费、委托业务费、工会经费、福利费、公务用车运行维护费、其他商品和服务支出。</w:t>
      </w:r>
    </w:p>
    <w:p w14:paraId="2ADB5649">
      <w:pPr>
        <w:pStyle w:val="13"/>
        <w:spacing w:line="600" w:lineRule="exact"/>
        <w:ind w:firstLine="640" w:firstLineChars="200"/>
        <w:rPr>
          <w:rFonts w:ascii="Times New Roman" w:hAnsi="Times New Roman" w:eastAsia="仿宋_GB2312"/>
          <w:b/>
          <w:sz w:val="32"/>
          <w:szCs w:val="32"/>
        </w:rPr>
      </w:pPr>
      <w:r>
        <w:rPr>
          <w:rFonts w:hint="eastAsia" w:hAnsi="黑体"/>
          <w:bCs/>
          <w:sz w:val="32"/>
          <w:szCs w:val="32"/>
        </w:rPr>
        <w:t>七、财政拨款三公经费支出决算情况说明</w:t>
      </w:r>
    </w:p>
    <w:p w14:paraId="14ED1E87">
      <w:pPr>
        <w:pStyle w:val="13"/>
        <w:spacing w:line="600" w:lineRule="exact"/>
        <w:ind w:firstLine="640" w:firstLineChars="200"/>
        <w:rPr>
          <w:rFonts w:ascii="楷体" w:hAnsi="楷体" w:eastAsia="楷体" w:cs="楷体"/>
          <w:b/>
          <w:sz w:val="32"/>
          <w:szCs w:val="32"/>
        </w:rPr>
      </w:pPr>
      <w:r>
        <w:rPr>
          <w:rFonts w:hint="eastAsia" w:ascii="楷体" w:hAnsi="楷体" w:eastAsia="楷体" w:cs="楷体"/>
          <w:b/>
          <w:sz w:val="32"/>
          <w:szCs w:val="32"/>
        </w:rPr>
        <w:t>（一）“三公”经费财政拨款支出决算总体情况说明</w:t>
      </w:r>
    </w:p>
    <w:p w14:paraId="36795A9A">
      <w:pPr>
        <w:pStyle w:val="13"/>
        <w:spacing w:line="60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3.98</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99.5</w:t>
      </w:r>
      <w:r>
        <w:rPr>
          <w:rFonts w:hint="eastAsia" w:ascii="Times New Roman" w:hAnsi="Times New Roman" w:eastAsia="仿宋_GB2312"/>
          <w:sz w:val="32"/>
          <w:szCs w:val="32"/>
        </w:rPr>
        <w:t>%，决算数小于预算数的主要原因是开源节流，减少公务用餐支出。与上年相比减少</w:t>
      </w:r>
      <w:r>
        <w:rPr>
          <w:rFonts w:hint="eastAsia" w:ascii="Times New Roman" w:hAnsi="Times New Roman" w:eastAsia="仿宋_GB2312"/>
          <w:sz w:val="32"/>
          <w:szCs w:val="32"/>
          <w:lang w:val="en-US" w:eastAsia="zh-CN"/>
        </w:rPr>
        <w:t>11.91</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74.95</w:t>
      </w:r>
      <w:r>
        <w:rPr>
          <w:rFonts w:hint="eastAsia" w:ascii="Times New Roman" w:hAnsi="Times New Roman" w:eastAsia="仿宋_GB2312"/>
          <w:sz w:val="32"/>
          <w:szCs w:val="32"/>
        </w:rPr>
        <w:t>%，主要原因是开源节流，减少公务用餐支出。其中：</w:t>
      </w:r>
    </w:p>
    <w:p w14:paraId="567FF719">
      <w:pPr>
        <w:pStyle w:val="5"/>
        <w:tabs>
          <w:tab w:val="left" w:pos="3864"/>
          <w:tab w:val="left" w:pos="6248"/>
          <w:tab w:val="left" w:pos="7386"/>
        </w:tabs>
        <w:overflowPunct w:val="0"/>
        <w:spacing w:before="1" w:line="360" w:lineRule="auto"/>
        <w:ind w:right="420"/>
        <w:rPr>
          <w:rFonts w:ascii="仿宋_GB2312" w:hAnsi="仿宋" w:eastAsia="仿宋_GB2312" w:cs="仿宋"/>
          <w:sz w:val="32"/>
          <w:szCs w:val="32"/>
        </w:rPr>
      </w:pPr>
      <w:r>
        <w:rPr>
          <w:rFonts w:hint="eastAsia" w:ascii="Times New Roman" w:hAnsi="Times New Roman" w:eastAsia="仿宋_GB2312"/>
          <w:sz w:val="32"/>
          <w:szCs w:val="32"/>
        </w:rPr>
        <w:t>因公出国（境）费支出预算为0万元，支出决算为0万</w:t>
      </w:r>
      <w:r>
        <w:rPr>
          <w:rFonts w:hint="eastAsia" w:ascii="Times New Roman" w:hAnsi="Times New Roman" w:eastAsia="仿宋_GB2312"/>
          <w:sz w:val="32"/>
          <w:szCs w:val="32"/>
          <w:lang w:eastAsia="zh-CN"/>
        </w:rPr>
        <w:t>元，</w:t>
      </w:r>
      <w:r>
        <w:rPr>
          <w:rFonts w:hint="eastAsia" w:ascii="仿宋_GB2312" w:hAnsi="仿宋" w:eastAsia="仿宋_GB2312" w:cs="仿宋"/>
          <w:sz w:val="32"/>
          <w:szCs w:val="32"/>
        </w:rPr>
        <w:t>与本年预算数相同，与上年决算数相同。</w:t>
      </w:r>
    </w:p>
    <w:p w14:paraId="578ADCC2">
      <w:pPr>
        <w:pStyle w:val="5"/>
        <w:tabs>
          <w:tab w:val="left" w:pos="3864"/>
          <w:tab w:val="left" w:pos="6248"/>
          <w:tab w:val="left" w:pos="7386"/>
        </w:tabs>
        <w:overflowPunct w:val="0"/>
        <w:spacing w:before="1" w:line="360" w:lineRule="auto"/>
        <w:ind w:left="420" w:leftChars="200" w:right="420" w:firstLine="640" w:firstLineChars="200"/>
        <w:rPr>
          <w:rFonts w:ascii="仿宋" w:hAnsi="仿宋" w:eastAsia="仿宋" w:cs="仿宋"/>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仿宋_GB2312" w:hAnsi="仿宋" w:eastAsia="仿宋_GB2312" w:cs="仿宋"/>
          <w:sz w:val="32"/>
          <w:szCs w:val="32"/>
        </w:rPr>
        <w:t>与上年相比减少</w:t>
      </w:r>
      <w:r>
        <w:rPr>
          <w:rFonts w:hint="eastAsia" w:ascii="仿宋_GB2312" w:hAnsi="仿宋" w:eastAsia="仿宋_GB2312" w:cs="仿宋"/>
          <w:sz w:val="32"/>
          <w:szCs w:val="32"/>
          <w:lang w:val="en-US" w:eastAsia="zh-CN"/>
        </w:rPr>
        <w:t>10.89</w:t>
      </w:r>
      <w:r>
        <w:rPr>
          <w:rFonts w:hint="eastAsia" w:ascii="仿宋_GB2312" w:hAnsi="仿宋" w:eastAsia="仿宋_GB2312" w:cs="仿宋"/>
          <w:sz w:val="32"/>
          <w:szCs w:val="32"/>
        </w:rPr>
        <w:t>万元，</w:t>
      </w:r>
      <w:r>
        <w:rPr>
          <w:rFonts w:hint="eastAsia" w:ascii="仿宋_GB2312" w:hAnsi="仿宋" w:eastAsia="仿宋_GB2312" w:cs="仿宋"/>
          <w:sz w:val="32"/>
          <w:szCs w:val="32"/>
          <w:lang w:eastAsia="zh-CN"/>
        </w:rPr>
        <w:t>无法计算</w:t>
      </w:r>
      <w:r>
        <w:rPr>
          <w:rFonts w:hint="eastAsia" w:ascii="仿宋_GB2312" w:hAnsi="仿宋" w:eastAsia="仿宋_GB2312" w:cs="仿宋"/>
          <w:sz w:val="32"/>
          <w:szCs w:val="32"/>
        </w:rPr>
        <w:t>下降</w:t>
      </w:r>
      <w:r>
        <w:rPr>
          <w:rFonts w:hint="eastAsia" w:ascii="仿宋_GB2312" w:hAnsi="仿宋" w:eastAsia="仿宋_GB2312" w:cs="仿宋"/>
          <w:sz w:val="32"/>
          <w:szCs w:val="32"/>
          <w:lang w:eastAsia="zh-CN"/>
        </w:rPr>
        <w:t>比例</w:t>
      </w:r>
      <w:r>
        <w:rPr>
          <w:rFonts w:hint="eastAsia" w:ascii="仿宋_GB2312" w:hAnsi="仿宋" w:eastAsia="仿宋_GB2312" w:cs="仿宋"/>
          <w:sz w:val="32"/>
          <w:szCs w:val="32"/>
        </w:rPr>
        <w:t>，减少的主要原因是开源节流，减少公务用餐支出。</w:t>
      </w:r>
    </w:p>
    <w:p w14:paraId="55EA39B2">
      <w:pPr>
        <w:pStyle w:val="5"/>
        <w:tabs>
          <w:tab w:val="left" w:pos="3864"/>
          <w:tab w:val="left" w:pos="6248"/>
          <w:tab w:val="left" w:pos="7386"/>
        </w:tabs>
        <w:overflowPunct w:val="0"/>
        <w:spacing w:before="1" w:line="360" w:lineRule="auto"/>
        <w:ind w:left="420" w:leftChars="200" w:right="420" w:firstLine="640" w:firstLineChars="200"/>
        <w:rPr>
          <w:rFonts w:ascii="仿宋_GB2312" w:hAnsi="仿宋" w:eastAsia="仿宋_GB2312" w:cs="仿宋"/>
          <w:sz w:val="32"/>
          <w:szCs w:val="32"/>
        </w:rPr>
      </w:pPr>
      <w:r>
        <w:rPr>
          <w:rFonts w:hint="eastAsia" w:ascii="Times New Roman" w:hAnsi="Times New Roman" w:eastAsia="仿宋_GB2312"/>
          <w:sz w:val="32"/>
          <w:szCs w:val="32"/>
        </w:rPr>
        <w:t>公务用车购置费支出预算为0万元，支出决算为0万元，</w:t>
      </w:r>
      <w:r>
        <w:rPr>
          <w:rFonts w:hint="eastAsia" w:ascii="仿宋_GB2312" w:hAnsi="仿宋" w:eastAsia="仿宋_GB2312" w:cs="仿宋"/>
          <w:sz w:val="32"/>
          <w:szCs w:val="32"/>
        </w:rPr>
        <w:t>与本年预算数相同，与上年决算数相同。</w:t>
      </w:r>
    </w:p>
    <w:p w14:paraId="3586341C">
      <w:pPr>
        <w:pStyle w:val="5"/>
        <w:tabs>
          <w:tab w:val="left" w:pos="3864"/>
          <w:tab w:val="left" w:pos="6248"/>
          <w:tab w:val="left" w:pos="7386"/>
        </w:tabs>
        <w:overflowPunct w:val="0"/>
        <w:spacing w:before="1" w:line="360" w:lineRule="auto"/>
        <w:ind w:left="420" w:leftChars="200" w:right="420" w:firstLine="640" w:firstLineChars="200"/>
        <w:rPr>
          <w:rFonts w:hint="eastAsia" w:ascii="仿宋" w:hAnsi="仿宋" w:eastAsia="仿宋_GB2312" w:cs="仿宋"/>
          <w:lang w:val="en-US" w:eastAsia="zh-CN"/>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3.98</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99.5</w:t>
      </w:r>
      <w:r>
        <w:rPr>
          <w:rFonts w:hint="eastAsia" w:ascii="Times New Roman" w:hAnsi="Times New Roman" w:eastAsia="仿宋_GB2312"/>
          <w:sz w:val="32"/>
          <w:szCs w:val="32"/>
        </w:rPr>
        <w:t>%，决算数小于预算数的主要原因是行驶里程维修次数较预计减少</w:t>
      </w:r>
      <w:r>
        <w:rPr>
          <w:rFonts w:hint="eastAsia" w:ascii="Times New Roman" w:hAnsi="Times New Roman" w:eastAsia="仿宋_GB2312"/>
          <w:sz w:val="32"/>
          <w:szCs w:val="32"/>
          <w:lang w:eastAsia="zh-CN"/>
        </w:rPr>
        <w:t>。</w:t>
      </w:r>
    </w:p>
    <w:p w14:paraId="082BF546">
      <w:pPr>
        <w:pStyle w:val="13"/>
        <w:spacing w:line="600" w:lineRule="exact"/>
        <w:ind w:firstLine="640" w:firstLineChars="200"/>
        <w:rPr>
          <w:rFonts w:ascii="楷体" w:hAnsi="楷体" w:eastAsia="楷体" w:cs="楷体"/>
          <w:b/>
          <w:sz w:val="32"/>
          <w:szCs w:val="32"/>
        </w:rPr>
      </w:pPr>
      <w:r>
        <w:rPr>
          <w:rFonts w:hint="eastAsia" w:ascii="楷体" w:hAnsi="楷体" w:eastAsia="楷体" w:cs="楷体"/>
          <w:b/>
          <w:sz w:val="32"/>
          <w:szCs w:val="32"/>
        </w:rPr>
        <w:t>（二）“三公”经费财政拨款支出决算具体情况说明</w:t>
      </w:r>
    </w:p>
    <w:p w14:paraId="5365D5CB">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无占比</w:t>
      </w:r>
      <w:r>
        <w:rPr>
          <w:rFonts w:hint="eastAsia" w:ascii="Times New Roman" w:hAnsi="Times New Roman" w:eastAsia="仿宋_GB2312"/>
          <w:sz w:val="32"/>
          <w:szCs w:val="32"/>
        </w:rPr>
        <w:t>,因公出国（境）费支出决算0万元，</w:t>
      </w:r>
      <w:r>
        <w:rPr>
          <w:rFonts w:hint="eastAsia" w:ascii="Times New Roman" w:hAnsi="Times New Roman" w:eastAsia="仿宋_GB2312"/>
          <w:sz w:val="32"/>
          <w:szCs w:val="32"/>
          <w:lang w:eastAsia="zh-CN"/>
        </w:rPr>
        <w:t>无占比</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3.98</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w:t>
      </w:r>
    </w:p>
    <w:p w14:paraId="3764DC3B">
      <w:pPr>
        <w:pStyle w:val="13"/>
        <w:spacing w:line="600" w:lineRule="exact"/>
        <w:ind w:firstLine="640" w:firstLineChars="200"/>
        <w:rPr>
          <w:rFonts w:ascii="楷体" w:hAnsi="楷体" w:eastAsia="楷体" w:cs="楷体"/>
          <w:b/>
          <w:bCs/>
          <w:i/>
          <w:color w:val="auto"/>
          <w:sz w:val="32"/>
          <w:szCs w:val="32"/>
        </w:rPr>
      </w:pPr>
      <w:r>
        <w:rPr>
          <w:rFonts w:hint="eastAsia" w:ascii="Times New Roman" w:hAnsi="Times New Roman" w:eastAsia="仿宋_GB2312"/>
          <w:sz w:val="32"/>
          <w:szCs w:val="32"/>
        </w:rPr>
        <w:t>1、因公出国（境）费支出决算为0万元。</w:t>
      </w:r>
    </w:p>
    <w:p w14:paraId="113B7541">
      <w:pPr>
        <w:pStyle w:val="5"/>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p>
    <w:p w14:paraId="17F8952A">
      <w:pPr>
        <w:pStyle w:val="5"/>
        <w:tabs>
          <w:tab w:val="left" w:pos="3864"/>
          <w:tab w:val="left" w:pos="6248"/>
          <w:tab w:val="left" w:pos="7386"/>
        </w:tabs>
        <w:overflowPunct w:val="0"/>
        <w:spacing w:before="1" w:line="360" w:lineRule="auto"/>
        <w:ind w:right="420" w:firstLine="640" w:firstLineChars="200"/>
        <w:rPr>
          <w:rFonts w:hint="eastAsia" w:ascii="仿宋_GB2312" w:hAnsi="仿宋" w:eastAsia="仿宋_GB2312" w:cs="仿宋"/>
          <w:sz w:val="32"/>
          <w:szCs w:val="32"/>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3.98</w:t>
      </w:r>
      <w:r>
        <w:rPr>
          <w:rFonts w:hint="eastAsia" w:ascii="Times New Roman" w:hAnsi="Times New Roman" w:eastAsia="仿宋_GB2312"/>
          <w:sz w:val="32"/>
          <w:szCs w:val="32"/>
        </w:rPr>
        <w:t>万元，其中：公务用车购置费0万元，</w:t>
      </w:r>
      <w:bookmarkStart w:id="3" w:name="AGENCY_NAME_TITLE2"/>
      <w:r>
        <w:rPr>
          <w:rFonts w:hint="eastAsia" w:ascii="仿宋_GB2312" w:hAnsi="仿宋" w:eastAsia="仿宋_GB2312" w:cs="仿宋"/>
          <w:sz w:val="32"/>
          <w:szCs w:val="32"/>
        </w:rPr>
        <w:t>道县融媒体中心</w:t>
      </w:r>
      <w:bookmarkEnd w:id="3"/>
      <w:r>
        <w:rPr>
          <w:rFonts w:hint="eastAsia" w:ascii="仿宋_GB2312" w:hAnsi="仿宋" w:eastAsia="仿宋_GB2312" w:cs="仿宋"/>
          <w:sz w:val="32"/>
          <w:szCs w:val="32"/>
        </w:rPr>
        <w:t>更新公务用车</w:t>
      </w:r>
      <w:bookmarkStart w:id="4" w:name="THERR_GWYCGZJYXWHF_BFZHS"/>
      <w:r>
        <w:rPr>
          <w:rFonts w:hint="eastAsia" w:ascii="仿宋_GB2312" w:hAnsi="仿宋" w:eastAsia="仿宋_GB2312" w:cs="仿宋"/>
          <w:sz w:val="32"/>
          <w:szCs w:val="32"/>
        </w:rPr>
        <w:t>0</w:t>
      </w:r>
      <w:bookmarkEnd w:id="4"/>
      <w:r>
        <w:rPr>
          <w:rFonts w:hint="eastAsia" w:ascii="仿宋_GB2312" w:hAnsi="仿宋" w:eastAsia="仿宋_GB2312" w:cs="仿宋"/>
          <w:sz w:val="32"/>
          <w:szCs w:val="32"/>
        </w:rPr>
        <w:t>辆。公务用车运行维护费</w:t>
      </w:r>
      <w:r>
        <w:rPr>
          <w:rFonts w:hint="eastAsia" w:ascii="仿宋_GB2312" w:hAnsi="仿宋" w:eastAsia="仿宋_GB2312" w:cs="仿宋"/>
          <w:color w:val="000000"/>
          <w:sz w:val="32"/>
          <w:szCs w:val="32"/>
          <w:shd w:val="clear" w:color="auto" w:fill="FFFFFF"/>
          <w:lang w:val="en-US" w:eastAsia="zh-CN"/>
        </w:rPr>
        <w:t>3.98</w:t>
      </w:r>
      <w:r>
        <w:rPr>
          <w:rFonts w:hint="eastAsia" w:ascii="仿宋_GB2312" w:hAnsi="仿宋" w:eastAsia="仿宋_GB2312" w:cs="仿宋"/>
          <w:sz w:val="32"/>
          <w:szCs w:val="32"/>
        </w:rPr>
        <w:t>万元，主要是</w:t>
      </w:r>
      <w:bookmarkStart w:id="5" w:name="THERR_GWYCGZJYXWHF_ZYYY"/>
      <w:r>
        <w:rPr>
          <w:rFonts w:hint="eastAsia" w:ascii="仿宋_GB2312" w:hAnsi="仿宋" w:eastAsia="仿宋_GB2312" w:cs="仿宋"/>
          <w:sz w:val="32"/>
          <w:szCs w:val="32"/>
        </w:rPr>
        <w:t>保险，加油，车辆维修及维护支出</w:t>
      </w:r>
      <w:bookmarkEnd w:id="5"/>
      <w:r>
        <w:rPr>
          <w:rFonts w:hint="eastAsia" w:ascii="仿宋_GB2312" w:hAnsi="仿宋" w:eastAsia="仿宋_GB2312" w:cs="仿宋"/>
          <w:sz w:val="32"/>
          <w:szCs w:val="32"/>
        </w:rPr>
        <w:t>，截止20</w:t>
      </w:r>
      <w:r>
        <w:rPr>
          <w:rFonts w:hint="eastAsia" w:ascii="仿宋_GB2312" w:hAnsi="仿宋" w:eastAsia="仿宋_GB2312" w:cs="仿宋"/>
          <w:sz w:val="32"/>
          <w:szCs w:val="32"/>
          <w:lang w:val="en-US" w:eastAsia="zh-CN"/>
        </w:rPr>
        <w:t>25</w:t>
      </w:r>
      <w:r>
        <w:rPr>
          <w:rFonts w:hint="eastAsia" w:ascii="仿宋_GB2312" w:hAnsi="仿宋" w:eastAsia="仿宋_GB2312" w:cs="仿宋"/>
          <w:sz w:val="32"/>
          <w:szCs w:val="32"/>
        </w:rPr>
        <w:t>年12月31日，我单位开支财政拨款的公务用车保有量为</w:t>
      </w:r>
      <w:bookmarkStart w:id="6" w:name="THERR_GWYCGZJYXWHF_SJCLS"/>
      <w:r>
        <w:rPr>
          <w:rFonts w:hint="eastAsia" w:ascii="仿宋_GB2312" w:hAnsi="仿宋" w:eastAsia="仿宋_GB2312" w:cs="仿宋"/>
          <w:sz w:val="32"/>
          <w:szCs w:val="32"/>
        </w:rPr>
        <w:t>1</w:t>
      </w:r>
      <w:bookmarkEnd w:id="6"/>
      <w:r>
        <w:rPr>
          <w:rFonts w:hint="eastAsia" w:ascii="仿宋_GB2312" w:hAnsi="仿宋" w:eastAsia="仿宋_GB2312" w:cs="仿宋"/>
          <w:sz w:val="32"/>
          <w:szCs w:val="32"/>
        </w:rPr>
        <w:t>辆</w:t>
      </w:r>
      <w:bookmarkStart w:id="7" w:name="END_THERR_GWYCGZJYXWHF_AMT"/>
      <w:bookmarkEnd w:id="7"/>
      <w:r>
        <w:rPr>
          <w:rFonts w:hint="eastAsia" w:ascii="仿宋_GB2312" w:hAnsi="仿宋" w:eastAsia="仿宋_GB2312" w:cs="仿宋"/>
          <w:sz w:val="32"/>
          <w:szCs w:val="32"/>
        </w:rPr>
        <w:t>。</w:t>
      </w:r>
    </w:p>
    <w:p w14:paraId="7311076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39189A0">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37.84</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37.84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37.84</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0DD2F5E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城乡社区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国有土地使用权出让收入安排</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其他国有土地使用权出让收入安排</w:t>
      </w:r>
      <w:r>
        <w:rPr>
          <w:rFonts w:ascii="Times New Roman" w:hAnsi="Times New Roman" w:eastAsia="仿宋_GB2312" w:cs="Times New Roman"/>
          <w:sz w:val="32"/>
          <w:szCs w:val="32"/>
        </w:rPr>
        <w:t>（项）。</w:t>
      </w:r>
    </w:p>
    <w:p w14:paraId="35914845">
      <w:pPr>
        <w:pStyle w:val="13"/>
        <w:spacing w:line="600" w:lineRule="exact"/>
        <w:ind w:firstLine="640" w:firstLineChars="200"/>
        <w:rPr>
          <w:rFonts w:hint="eastAsia" w:ascii="Times New Roman" w:hAnsi="Times New Roman" w:eastAsia="仿宋_GB2312"/>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w:t>
      </w:r>
      <w:r>
        <w:rPr>
          <w:rFonts w:ascii="Times New Roman" w:hAnsi="Times New Roman" w:eastAsia="仿宋_GB2312" w:cs="Times New Roman"/>
          <w:sz w:val="32"/>
          <w:szCs w:val="32"/>
        </w:rPr>
        <w:t>万元，</w:t>
      </w:r>
      <w:r>
        <w:rPr>
          <w:rFonts w:hint="eastAsia" w:ascii="Times New Roman" w:hAnsi="Times New Roman" w:eastAsia="仿宋_GB2312"/>
          <w:sz w:val="32"/>
          <w:szCs w:val="32"/>
        </w:rPr>
        <w:t>决算数小于预算数的主要原因是：年初预算没有细分。</w:t>
      </w:r>
    </w:p>
    <w:p w14:paraId="3074C18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其他政府性基金及对应专项债务收入安排</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其他政府性基金及对应专项债务收入安排</w:t>
      </w:r>
      <w:r>
        <w:rPr>
          <w:rFonts w:ascii="Times New Roman" w:hAnsi="Times New Roman" w:eastAsia="仿宋_GB2312" w:cs="Times New Roman"/>
          <w:sz w:val="32"/>
          <w:szCs w:val="32"/>
        </w:rPr>
        <w:t>（项）。</w:t>
      </w:r>
    </w:p>
    <w:p w14:paraId="76D0515D">
      <w:pPr>
        <w:pStyle w:val="13"/>
        <w:spacing w:line="600" w:lineRule="exact"/>
        <w:ind w:firstLine="640" w:firstLineChars="200"/>
        <w:rPr>
          <w:rFonts w:hint="eastAsia" w:ascii="Times New Roman" w:hAnsi="Times New Roman" w:eastAsia="仿宋_GB2312"/>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16.84</w:t>
      </w:r>
      <w:r>
        <w:rPr>
          <w:rFonts w:ascii="Times New Roman" w:hAnsi="Times New Roman" w:eastAsia="仿宋_GB2312" w:cs="Times New Roman"/>
          <w:sz w:val="32"/>
          <w:szCs w:val="32"/>
        </w:rPr>
        <w:t>万元，</w:t>
      </w:r>
      <w:r>
        <w:rPr>
          <w:rFonts w:hint="eastAsia" w:ascii="Times New Roman" w:hAnsi="Times New Roman" w:eastAsia="仿宋_GB2312"/>
          <w:sz w:val="32"/>
          <w:szCs w:val="32"/>
        </w:rPr>
        <w:t>决算数小于预算数的主要原因是：年初预算没有细分。</w:t>
      </w:r>
    </w:p>
    <w:p w14:paraId="59486118">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60445BA6">
      <w:pPr>
        <w:pStyle w:val="5"/>
        <w:tabs>
          <w:tab w:val="left" w:pos="3864"/>
          <w:tab w:val="left" w:pos="6248"/>
          <w:tab w:val="left" w:pos="7386"/>
        </w:tabs>
        <w:overflowPunct w:val="0"/>
        <w:spacing w:before="1" w:line="360" w:lineRule="auto"/>
        <w:ind w:left="420" w:leftChars="200" w:right="420" w:firstLine="640" w:firstLineChars="200"/>
        <w:rPr>
          <w:rFonts w:ascii="Times New Roman" w:hAnsi="Times New Roman" w:eastAsia="仿宋_GB2312" w:cs="Times New Roman"/>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年度机关运行经费支出</w:t>
      </w:r>
      <w:r>
        <w:rPr>
          <w:rFonts w:hint="eastAsia" w:ascii="Times New Roman" w:hAnsi="Times New Roman" w:eastAsia="仿宋_GB2312" w:cs="Times New Roman"/>
          <w:sz w:val="32"/>
          <w:szCs w:val="32"/>
          <w:lang w:val="en-US" w:eastAsia="zh-CN"/>
        </w:rPr>
        <w:t>181.01</w:t>
      </w:r>
      <w:r>
        <w:rPr>
          <w:rFonts w:hint="eastAsia" w:ascii="Times New Roman" w:hAnsi="Times New Roman" w:eastAsia="仿宋_GB2312"/>
          <w:sz w:val="32"/>
          <w:szCs w:val="32"/>
        </w:rPr>
        <w:t>万元</w:t>
      </w:r>
      <w:r>
        <w:rPr>
          <w:rFonts w:hint="eastAsia" w:ascii="楷体" w:hAnsi="楷体" w:eastAsia="楷体" w:cs="楷体"/>
          <w:b/>
          <w:bCs/>
          <w:i/>
          <w:sz w:val="32"/>
          <w:szCs w:val="32"/>
        </w:rPr>
        <w:t>，</w:t>
      </w:r>
      <w:r>
        <w:rPr>
          <w:rFonts w:hint="eastAsia" w:ascii="Times New Roman" w:hAnsi="Times New Roman" w:eastAsia="仿宋_GB2312"/>
          <w:sz w:val="32"/>
          <w:szCs w:val="32"/>
        </w:rPr>
        <w:t>年初预算</w:t>
      </w:r>
      <w:r>
        <w:rPr>
          <w:rFonts w:hint="eastAsia" w:ascii="Times New Roman" w:hAnsi="Times New Roman" w:eastAsia="仿宋_GB2312"/>
          <w:sz w:val="32"/>
          <w:szCs w:val="32"/>
          <w:lang w:val="en-US" w:eastAsia="zh-CN"/>
        </w:rPr>
        <w:t>136.34</w:t>
      </w:r>
      <w:r>
        <w:rPr>
          <w:rFonts w:hint="eastAsia" w:ascii="Times New Roman" w:hAnsi="Times New Roman" w:eastAsia="仿宋_GB2312"/>
          <w:sz w:val="32"/>
          <w:szCs w:val="32"/>
        </w:rPr>
        <w:t>万元，比年初预算数增加</w:t>
      </w:r>
      <w:r>
        <w:rPr>
          <w:rFonts w:hint="eastAsia" w:ascii="Times New Roman" w:hAnsi="Times New Roman" w:eastAsia="仿宋_GB2312"/>
          <w:sz w:val="32"/>
          <w:szCs w:val="32"/>
          <w:lang w:val="en-US" w:eastAsia="zh-CN"/>
        </w:rPr>
        <w:t>44.67</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32.76</w:t>
      </w:r>
      <w:r>
        <w:rPr>
          <w:rFonts w:hint="eastAsia" w:ascii="Times New Roman" w:hAnsi="Times New Roman" w:eastAsia="仿宋_GB2312"/>
          <w:sz w:val="32"/>
          <w:szCs w:val="32"/>
        </w:rPr>
        <w:t>%。主要原因是：</w:t>
      </w:r>
      <w:bookmarkStart w:id="8" w:name="END_JGYXJF_FUNDS_AMT"/>
      <w:bookmarkEnd w:id="8"/>
      <w:r>
        <w:rPr>
          <w:rFonts w:hint="eastAsia" w:ascii="Times New Roman" w:hAnsi="Times New Roman" w:eastAsia="仿宋_GB2312"/>
          <w:sz w:val="32"/>
          <w:szCs w:val="32"/>
        </w:rPr>
        <w:t>年</w:t>
      </w:r>
      <w:r>
        <w:rPr>
          <w:rFonts w:hint="eastAsia" w:ascii="Times New Roman" w:hAnsi="Times New Roman" w:eastAsia="仿宋_GB2312"/>
          <w:sz w:val="32"/>
          <w:szCs w:val="32"/>
          <w:lang w:eastAsia="zh-CN"/>
        </w:rPr>
        <w:t>中</w:t>
      </w:r>
      <w:r>
        <w:rPr>
          <w:rFonts w:hint="eastAsia" w:ascii="Times New Roman" w:hAnsi="Times New Roman" w:eastAsia="仿宋_GB2312"/>
          <w:sz w:val="32"/>
          <w:szCs w:val="32"/>
        </w:rPr>
        <w:t>追加</w:t>
      </w:r>
      <w:r>
        <w:rPr>
          <w:rFonts w:hint="eastAsia" w:ascii="Times New Roman" w:hAnsi="Times New Roman" w:eastAsia="仿宋_GB2312"/>
          <w:sz w:val="32"/>
          <w:szCs w:val="32"/>
          <w:lang w:eastAsia="zh-CN"/>
        </w:rPr>
        <w:t>部分</w:t>
      </w:r>
      <w:r>
        <w:rPr>
          <w:rFonts w:hint="eastAsia" w:ascii="Times New Roman" w:hAnsi="Times New Roman" w:eastAsia="仿宋_GB2312"/>
          <w:sz w:val="32"/>
          <w:szCs w:val="32"/>
        </w:rPr>
        <w:t>收入预算。</w:t>
      </w:r>
    </w:p>
    <w:p w14:paraId="479076A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658E579B">
      <w:pPr>
        <w:pStyle w:val="5"/>
        <w:tabs>
          <w:tab w:val="left" w:pos="3864"/>
          <w:tab w:val="left" w:pos="6248"/>
          <w:tab w:val="left" w:pos="7386"/>
        </w:tabs>
        <w:overflowPunct w:val="0"/>
        <w:spacing w:before="1" w:line="360" w:lineRule="auto"/>
        <w:ind w:left="420" w:leftChars="200" w:right="420" w:firstLine="640" w:firstLineChars="200"/>
        <w:rPr>
          <w:rFonts w:ascii="Times New Roman" w:hAnsi="Times New Roman" w:eastAsia="楷体" w:cs="Times New Roman"/>
          <w:b/>
          <w:bCs/>
          <w:i/>
          <w:color w:val="auto"/>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年本部门</w:t>
      </w:r>
      <w:r>
        <w:rPr>
          <w:rFonts w:hint="eastAsia" w:ascii="Times New Roman" w:hAnsi="Times New Roman" w:eastAsia="仿宋_GB2312"/>
          <w:sz w:val="32"/>
          <w:szCs w:val="32"/>
          <w:lang w:eastAsia="zh-CN"/>
        </w:rPr>
        <w:t>开支差旅费</w:t>
      </w:r>
      <w:r>
        <w:rPr>
          <w:rFonts w:hint="eastAsia" w:ascii="Times New Roman" w:hAnsi="Times New Roman" w:eastAsia="仿宋_GB2312"/>
          <w:sz w:val="32"/>
          <w:szCs w:val="32"/>
          <w:lang w:val="en-US" w:eastAsia="zh-CN"/>
        </w:rPr>
        <w:t>6.87万元</w:t>
      </w:r>
      <w:r>
        <w:rPr>
          <w:rFonts w:hint="eastAsia" w:ascii="仿宋_GB2312" w:hAnsi="仿宋" w:eastAsia="仿宋_GB2312" w:cs="仿宋"/>
          <w:sz w:val="32"/>
          <w:szCs w:val="32"/>
        </w:rPr>
        <w:t>元</w:t>
      </w:r>
      <w:bookmarkStart w:id="9" w:name="START_TRAIN_FUNDS_AMT"/>
      <w:bookmarkEnd w:id="9"/>
      <w:bookmarkStart w:id="10" w:name="DIS_MARK_TRAIN_FUNDS_AMT"/>
      <w:r>
        <w:rPr>
          <w:rFonts w:hint="eastAsia" w:ascii="仿宋_GB2312" w:hAnsi="仿宋" w:eastAsia="仿宋_GB2312" w:cs="仿宋"/>
          <w:sz w:val="32"/>
          <w:szCs w:val="32"/>
        </w:rPr>
        <w:t>，用于</w:t>
      </w:r>
      <w:bookmarkStart w:id="11" w:name="TRAIN_FUNDS_COUNT"/>
      <w:r>
        <w:rPr>
          <w:rFonts w:hint="eastAsia" w:ascii="仿宋_GB2312" w:hAnsi="仿宋" w:eastAsia="仿宋_GB2312" w:cs="仿宋"/>
          <w:color w:val="000000"/>
          <w:sz w:val="32"/>
          <w:szCs w:val="32"/>
          <w:shd w:val="clear" w:color="auto" w:fill="FFFFFF"/>
        </w:rPr>
        <w:t>开展外出学习</w:t>
      </w:r>
      <w:bookmarkEnd w:id="11"/>
      <w:r>
        <w:rPr>
          <w:rFonts w:hint="eastAsia" w:ascii="仿宋_GB2312" w:hAnsi="仿宋" w:eastAsia="仿宋_GB2312" w:cs="仿宋"/>
          <w:sz w:val="32"/>
          <w:szCs w:val="32"/>
        </w:rPr>
        <w:t>培训</w:t>
      </w:r>
      <w:r>
        <w:rPr>
          <w:rFonts w:hint="eastAsia" w:ascii="仿宋_GB2312" w:hAnsi="仿宋" w:eastAsia="仿宋_GB2312" w:cs="仿宋"/>
          <w:sz w:val="32"/>
          <w:szCs w:val="32"/>
          <w:lang w:eastAsia="zh-CN"/>
        </w:rPr>
        <w:t>差旅费</w:t>
      </w:r>
      <w:r>
        <w:rPr>
          <w:rFonts w:hint="eastAsia" w:ascii="仿宋_GB2312" w:hAnsi="仿宋" w:eastAsia="仿宋_GB2312" w:cs="仿宋"/>
          <w:sz w:val="32"/>
          <w:szCs w:val="32"/>
        </w:rPr>
        <w:t>，人数</w:t>
      </w:r>
      <w:r>
        <w:rPr>
          <w:rFonts w:hint="eastAsia" w:ascii="仿宋_GB2312" w:hAnsi="仿宋" w:eastAsia="仿宋_GB2312" w:cs="仿宋"/>
          <w:color w:val="000000"/>
          <w:sz w:val="32"/>
          <w:szCs w:val="32"/>
          <w:shd w:val="clear" w:color="auto" w:fill="FFFFFF"/>
        </w:rPr>
        <w:t>20</w:t>
      </w:r>
      <w:r>
        <w:rPr>
          <w:rFonts w:hint="eastAsia" w:ascii="仿宋_GB2312" w:hAnsi="仿宋" w:eastAsia="仿宋_GB2312" w:cs="仿宋"/>
          <w:sz w:val="32"/>
          <w:szCs w:val="32"/>
        </w:rPr>
        <w:t>人，内容为</w:t>
      </w:r>
      <w:bookmarkStart w:id="12" w:name="TRAIN_FUNDS_PXNR"/>
      <w:r>
        <w:rPr>
          <w:rFonts w:hint="eastAsia" w:ascii="仿宋_GB2312" w:hAnsi="仿宋" w:eastAsia="仿宋_GB2312" w:cs="仿宋"/>
          <w:color w:val="000000"/>
          <w:sz w:val="32"/>
          <w:szCs w:val="32"/>
          <w:shd w:val="clear" w:color="auto" w:fill="FFFFFF"/>
        </w:rPr>
        <w:t>到省内外参加网络安全播出</w:t>
      </w:r>
      <w:r>
        <w:rPr>
          <w:rFonts w:hint="eastAsia" w:ascii="仿宋_GB2312" w:hAnsi="仿宋" w:eastAsia="仿宋_GB2312" w:cs="仿宋"/>
          <w:color w:val="000000"/>
          <w:sz w:val="32"/>
          <w:szCs w:val="32"/>
          <w:shd w:val="clear" w:color="auto" w:fill="FFFFFF"/>
          <w:lang w:eastAsia="zh-CN"/>
        </w:rPr>
        <w:t>学习差旅费</w:t>
      </w:r>
      <w:r>
        <w:rPr>
          <w:rFonts w:hint="eastAsia" w:ascii="仿宋_GB2312" w:hAnsi="仿宋" w:eastAsia="仿宋_GB2312" w:cs="仿宋"/>
          <w:color w:val="000000"/>
          <w:sz w:val="32"/>
          <w:szCs w:val="32"/>
          <w:shd w:val="clear" w:color="auto" w:fill="FFFFFF"/>
        </w:rPr>
        <w:t>，</w:t>
      </w:r>
      <w:bookmarkEnd w:id="10"/>
      <w:bookmarkEnd w:id="12"/>
      <w:bookmarkStart w:id="13" w:name="YES_NO"/>
      <w:bookmarkEnd w:id="13"/>
      <w:bookmarkStart w:id="14" w:name="START_YES"/>
      <w:bookmarkEnd w:id="14"/>
      <w:bookmarkStart w:id="15" w:name="START_NO"/>
      <w:bookmarkEnd w:id="15"/>
      <w:bookmarkStart w:id="16" w:name="END_YES"/>
      <w:bookmarkEnd w:id="16"/>
      <w:bookmarkStart w:id="17" w:name="DIS_MARK_YES"/>
      <w:bookmarkEnd w:id="17"/>
      <w:bookmarkStart w:id="18" w:name="DIS_MARK_NO"/>
      <w:r>
        <w:rPr>
          <w:rFonts w:hint="eastAsia" w:ascii="仿宋_GB2312" w:hAnsi="仿宋" w:eastAsia="仿宋_GB2312" w:cs="仿宋_GB2312"/>
          <w:color w:val="000000"/>
          <w:sz w:val="32"/>
          <w:szCs w:val="32"/>
          <w:shd w:val="clear" w:color="auto" w:fill="FFFFFF"/>
        </w:rPr>
        <w:t>未举办节庆、晚会、论坛、赛事活动</w:t>
      </w:r>
      <w:r>
        <w:rPr>
          <w:rFonts w:hint="eastAsia" w:ascii="仿宋_GB2312" w:hAnsi="仿宋" w:eastAsia="仿宋_GB2312" w:cs="仿宋"/>
          <w:sz w:val="32"/>
          <w:szCs w:val="32"/>
        </w:rPr>
        <w:t>。</w:t>
      </w:r>
      <w:bookmarkEnd w:id="18"/>
      <w:bookmarkStart w:id="19" w:name="END_NO"/>
      <w:bookmarkEnd w:id="19"/>
    </w:p>
    <w:p w14:paraId="7EF9E9D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4AAD9B7C">
      <w:pPr>
        <w:pStyle w:val="13"/>
        <w:spacing w:line="580" w:lineRule="exact"/>
        <w:ind w:firstLine="640" w:firstLineChars="200"/>
        <w:rPr>
          <w:rFonts w:hint="eastAsia" w:ascii="楷体" w:hAnsi="楷体" w:eastAsia="楷体" w:cs="楷体"/>
          <w:b/>
          <w:bCs/>
          <w:i/>
          <w:color w:val="auto"/>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年度政府采购支出总额0万元，其中：政府采购货物支出0 万元、政府采购工程支出0万元、政府采购服务支出0万元。授予中小企业合同金额0万元，占政府采购支出总额的0%，其中：授予小微企业合同金额0万元，</w:t>
      </w:r>
      <w:r>
        <w:rPr>
          <w:rFonts w:hint="eastAsia" w:ascii="Times New Roman" w:hAnsi="Times New Roman" w:eastAsia="仿宋_GB2312"/>
          <w:color w:val="auto"/>
          <w:sz w:val="32"/>
          <w:szCs w:val="32"/>
        </w:rPr>
        <w:t>占授予中小企业合同金额的0%。货物采购授予中小企业合同金额占货物支出金额的0%，工程采购授予中小企业合同金额占工程支出金额的0%，服务采购授予中小企业合同金额占服务支出金额的0%。</w:t>
      </w:r>
    </w:p>
    <w:p w14:paraId="22270AA9">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1E3EDA09">
      <w:pPr>
        <w:pStyle w:val="13"/>
        <w:spacing w:line="58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12月31日，部门（单位）共有车辆1辆，其中，副部（省）级及以上领导用车0辆、主要负责人用车0辆、机要通信用车0辆、应急保障用车0辆、执法执勤用车0辆、特种专业技术用车0辆、离退休干部服务用车0辆、其他用车1辆，其他用车主要是宜山岭发射台工具用车；单位价值100万元以上设备（不含车辆）0台（套）。</w:t>
      </w:r>
    </w:p>
    <w:p w14:paraId="00C4F56E">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3385472B">
      <w:pPr>
        <w:pStyle w:val="5"/>
        <w:tabs>
          <w:tab w:val="left" w:pos="3864"/>
          <w:tab w:val="left" w:pos="6248"/>
          <w:tab w:val="left" w:pos="7386"/>
        </w:tabs>
        <w:overflowPunct w:val="0"/>
        <w:spacing w:before="1" w:line="360" w:lineRule="auto"/>
        <w:ind w:left="420" w:leftChars="200" w:right="420" w:firstLine="640" w:firstLineChars="200"/>
        <w:rPr>
          <w:rFonts w:hint="eastAsia" w:ascii="方正小标宋_GBK" w:hAnsi="方正小标宋_GBK" w:eastAsia="方正小标宋_GBK" w:cs="方正小标宋_GBK"/>
          <w:sz w:val="72"/>
          <w:szCs w:val="72"/>
        </w:rPr>
      </w:pPr>
      <w:r>
        <w:rPr>
          <w:rFonts w:hint="eastAsia" w:ascii="仿宋_GB2312" w:hAnsi="仿宋" w:eastAsia="仿宋_GB2312" w:cs="仿宋"/>
          <w:sz w:val="32"/>
          <w:szCs w:val="32"/>
        </w:rPr>
        <w:t>本部门预算绩效管理开展情况、绩效目标和绩效评价报告等见附件。</w:t>
      </w:r>
    </w:p>
    <w:p w14:paraId="65D95191">
      <w:pPr>
        <w:pStyle w:val="13"/>
        <w:spacing w:line="360" w:lineRule="auto"/>
        <w:jc w:val="center"/>
        <w:rPr>
          <w:rFonts w:ascii="Times New Roman" w:hAnsi="Times New Roman" w:eastAsia="方正小标宋_GBK" w:cs="Times New Roman"/>
          <w:sz w:val="52"/>
          <w:szCs w:val="52"/>
        </w:rPr>
      </w:pPr>
    </w:p>
    <w:p w14:paraId="0F96B984">
      <w:pPr>
        <w:pStyle w:val="13"/>
        <w:spacing w:line="360" w:lineRule="auto"/>
        <w:jc w:val="center"/>
        <w:rPr>
          <w:rFonts w:ascii="Times New Roman" w:hAnsi="Times New Roman" w:eastAsia="方正小标宋_GBK" w:cs="Times New Roman"/>
          <w:sz w:val="52"/>
          <w:szCs w:val="52"/>
        </w:rPr>
      </w:pPr>
    </w:p>
    <w:p w14:paraId="5C2F2032">
      <w:pPr>
        <w:pStyle w:val="13"/>
        <w:spacing w:line="360" w:lineRule="auto"/>
        <w:jc w:val="center"/>
        <w:rPr>
          <w:rFonts w:ascii="Times New Roman" w:hAnsi="Times New Roman" w:eastAsia="方正小标宋_GBK" w:cs="Times New Roman"/>
          <w:sz w:val="52"/>
          <w:szCs w:val="52"/>
        </w:rPr>
      </w:pPr>
    </w:p>
    <w:p w14:paraId="44EDBB8A">
      <w:pPr>
        <w:pStyle w:val="13"/>
        <w:spacing w:line="360" w:lineRule="auto"/>
        <w:jc w:val="center"/>
        <w:rPr>
          <w:rFonts w:ascii="Times New Roman" w:hAnsi="Times New Roman" w:eastAsia="方正小标宋_GBK" w:cs="Times New Roman"/>
          <w:sz w:val="52"/>
          <w:szCs w:val="52"/>
        </w:rPr>
      </w:pPr>
    </w:p>
    <w:p w14:paraId="06B28A09">
      <w:pPr>
        <w:pStyle w:val="13"/>
        <w:spacing w:line="360" w:lineRule="auto"/>
        <w:jc w:val="center"/>
        <w:rPr>
          <w:rFonts w:ascii="Times New Roman" w:hAnsi="Times New Roman" w:eastAsia="方正小标宋_GBK" w:cs="Times New Roman"/>
          <w:sz w:val="52"/>
          <w:szCs w:val="52"/>
        </w:rPr>
      </w:pPr>
    </w:p>
    <w:p w14:paraId="0DF6221D">
      <w:pPr>
        <w:pStyle w:val="13"/>
        <w:spacing w:line="360" w:lineRule="auto"/>
        <w:jc w:val="center"/>
        <w:rPr>
          <w:rFonts w:ascii="Times New Roman" w:hAnsi="Times New Roman" w:eastAsia="方正小标宋_GBK" w:cs="Times New Roman"/>
          <w:sz w:val="52"/>
          <w:szCs w:val="52"/>
        </w:rPr>
      </w:pPr>
    </w:p>
    <w:p w14:paraId="501C9799">
      <w:pPr>
        <w:pStyle w:val="13"/>
        <w:spacing w:line="360" w:lineRule="auto"/>
        <w:jc w:val="center"/>
        <w:rPr>
          <w:rFonts w:ascii="Times New Roman" w:hAnsi="Times New Roman" w:eastAsia="方正小标宋_GBK" w:cs="Times New Roman"/>
          <w:sz w:val="52"/>
          <w:szCs w:val="52"/>
        </w:rPr>
      </w:pPr>
    </w:p>
    <w:p w14:paraId="290F80F4">
      <w:pPr>
        <w:pStyle w:val="13"/>
        <w:spacing w:line="360" w:lineRule="auto"/>
        <w:jc w:val="center"/>
        <w:rPr>
          <w:rFonts w:ascii="Times New Roman" w:hAnsi="Times New Roman" w:eastAsia="方正小标宋_GBK" w:cs="Times New Roman"/>
          <w:sz w:val="52"/>
          <w:szCs w:val="52"/>
        </w:rPr>
      </w:pPr>
    </w:p>
    <w:p w14:paraId="770D4D7B">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40494FC8">
      <w:pPr>
        <w:widowControl/>
        <w:jc w:val="left"/>
        <w:rPr>
          <w:rFonts w:ascii="Times New Roman" w:hAnsi="Times New Roman" w:cs="Times New Roman"/>
          <w:color w:val="000000"/>
          <w:kern w:val="0"/>
          <w:sz w:val="32"/>
          <w:szCs w:val="32"/>
        </w:rPr>
      </w:pPr>
    </w:p>
    <w:p w14:paraId="3F0A7BCD">
      <w:pPr>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一、</w:t>
      </w:r>
      <w:r>
        <w:rPr>
          <w:rFonts w:hint="eastAsia" w:ascii="仿宋" w:hAnsi="仿宋" w:eastAsia="仿宋" w:cs="仿宋"/>
          <w:color w:val="000000"/>
          <w:sz w:val="32"/>
          <w:szCs w:val="32"/>
          <w:shd w:val="clear" w:color="auto" w:fill="FFFFFF"/>
        </w:rPr>
        <w:t>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65325157">
      <w:pPr>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二、</w:t>
      </w:r>
      <w:r>
        <w:rPr>
          <w:rFonts w:hint="eastAsia" w:ascii="仿宋" w:hAnsi="仿宋" w:eastAsia="仿宋" w:cs="仿宋"/>
          <w:color w:val="000000"/>
          <w:sz w:val="32"/>
          <w:szCs w:val="32"/>
          <w:shd w:val="clear" w:color="auto" w:fill="FFFFFF"/>
        </w:rPr>
        <w:t>“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3A74CD9B">
      <w:pPr>
        <w:pStyle w:val="13"/>
        <w:jc w:val="center"/>
        <w:rPr>
          <w:rFonts w:ascii="Times New Roman" w:hAnsi="Times New Roman" w:cs="Times New Roman"/>
          <w:sz w:val="72"/>
          <w:szCs w:val="72"/>
        </w:rPr>
      </w:pPr>
    </w:p>
    <w:p w14:paraId="1C868317">
      <w:pPr>
        <w:pStyle w:val="13"/>
        <w:jc w:val="center"/>
        <w:rPr>
          <w:rFonts w:ascii="Times New Roman" w:hAnsi="Times New Roman" w:cs="Times New Roman"/>
          <w:sz w:val="72"/>
          <w:szCs w:val="72"/>
        </w:rPr>
      </w:pPr>
    </w:p>
    <w:p w14:paraId="15CF32C0">
      <w:pPr>
        <w:pStyle w:val="13"/>
        <w:spacing w:line="600" w:lineRule="exact"/>
        <w:rPr>
          <w:rFonts w:ascii="Times New Roman" w:hAnsi="Times New Roman" w:eastAsia="仿宋_GB2312" w:cs="Times New Roman"/>
          <w:sz w:val="32"/>
          <w:szCs w:val="32"/>
        </w:rPr>
      </w:pPr>
    </w:p>
    <w:p w14:paraId="510D83B5">
      <w:pPr>
        <w:pStyle w:val="13"/>
        <w:spacing w:line="600" w:lineRule="exact"/>
        <w:rPr>
          <w:rFonts w:ascii="Times New Roman" w:hAnsi="Times New Roman" w:eastAsia="仿宋_GB2312" w:cs="Times New Roman"/>
          <w:sz w:val="32"/>
          <w:szCs w:val="32"/>
        </w:rPr>
      </w:pPr>
    </w:p>
    <w:p w14:paraId="085C16B6">
      <w:pPr>
        <w:pStyle w:val="13"/>
        <w:numPr>
          <w:ilvl w:val="0"/>
          <w:numId w:val="1"/>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附 件</w:t>
      </w:r>
    </w:p>
    <w:p w14:paraId="3702CAE0">
      <w:pPr>
        <w:pStyle w:val="13"/>
        <w:numPr>
          <w:numId w:val="0"/>
        </w:numPr>
        <w:spacing w:line="360" w:lineRule="auto"/>
        <w:jc w:val="both"/>
        <w:rPr>
          <w:rFonts w:ascii="Times New Roman" w:hAnsi="Times New Roman" w:eastAsia="方正小标宋_GBK" w:cs="Times New Roman"/>
          <w:sz w:val="52"/>
          <w:szCs w:val="52"/>
        </w:rPr>
      </w:pPr>
    </w:p>
    <w:p w14:paraId="57F59A3F">
      <w:pPr>
        <w:pStyle w:val="13"/>
        <w:spacing w:line="600" w:lineRule="exact"/>
        <w:ind w:firstLine="640" w:firstLineChars="200"/>
        <w:rPr>
          <w:rFonts w:ascii="Times New Roman" w:hAnsi="Times New Roman" w:cs="Times New Roman"/>
          <w:color w:val="000000"/>
          <w:kern w:val="0"/>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D47D3">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056BF">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16E17">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9A2CE">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F09AB4">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4AF09AB4">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B90D7F"/>
    <w:multiLevelType w:val="singleLevel"/>
    <w:tmpl w:val="F1B90D7F"/>
    <w:lvl w:ilvl="0" w:tentative="0">
      <w:start w:val="5"/>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CE2A73"/>
    <w:rsid w:val="1D97DEFF"/>
    <w:rsid w:val="1DFF72E5"/>
    <w:rsid w:val="1EFC6F07"/>
    <w:rsid w:val="23E76EA7"/>
    <w:rsid w:val="27CF7BF2"/>
    <w:rsid w:val="2FDF85B8"/>
    <w:rsid w:val="2FFFEE04"/>
    <w:rsid w:val="30FF85F3"/>
    <w:rsid w:val="34DF85B0"/>
    <w:rsid w:val="361B69C2"/>
    <w:rsid w:val="3B8F36BC"/>
    <w:rsid w:val="491FF225"/>
    <w:rsid w:val="4FFD214C"/>
    <w:rsid w:val="5777D4F5"/>
    <w:rsid w:val="578742BE"/>
    <w:rsid w:val="59DD8326"/>
    <w:rsid w:val="5DEF592A"/>
    <w:rsid w:val="5FC6BB1E"/>
    <w:rsid w:val="5FF720F1"/>
    <w:rsid w:val="67FF5C0B"/>
    <w:rsid w:val="6DFB6B05"/>
    <w:rsid w:val="6EFC0924"/>
    <w:rsid w:val="6FB74722"/>
    <w:rsid w:val="6FEF8B7E"/>
    <w:rsid w:val="71A6591B"/>
    <w:rsid w:val="737D59BA"/>
    <w:rsid w:val="77C37683"/>
    <w:rsid w:val="77CFA1FC"/>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BFFB441D"/>
    <w:rsid w:val="C3B4DA5A"/>
    <w:rsid w:val="CBFF70E0"/>
    <w:rsid w:val="CFF50B82"/>
    <w:rsid w:val="CFFFAD89"/>
    <w:rsid w:val="DAE759EF"/>
    <w:rsid w:val="DFCB2B45"/>
    <w:rsid w:val="DFFE359E"/>
    <w:rsid w:val="DFFE4FFD"/>
    <w:rsid w:val="EEABED75"/>
    <w:rsid w:val="F56FDF51"/>
    <w:rsid w:val="F6B69F17"/>
    <w:rsid w:val="F77F1D61"/>
    <w:rsid w:val="F7FED3A9"/>
    <w:rsid w:val="F8C9DB26"/>
    <w:rsid w:val="F97E8EAE"/>
    <w:rsid w:val="FB36E1A6"/>
    <w:rsid w:val="FB3BE134"/>
    <w:rsid w:val="FB9E2587"/>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w:basedOn w:val="1"/>
    <w:unhideWhenUsed/>
    <w:qFormat/>
    <w:uiPriority w:val="99"/>
    <w:pPr>
      <w:spacing w:after="120"/>
    </w:pPr>
  </w:style>
  <w:style w:type="paragraph" w:styleId="6">
    <w:name w:val="Balloon Text"/>
    <w:basedOn w:val="1"/>
    <w:link w:val="15"/>
    <w:semiHidden/>
    <w:unhideWhenUsed/>
    <w:qFormat/>
    <w:uiPriority w:val="99"/>
    <w:rPr>
      <w:sz w:val="18"/>
      <w:szCs w:val="18"/>
    </w:rPr>
  </w:style>
  <w:style w:type="paragraph" w:styleId="7">
    <w:name w:val="footer"/>
    <w:basedOn w:val="1"/>
    <w:link w:val="12"/>
    <w:unhideWhenUsed/>
    <w:qFormat/>
    <w:uiPriority w:val="99"/>
    <w:pPr>
      <w:tabs>
        <w:tab w:val="center" w:pos="4153"/>
        <w:tab w:val="right" w:pos="8306"/>
      </w:tabs>
      <w:snapToGrid w:val="0"/>
      <w:jc w:val="left"/>
    </w:pPr>
    <w:rPr>
      <w:sz w:val="18"/>
      <w:szCs w:val="18"/>
    </w:rPr>
  </w:style>
  <w:style w:type="paragraph" w:styleId="8">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1">
    <w:name w:val="页眉 Char"/>
    <w:basedOn w:val="10"/>
    <w:link w:val="8"/>
    <w:qFormat/>
    <w:uiPriority w:val="99"/>
    <w:rPr>
      <w:sz w:val="18"/>
      <w:szCs w:val="18"/>
    </w:rPr>
  </w:style>
  <w:style w:type="character" w:customStyle="1" w:styleId="12">
    <w:name w:val="页脚 Char"/>
    <w:basedOn w:val="10"/>
    <w:link w:val="7"/>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6"/>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paragraph" w:customStyle="1" w:styleId="19">
    <w:name w:val="列出段落1"/>
    <w:basedOn w:val="1"/>
    <w:unhideWhenUsed/>
    <w:qFormat/>
    <w:uiPriority w:val="99"/>
    <w:pPr>
      <w:ind w:firstLine="420" w:firstLineChars="200"/>
    </w:pPr>
  </w:style>
  <w:style w:type="paragraph" w:customStyle="1" w:styleId="20">
    <w:name w:val="paragraph"/>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29</Pages>
  <Words>6599</Words>
  <Characters>7524</Characters>
  <Lines>69</Lines>
  <Paragraphs>19</Paragraphs>
  <TotalTime>24</TotalTime>
  <ScaleCrop>false</ScaleCrop>
  <LinksUpToDate>false</LinksUpToDate>
  <CharactersWithSpaces>8843</CharactersWithSpaces>
  <Application>WPS Office_12.8.2.21177_F1E327BC-269C-435d-A152-05C5408002CA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2025-08-20T18:17:00Z</dcterms:created>
  <dc:creator>李航 null</dc:creator>
  <cp:lastModifiedBy>work椰</cp:lastModifiedBy>
  <cp:lastPrinted>2024-08-11T02:20:00Z</cp:lastPrinted>
  <dcterms:modified xsi:type="dcterms:W3CDTF">2026-09-08T08:46:38Z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2052-12.8.2.21177</vt:lpwstr>
  </property>
  <property fmtid="{D5CDD505-2E9C-101B-9397-08002B2CF9AE}" pid="3" name="ICV">
    <vt:lpwstr>B2F57AE50CD94CD5847BCE18C5D82DC4_13</vt:lpwstr>
  </property>
</Properties>
</file>