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b/>
          <w:spacing w:val="-10"/>
          <w:sz w:val="44"/>
          <w:szCs w:val="44"/>
        </w:rPr>
      </w:pPr>
      <w:r>
        <w:rPr>
          <w:rFonts w:hint="eastAsia" w:ascii="宋体" w:hAnsi="宋体"/>
          <w:b/>
          <w:spacing w:val="-10"/>
          <w:sz w:val="44"/>
          <w:szCs w:val="4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-350520</wp:posOffset>
                </wp:positionV>
                <wp:extent cx="2215515" cy="1084580"/>
                <wp:effectExtent l="0" t="0" r="13335" b="1270"/>
                <wp:wrapNone/>
                <wp:docPr id="1" name="文本框 1"/>
                <wp:cNvGraphicFramePr/>
                <a:graphic xmlns:a="http://schemas.openxmlformats.org/drawingml/2006/main">
                  <a:graphicData uri="http://schemas.microsoft.com/office/word/2010/wordprocessingShape">
                    <wps:wsp>
                      <wps:cNvSpPr txBox="1"/>
                      <wps:spPr>
                        <a:xfrm>
                          <a:off x="0" y="0"/>
                          <a:ext cx="2215515" cy="1084580"/>
                        </a:xfrm>
                        <a:prstGeom prst="rect">
                          <a:avLst/>
                        </a:prstGeom>
                        <a:solidFill>
                          <a:srgbClr val="FFFFFF"/>
                        </a:solidFill>
                        <a:ln>
                          <a:noFill/>
                        </a:ln>
                      </wps:spPr>
                      <wps:txbx>
                        <w:txbxContent>
                          <w:p>
                            <w:pPr>
                              <w:spacing w:line="560" w:lineRule="exact"/>
                              <w:rPr>
                                <w:rFonts w:hint="eastAsia" w:ascii="宋体" w:hAnsi="宋体"/>
                                <w:b/>
                                <w:spacing w:val="0"/>
                                <w:sz w:val="32"/>
                                <w:szCs w:val="32"/>
                              </w:rPr>
                            </w:pPr>
                            <w:r>
                              <w:rPr>
                                <w:rFonts w:hint="eastAsia" w:ascii="宋体" w:hAnsi="宋体"/>
                                <w:b/>
                                <w:spacing w:val="0"/>
                                <w:sz w:val="32"/>
                                <w:szCs w:val="32"/>
                              </w:rPr>
                              <w:t>县</w:t>
                            </w:r>
                            <w:r>
                              <w:rPr>
                                <w:rFonts w:hint="eastAsia" w:ascii="宋体" w:hAnsi="宋体"/>
                                <w:b/>
                                <w:spacing w:val="0"/>
                                <w:sz w:val="32"/>
                                <w:szCs w:val="32"/>
                                <w:lang w:val="en-US" w:eastAsia="zh-CN"/>
                              </w:rPr>
                              <w:t xml:space="preserve"> </w:t>
                            </w:r>
                            <w:r>
                              <w:rPr>
                                <w:rFonts w:hint="eastAsia" w:ascii="宋体" w:hAnsi="宋体"/>
                                <w:b/>
                                <w:spacing w:val="0"/>
                                <w:sz w:val="32"/>
                                <w:szCs w:val="32"/>
                              </w:rPr>
                              <w:t>十</w:t>
                            </w:r>
                            <w:r>
                              <w:rPr>
                                <w:rFonts w:hint="eastAsia" w:ascii="宋体" w:hAnsi="宋体"/>
                                <w:b/>
                                <w:spacing w:val="0"/>
                                <w:sz w:val="32"/>
                                <w:szCs w:val="32"/>
                                <w:lang w:val="en-US" w:eastAsia="zh-CN"/>
                              </w:rPr>
                              <w:t xml:space="preserve"> </w:t>
                            </w:r>
                            <w:r>
                              <w:rPr>
                                <w:rFonts w:hint="eastAsia" w:ascii="宋体" w:hAnsi="宋体"/>
                                <w:b/>
                                <w:spacing w:val="0"/>
                                <w:sz w:val="32"/>
                                <w:szCs w:val="32"/>
                                <w:lang w:eastAsia="zh-CN"/>
                              </w:rPr>
                              <w:t>八</w:t>
                            </w:r>
                            <w:r>
                              <w:rPr>
                                <w:rFonts w:hint="eastAsia" w:ascii="宋体" w:hAnsi="宋体"/>
                                <w:b/>
                                <w:spacing w:val="0"/>
                                <w:sz w:val="32"/>
                                <w:szCs w:val="32"/>
                                <w:lang w:val="en-US" w:eastAsia="zh-CN"/>
                              </w:rPr>
                              <w:t xml:space="preserve"> </w:t>
                            </w:r>
                            <w:r>
                              <w:rPr>
                                <w:rFonts w:hint="eastAsia" w:ascii="宋体" w:hAnsi="宋体"/>
                                <w:b/>
                                <w:spacing w:val="0"/>
                                <w:sz w:val="32"/>
                                <w:szCs w:val="32"/>
                              </w:rPr>
                              <w:t>届</w:t>
                            </w:r>
                            <w:r>
                              <w:rPr>
                                <w:rFonts w:hint="eastAsia" w:ascii="宋体" w:hAnsi="宋体"/>
                                <w:b/>
                                <w:spacing w:val="0"/>
                                <w:sz w:val="32"/>
                                <w:szCs w:val="32"/>
                                <w:lang w:val="en-US" w:eastAsia="zh-CN"/>
                              </w:rPr>
                              <w:t xml:space="preserve"> </w:t>
                            </w:r>
                            <w:r>
                              <w:rPr>
                                <w:rFonts w:hint="eastAsia" w:ascii="宋体" w:hAnsi="宋体"/>
                                <w:b/>
                                <w:spacing w:val="0"/>
                                <w:sz w:val="32"/>
                                <w:szCs w:val="32"/>
                              </w:rPr>
                              <w:t>人</w:t>
                            </w:r>
                            <w:r>
                              <w:rPr>
                                <w:rFonts w:hint="eastAsia" w:ascii="宋体" w:hAnsi="宋体"/>
                                <w:b/>
                                <w:spacing w:val="0"/>
                                <w:sz w:val="32"/>
                                <w:szCs w:val="32"/>
                                <w:lang w:val="en-US" w:eastAsia="zh-CN"/>
                              </w:rPr>
                              <w:t xml:space="preserve"> </w:t>
                            </w:r>
                            <w:r>
                              <w:rPr>
                                <w:rFonts w:hint="eastAsia" w:ascii="宋体" w:hAnsi="宋体"/>
                                <w:b/>
                                <w:spacing w:val="0"/>
                                <w:sz w:val="32"/>
                                <w:szCs w:val="32"/>
                              </w:rPr>
                              <w:t>大</w:t>
                            </w:r>
                          </w:p>
                          <w:p>
                            <w:pPr>
                              <w:spacing w:line="560" w:lineRule="exact"/>
                              <w:rPr>
                                <w:rFonts w:hint="eastAsia" w:ascii="宋体" w:hAnsi="宋体" w:eastAsia="宋体" w:cs="宋体"/>
                                <w:b/>
                                <w:spacing w:val="-6"/>
                                <w:sz w:val="32"/>
                                <w:szCs w:val="32"/>
                              </w:rPr>
                            </w:pPr>
                            <w:r>
                              <w:rPr>
                                <w:rFonts w:hint="eastAsia" w:ascii="宋体" w:hAnsi="宋体"/>
                                <w:b/>
                                <w:spacing w:val="-6"/>
                                <w:sz w:val="32"/>
                                <w:szCs w:val="32"/>
                                <w:lang w:val="en-US" w:eastAsia="zh-CN"/>
                              </w:rPr>
                              <w:t>六</w:t>
                            </w:r>
                            <w:r>
                              <w:rPr>
                                <w:rFonts w:hint="eastAsia" w:ascii="宋体" w:hAnsi="宋体"/>
                                <w:b/>
                                <w:spacing w:val="-6"/>
                                <w:sz w:val="32"/>
                                <w:szCs w:val="32"/>
                              </w:rPr>
                              <w:t>次会议文件</w:t>
                            </w:r>
                            <w:r>
                              <w:rPr>
                                <w:rFonts w:hint="eastAsia" w:ascii="宋体" w:hAnsi="宋体" w:eastAsia="宋体" w:cs="宋体"/>
                                <w:b/>
                                <w:spacing w:val="-6"/>
                                <w:sz w:val="32"/>
                                <w:szCs w:val="32"/>
                              </w:rPr>
                              <w:t>（</w:t>
                            </w:r>
                            <w:r>
                              <w:rPr>
                                <w:rFonts w:hint="eastAsia" w:ascii="宋体" w:hAnsi="宋体" w:cs="宋体"/>
                                <w:b/>
                                <w:spacing w:val="-6"/>
                                <w:sz w:val="32"/>
                                <w:szCs w:val="32"/>
                                <w:lang w:val="en-US" w:eastAsia="zh-CN"/>
                              </w:rPr>
                              <w:t>22</w:t>
                            </w:r>
                            <w:r>
                              <w:rPr>
                                <w:rFonts w:hint="eastAsia" w:ascii="宋体" w:hAnsi="宋体" w:eastAsia="宋体" w:cs="宋体"/>
                                <w:b/>
                                <w:spacing w:val="-6"/>
                                <w:sz w:val="32"/>
                                <w:szCs w:val="32"/>
                              </w:rPr>
                              <w:t>）</w:t>
                            </w:r>
                          </w:p>
                          <w:p>
                            <w:pPr>
                              <w:rPr>
                                <w:rFonts w:hint="eastAsia"/>
                              </w:rPr>
                            </w:pPr>
                          </w:p>
                        </w:txbxContent>
                      </wps:txbx>
                      <wps:bodyPr upright="1"/>
                    </wps:wsp>
                  </a:graphicData>
                </a:graphic>
              </wp:anchor>
            </w:drawing>
          </mc:Choice>
          <mc:Fallback>
            <w:pict>
              <v:shape id="_x0000_s1026" o:spid="_x0000_s1026" o:spt="202" type="#_x0000_t202" style="position:absolute;left:0pt;margin-left:2.25pt;margin-top:-27.6pt;height:85.4pt;width:174.45pt;z-index:251659264;mso-width-relative:page;mso-height-relative:page;" fillcolor="#FFFFFF" filled="t" stroked="f" coordsize="21600,21600" o:gfxdata="UEsFBgAAAAAAAAAAAAAAAAAAAAAAAFBLAwQKAAAAAACHTuJAAAAAAAAAAAAAAAAABAAAAGRycy9Q&#10;SwMEFAAAAAgAh07iQFbPcBbXAAAACQEAAA8AAABkcnMvZG93bnJldi54bWxNj8tOwzAQRfdI/IM1&#10;SGxQ66SNUwhxKoEEYtvHB0xiN4mIx1HsNu3fM6xgObpH954pt1c3iIudQu9JQ7pMQFhqvOmp1XA8&#10;fCyeQYSIZHDwZDXcbIBtdX9XYmH8TDt72cdWcAmFAjV0MY6FlKHprMOw9KMlzk5+chj5nFppJpy5&#10;3A1ylSS5dNgTL3Q42vfONt/7s9Nw+pqf1Mtcf8bjZpflb9hvan/T+vEhTV5BRHuNfzD86rM6VOxU&#10;+zOZIAYNmWJQw0KpFQjO12qdgagZTFUOsirl/w+qH1BLAwQUAAAACACHTuJASw6kVsEBAAB4AwAA&#10;DgAAAGRycy9lMm9Eb2MueG1srVNBrtMwEN0jcQfLe5qkoqiqmn4JqrJBgPThAK7jJJZsj+Vxm/QC&#10;cANWbNhzrp6DsRP64bP5C7JI7JnnN/PeONu70Rp2VgE1uJpXi5Iz5SQ02nU1//zp8GLNGUbhGmHA&#10;qZpfFPK73fNn28Fv1BJ6MI0KjEgcbgZf8z5GvykKlL2yAhfglaNkC8GKSNvQFU0QA7FbUyzL8lUx&#10;QGh8AKkQKbqfknxmDE8hhLbVUu1BnqxycWINyohIkrDXHvkud9u2SsYPbYsqMlNzUhrzm4rQ+pje&#10;xW4rNl0QvtdybkE8pYVHmqzQjoreqPYiCnYK+h8qq2UAhDYuJNhiEpIdIRVV+cib+154lbWQ1ehv&#10;puP/o5Xvzx8D0w3dBM6csDTw67ev1+8/rz++sCrZM3jcEOreEy6Or2FM0DmOFEyqxzbY9CU9jPJk&#10;7uVmrhojkxRcLqvVqlpxJilXleuXq3W2v3g47gPGtwosS4uaB5peNlWc32GkkgT9DUnVEIxuDtqY&#10;vAnd8Y0J7Cxo0of8pC7pyF8w4xLYQTo2pVOkSCInMWkVx+M4KzxCcyHhJx9011NPWXqG00Ay/Xx5&#10;0sT/3GfShx9m9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BWz3AW1wAAAAkBAAAPAAAAAAAAAAEA&#10;IAAAADgAAABkcnMvZG93bnJldi54bWxQSwECFAAUAAAACACHTuJASw6kVsEBAAB4AwAADgAAAAAA&#10;AAABACAAAAA8AQAAZHJzL2Uyb0RvYy54bWxQSwUGAAAAAAYABgBZAQAAbwUAAAAA&#10;">
                <v:fill on="t" focussize="0,0"/>
                <v:stroke on="f"/>
                <v:imagedata o:title=""/>
                <o:lock v:ext="edit" aspectratio="f"/>
                <v:textbox>
                  <w:txbxContent>
                    <w:p>
                      <w:pPr>
                        <w:spacing w:line="560" w:lineRule="exact"/>
                        <w:rPr>
                          <w:rFonts w:hint="eastAsia" w:ascii="宋体" w:hAnsi="宋体"/>
                          <w:b/>
                          <w:spacing w:val="0"/>
                          <w:sz w:val="32"/>
                          <w:szCs w:val="32"/>
                        </w:rPr>
                      </w:pPr>
                      <w:r>
                        <w:rPr>
                          <w:rFonts w:hint="eastAsia" w:ascii="宋体" w:hAnsi="宋体"/>
                          <w:b/>
                          <w:spacing w:val="0"/>
                          <w:sz w:val="32"/>
                          <w:szCs w:val="32"/>
                        </w:rPr>
                        <w:t>县</w:t>
                      </w:r>
                      <w:r>
                        <w:rPr>
                          <w:rFonts w:hint="eastAsia" w:ascii="宋体" w:hAnsi="宋体"/>
                          <w:b/>
                          <w:spacing w:val="0"/>
                          <w:sz w:val="32"/>
                          <w:szCs w:val="32"/>
                          <w:lang w:val="en-US" w:eastAsia="zh-CN"/>
                        </w:rPr>
                        <w:t xml:space="preserve"> </w:t>
                      </w:r>
                      <w:r>
                        <w:rPr>
                          <w:rFonts w:hint="eastAsia" w:ascii="宋体" w:hAnsi="宋体"/>
                          <w:b/>
                          <w:spacing w:val="0"/>
                          <w:sz w:val="32"/>
                          <w:szCs w:val="32"/>
                        </w:rPr>
                        <w:t>十</w:t>
                      </w:r>
                      <w:r>
                        <w:rPr>
                          <w:rFonts w:hint="eastAsia" w:ascii="宋体" w:hAnsi="宋体"/>
                          <w:b/>
                          <w:spacing w:val="0"/>
                          <w:sz w:val="32"/>
                          <w:szCs w:val="32"/>
                          <w:lang w:val="en-US" w:eastAsia="zh-CN"/>
                        </w:rPr>
                        <w:t xml:space="preserve"> </w:t>
                      </w:r>
                      <w:r>
                        <w:rPr>
                          <w:rFonts w:hint="eastAsia" w:ascii="宋体" w:hAnsi="宋体"/>
                          <w:b/>
                          <w:spacing w:val="0"/>
                          <w:sz w:val="32"/>
                          <w:szCs w:val="32"/>
                          <w:lang w:eastAsia="zh-CN"/>
                        </w:rPr>
                        <w:t>八</w:t>
                      </w:r>
                      <w:r>
                        <w:rPr>
                          <w:rFonts w:hint="eastAsia" w:ascii="宋体" w:hAnsi="宋体"/>
                          <w:b/>
                          <w:spacing w:val="0"/>
                          <w:sz w:val="32"/>
                          <w:szCs w:val="32"/>
                          <w:lang w:val="en-US" w:eastAsia="zh-CN"/>
                        </w:rPr>
                        <w:t xml:space="preserve"> </w:t>
                      </w:r>
                      <w:r>
                        <w:rPr>
                          <w:rFonts w:hint="eastAsia" w:ascii="宋体" w:hAnsi="宋体"/>
                          <w:b/>
                          <w:spacing w:val="0"/>
                          <w:sz w:val="32"/>
                          <w:szCs w:val="32"/>
                        </w:rPr>
                        <w:t>届</w:t>
                      </w:r>
                      <w:r>
                        <w:rPr>
                          <w:rFonts w:hint="eastAsia" w:ascii="宋体" w:hAnsi="宋体"/>
                          <w:b/>
                          <w:spacing w:val="0"/>
                          <w:sz w:val="32"/>
                          <w:szCs w:val="32"/>
                          <w:lang w:val="en-US" w:eastAsia="zh-CN"/>
                        </w:rPr>
                        <w:t xml:space="preserve"> </w:t>
                      </w:r>
                      <w:r>
                        <w:rPr>
                          <w:rFonts w:hint="eastAsia" w:ascii="宋体" w:hAnsi="宋体"/>
                          <w:b/>
                          <w:spacing w:val="0"/>
                          <w:sz w:val="32"/>
                          <w:szCs w:val="32"/>
                        </w:rPr>
                        <w:t>人</w:t>
                      </w:r>
                      <w:r>
                        <w:rPr>
                          <w:rFonts w:hint="eastAsia" w:ascii="宋体" w:hAnsi="宋体"/>
                          <w:b/>
                          <w:spacing w:val="0"/>
                          <w:sz w:val="32"/>
                          <w:szCs w:val="32"/>
                          <w:lang w:val="en-US" w:eastAsia="zh-CN"/>
                        </w:rPr>
                        <w:t xml:space="preserve"> </w:t>
                      </w:r>
                      <w:r>
                        <w:rPr>
                          <w:rFonts w:hint="eastAsia" w:ascii="宋体" w:hAnsi="宋体"/>
                          <w:b/>
                          <w:spacing w:val="0"/>
                          <w:sz w:val="32"/>
                          <w:szCs w:val="32"/>
                        </w:rPr>
                        <w:t>大</w:t>
                      </w:r>
                    </w:p>
                    <w:p>
                      <w:pPr>
                        <w:spacing w:line="560" w:lineRule="exact"/>
                        <w:rPr>
                          <w:rFonts w:hint="eastAsia" w:ascii="宋体" w:hAnsi="宋体" w:eastAsia="宋体" w:cs="宋体"/>
                          <w:b/>
                          <w:spacing w:val="-6"/>
                          <w:sz w:val="32"/>
                          <w:szCs w:val="32"/>
                        </w:rPr>
                      </w:pPr>
                      <w:r>
                        <w:rPr>
                          <w:rFonts w:hint="eastAsia" w:ascii="宋体" w:hAnsi="宋体"/>
                          <w:b/>
                          <w:spacing w:val="-6"/>
                          <w:sz w:val="32"/>
                          <w:szCs w:val="32"/>
                          <w:lang w:val="en-US" w:eastAsia="zh-CN"/>
                        </w:rPr>
                        <w:t>六</w:t>
                      </w:r>
                      <w:r>
                        <w:rPr>
                          <w:rFonts w:hint="eastAsia" w:ascii="宋体" w:hAnsi="宋体"/>
                          <w:b/>
                          <w:spacing w:val="-6"/>
                          <w:sz w:val="32"/>
                          <w:szCs w:val="32"/>
                        </w:rPr>
                        <w:t>次会议文件</w:t>
                      </w:r>
                      <w:r>
                        <w:rPr>
                          <w:rFonts w:hint="eastAsia" w:ascii="宋体" w:hAnsi="宋体" w:eastAsia="宋体" w:cs="宋体"/>
                          <w:b/>
                          <w:spacing w:val="-6"/>
                          <w:sz w:val="32"/>
                          <w:szCs w:val="32"/>
                        </w:rPr>
                        <w:t>（</w:t>
                      </w:r>
                      <w:r>
                        <w:rPr>
                          <w:rFonts w:hint="eastAsia" w:ascii="宋体" w:hAnsi="宋体" w:cs="宋体"/>
                          <w:b/>
                          <w:spacing w:val="-6"/>
                          <w:sz w:val="32"/>
                          <w:szCs w:val="32"/>
                          <w:lang w:val="en-US" w:eastAsia="zh-CN"/>
                        </w:rPr>
                        <w:t>22</w:t>
                      </w:r>
                      <w:r>
                        <w:rPr>
                          <w:rFonts w:hint="eastAsia" w:ascii="宋体" w:hAnsi="宋体" w:eastAsia="宋体" w:cs="宋体"/>
                          <w:b/>
                          <w:spacing w:val="-6"/>
                          <w:sz w:val="32"/>
                          <w:szCs w:val="32"/>
                        </w:rPr>
                        <w:t>）</w:t>
                      </w:r>
                    </w:p>
                    <w:p>
                      <w:pPr>
                        <w:rPr>
                          <w:rFonts w:hint="eastAsia"/>
                        </w:rPr>
                      </w:pPr>
                    </w:p>
                  </w:txbxContent>
                </v:textbox>
              </v:shape>
            </w:pict>
          </mc:Fallback>
        </mc:AlternateConten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494949"/>
          <w:spacing w:val="0"/>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44"/>
          <w:szCs w:val="44"/>
          <w:lang w:eastAsia="zh-CN"/>
        </w:rPr>
      </w:pPr>
    </w:p>
    <w:p>
      <w:pPr>
        <w:keepNext w:val="0"/>
        <w:keepLines w:val="0"/>
        <w:pageBreakBefore w:val="0"/>
        <w:kinsoku/>
        <w:wordWrap/>
        <w:topLinePunct w:val="0"/>
        <w:bidi w:val="0"/>
        <w:snapToGrid/>
        <w:spacing w:beforeAutospacing="0" w:after="0" w:afterAutospacing="0" w:line="660" w:lineRule="exact"/>
        <w:jc w:val="center"/>
        <w:rPr>
          <w:rFonts w:hint="eastAsia"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lang w:eastAsia="zh-CN"/>
        </w:rPr>
        <w:t>关于道</w:t>
      </w:r>
      <w:r>
        <w:rPr>
          <w:rFonts w:hint="eastAsia" w:ascii="方正小标宋简体" w:hAnsi="方正小标宋简体" w:eastAsia="方正小标宋简体" w:cs="方正小标宋简体"/>
          <w:bCs/>
          <w:color w:val="auto"/>
          <w:kern w:val="0"/>
          <w:sz w:val="44"/>
          <w:szCs w:val="44"/>
        </w:rPr>
        <w:t>县</w:t>
      </w:r>
      <w:r>
        <w:rPr>
          <w:rFonts w:hint="eastAsia" w:ascii="方正小标宋简体" w:hAnsi="方正小标宋简体" w:eastAsia="方正小标宋简体" w:cs="方正小标宋简体"/>
          <w:bCs/>
          <w:color w:val="auto"/>
          <w:kern w:val="0"/>
          <w:sz w:val="44"/>
          <w:szCs w:val="44"/>
          <w:lang w:eastAsia="zh-CN"/>
        </w:rPr>
        <w:t>2025</w:t>
      </w:r>
      <w:r>
        <w:rPr>
          <w:rFonts w:hint="eastAsia" w:ascii="方正小标宋简体" w:hAnsi="方正小标宋简体" w:eastAsia="方正小标宋简体" w:cs="方正小标宋简体"/>
          <w:bCs/>
          <w:color w:val="auto"/>
          <w:kern w:val="0"/>
          <w:sz w:val="44"/>
          <w:szCs w:val="44"/>
        </w:rPr>
        <w:t>年预算执行情况与</w:t>
      </w:r>
      <w:r>
        <w:rPr>
          <w:rFonts w:hint="eastAsia" w:ascii="方正小标宋简体" w:hAnsi="方正小标宋简体" w:eastAsia="方正小标宋简体" w:cs="方正小标宋简体"/>
          <w:bCs/>
          <w:color w:val="auto"/>
          <w:kern w:val="0"/>
          <w:sz w:val="44"/>
          <w:szCs w:val="44"/>
          <w:lang w:eastAsia="zh-CN"/>
        </w:rPr>
        <w:t>2026</w:t>
      </w:r>
      <w:r>
        <w:rPr>
          <w:rFonts w:hint="eastAsia" w:ascii="方正小标宋简体" w:hAnsi="方正小标宋简体" w:eastAsia="方正小标宋简体" w:cs="方正小标宋简体"/>
          <w:bCs/>
          <w:color w:val="auto"/>
          <w:kern w:val="0"/>
          <w:sz w:val="44"/>
          <w:szCs w:val="44"/>
        </w:rPr>
        <w:t>年</w:t>
      </w:r>
    </w:p>
    <w:p>
      <w:pPr>
        <w:keepNext w:val="0"/>
        <w:keepLines w:val="0"/>
        <w:pageBreakBefore w:val="0"/>
        <w:kinsoku/>
        <w:wordWrap/>
        <w:topLinePunct w:val="0"/>
        <w:bidi w:val="0"/>
        <w:snapToGrid/>
        <w:spacing w:beforeAutospacing="0" w:after="0" w:afterAutospacing="0" w:line="660" w:lineRule="exact"/>
        <w:jc w:val="center"/>
        <w:rPr>
          <w:rFonts w:hint="eastAsia" w:ascii="方正小标宋简体" w:hAnsi="方正小标宋简体" w:eastAsia="方正小标宋简体" w:cs="方正小标宋简体"/>
          <w:color w:val="auto"/>
          <w:spacing w:val="-17"/>
          <w:sz w:val="44"/>
          <w:szCs w:val="44"/>
          <w:highlight w:val="none"/>
          <w:lang w:eastAsia="zh-CN"/>
        </w:rPr>
      </w:pPr>
      <w:r>
        <w:rPr>
          <w:rFonts w:hint="eastAsia" w:ascii="方正小标宋简体" w:hAnsi="方正小标宋简体" w:eastAsia="方正小标宋简体" w:cs="方正小标宋简体"/>
          <w:bCs/>
          <w:color w:val="auto"/>
          <w:kern w:val="0"/>
          <w:sz w:val="44"/>
          <w:szCs w:val="44"/>
        </w:rPr>
        <w:t>预算草案的报告</w:t>
      </w:r>
    </w:p>
    <w:p>
      <w:pPr>
        <w:keepNext w:val="0"/>
        <w:keepLines w:val="0"/>
        <w:pageBreakBefore w:val="0"/>
        <w:kinsoku/>
        <w:wordWrap/>
        <w:topLinePunct w:val="0"/>
        <w:bidi w:val="0"/>
        <w:snapToGrid/>
        <w:spacing w:beforeAutospacing="0" w:after="0" w:afterAutospacing="0" w:line="520" w:lineRule="exact"/>
        <w:jc w:val="center"/>
        <w:rPr>
          <w:rFonts w:hint="default" w:ascii="Times New Roman" w:hAnsi="Times New Roman" w:eastAsia="楷体_GB2312" w:cs="Times New Roman"/>
          <w:b/>
          <w:bCs/>
          <w:color w:val="000000"/>
          <w:spacing w:val="-17"/>
          <w:sz w:val="32"/>
          <w:szCs w:val="32"/>
        </w:rPr>
      </w:pPr>
      <w:r>
        <w:rPr>
          <w:rFonts w:hint="default" w:ascii="Times New Roman" w:hAnsi="Times New Roman" w:eastAsia="楷体_GB2312" w:cs="Times New Roman"/>
          <w:b/>
          <w:bCs/>
          <w:color w:val="000000"/>
          <w:spacing w:val="-17"/>
          <w:sz w:val="32"/>
          <w:szCs w:val="32"/>
        </w:rPr>
        <w:t>——202</w:t>
      </w:r>
      <w:r>
        <w:rPr>
          <w:rFonts w:hint="eastAsia" w:ascii="Times New Roman" w:hAnsi="Times New Roman" w:eastAsia="楷体_GB2312" w:cs="Times New Roman"/>
          <w:b/>
          <w:bCs/>
          <w:color w:val="000000"/>
          <w:spacing w:val="-17"/>
          <w:sz w:val="32"/>
          <w:szCs w:val="32"/>
          <w:lang w:val="en-US" w:eastAsia="zh-CN"/>
        </w:rPr>
        <w:t>6</w:t>
      </w:r>
      <w:r>
        <w:rPr>
          <w:rFonts w:hint="default" w:ascii="Times New Roman" w:hAnsi="Times New Roman" w:eastAsia="楷体_GB2312" w:cs="Times New Roman"/>
          <w:b/>
          <w:bCs/>
          <w:color w:val="000000"/>
          <w:spacing w:val="-17"/>
          <w:sz w:val="32"/>
          <w:szCs w:val="32"/>
        </w:rPr>
        <w:t>年</w:t>
      </w:r>
      <w:r>
        <w:rPr>
          <w:rFonts w:hint="eastAsia" w:ascii="Times New Roman" w:hAnsi="Times New Roman" w:eastAsia="楷体_GB2312" w:cs="Times New Roman"/>
          <w:b/>
          <w:bCs/>
          <w:color w:val="000000"/>
          <w:spacing w:val="-17"/>
          <w:sz w:val="32"/>
          <w:szCs w:val="32"/>
          <w:lang w:val="en-US" w:eastAsia="zh-CN"/>
        </w:rPr>
        <w:t>1</w:t>
      </w:r>
      <w:r>
        <w:rPr>
          <w:rFonts w:hint="default" w:ascii="Times New Roman" w:hAnsi="Times New Roman" w:eastAsia="楷体_GB2312" w:cs="Times New Roman"/>
          <w:b/>
          <w:bCs/>
          <w:color w:val="000000"/>
          <w:spacing w:val="-17"/>
          <w:sz w:val="32"/>
          <w:szCs w:val="32"/>
        </w:rPr>
        <w:t>月</w:t>
      </w:r>
      <w:r>
        <w:rPr>
          <w:rFonts w:hint="default" w:ascii="Times New Roman" w:hAnsi="Times New Roman" w:eastAsia="楷体_GB2312" w:cs="Times New Roman"/>
          <w:b/>
          <w:bCs/>
          <w:color w:val="000000"/>
          <w:spacing w:val="-17"/>
          <w:sz w:val="32"/>
          <w:szCs w:val="32"/>
          <w:lang w:val="en-US" w:eastAsia="zh-CN"/>
        </w:rPr>
        <w:t>2</w:t>
      </w:r>
      <w:r>
        <w:rPr>
          <w:rFonts w:hint="eastAsia" w:ascii="Times New Roman" w:hAnsi="Times New Roman" w:eastAsia="楷体_GB2312" w:cs="Times New Roman"/>
          <w:b/>
          <w:bCs/>
          <w:color w:val="000000"/>
          <w:spacing w:val="-17"/>
          <w:sz w:val="32"/>
          <w:szCs w:val="32"/>
          <w:lang w:val="en-US" w:eastAsia="zh-CN"/>
        </w:rPr>
        <w:t>8</w:t>
      </w:r>
      <w:r>
        <w:rPr>
          <w:rFonts w:hint="default" w:ascii="Times New Roman" w:hAnsi="Times New Roman" w:eastAsia="楷体_GB2312" w:cs="Times New Roman"/>
          <w:b/>
          <w:bCs/>
          <w:color w:val="000000"/>
          <w:spacing w:val="-17"/>
          <w:sz w:val="32"/>
          <w:szCs w:val="32"/>
        </w:rPr>
        <w:t>日在</w:t>
      </w:r>
      <w:r>
        <w:rPr>
          <w:rFonts w:hint="default" w:ascii="Times New Roman" w:hAnsi="Times New Roman" w:eastAsia="楷体_GB2312" w:cs="Times New Roman"/>
          <w:b/>
          <w:bCs/>
          <w:color w:val="000000"/>
          <w:spacing w:val="-17"/>
          <w:sz w:val="32"/>
          <w:szCs w:val="32"/>
          <w:lang w:eastAsia="zh-CN"/>
        </w:rPr>
        <w:t>道</w:t>
      </w:r>
      <w:r>
        <w:rPr>
          <w:rFonts w:hint="default" w:ascii="Times New Roman" w:hAnsi="Times New Roman" w:eastAsia="楷体_GB2312" w:cs="Times New Roman"/>
          <w:b/>
          <w:bCs/>
          <w:color w:val="000000"/>
          <w:spacing w:val="-17"/>
          <w:sz w:val="32"/>
          <w:szCs w:val="32"/>
        </w:rPr>
        <w:t>县第十八届人民代表大会第</w:t>
      </w:r>
      <w:r>
        <w:rPr>
          <w:rFonts w:hint="eastAsia" w:ascii="Times New Roman" w:hAnsi="Times New Roman" w:eastAsia="楷体_GB2312" w:cs="Times New Roman"/>
          <w:b/>
          <w:bCs/>
          <w:color w:val="000000"/>
          <w:spacing w:val="-17"/>
          <w:sz w:val="32"/>
          <w:szCs w:val="32"/>
          <w:lang w:eastAsia="zh-CN"/>
        </w:rPr>
        <w:t>六</w:t>
      </w:r>
      <w:r>
        <w:rPr>
          <w:rFonts w:hint="default" w:ascii="Times New Roman" w:hAnsi="Times New Roman" w:eastAsia="楷体_GB2312" w:cs="Times New Roman"/>
          <w:b/>
          <w:bCs/>
          <w:color w:val="000000"/>
          <w:spacing w:val="-17"/>
          <w:sz w:val="32"/>
          <w:szCs w:val="32"/>
        </w:rPr>
        <w:t>次会议上</w:t>
      </w:r>
    </w:p>
    <w:p>
      <w:pPr>
        <w:pStyle w:val="17"/>
        <w:keepNext w:val="0"/>
        <w:keepLines w:val="0"/>
        <w:pageBreakBefore w:val="0"/>
        <w:kinsoku/>
        <w:wordWrap/>
        <w:topLinePunct w:val="0"/>
        <w:bidi w:val="0"/>
        <w:snapToGrid/>
        <w:spacing w:beforeAutospacing="0" w:after="0" w:afterAutospacing="0" w:line="520" w:lineRule="exact"/>
        <w:ind w:left="0"/>
        <w:jc w:val="center"/>
        <w:rPr>
          <w:rFonts w:hint="default" w:ascii="Times New Roman" w:hAnsi="Times New Roman" w:eastAsia="楷体_GB2312" w:cs="Times New Roman"/>
          <w:b/>
          <w:bCs/>
          <w:color w:val="000000"/>
          <w:spacing w:val="-17"/>
          <w:kern w:val="2"/>
          <w:sz w:val="32"/>
          <w:szCs w:val="32"/>
          <w:lang w:val="en-US" w:eastAsia="zh-CN" w:bidi="ar-SA"/>
        </w:rPr>
      </w:pPr>
      <w:r>
        <w:rPr>
          <w:rFonts w:hint="default" w:ascii="Times New Roman" w:hAnsi="Times New Roman" w:eastAsia="楷体_GB2312" w:cs="Times New Roman"/>
          <w:b/>
          <w:bCs/>
          <w:color w:val="000000"/>
          <w:spacing w:val="-17"/>
          <w:kern w:val="2"/>
          <w:sz w:val="32"/>
          <w:szCs w:val="32"/>
          <w:lang w:val="en-US" w:eastAsia="zh-CN" w:bidi="ar-SA"/>
        </w:rPr>
        <w:t xml:space="preserve">县财政局局长  </w:t>
      </w:r>
      <w:r>
        <w:rPr>
          <w:rFonts w:hint="eastAsia" w:ascii="Times New Roman" w:hAnsi="Times New Roman" w:eastAsia="楷体_GB2312" w:cs="Times New Roman"/>
          <w:b/>
          <w:bCs/>
          <w:color w:val="000000"/>
          <w:spacing w:val="-17"/>
          <w:kern w:val="2"/>
          <w:sz w:val="32"/>
          <w:szCs w:val="32"/>
          <w:lang w:val="en-US" w:eastAsia="zh-CN" w:bidi="ar-SA"/>
        </w:rPr>
        <w:t>唐亚辉</w:t>
      </w:r>
    </w:p>
    <w:p>
      <w:pPr>
        <w:pStyle w:val="4"/>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left="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各位</w:t>
      </w:r>
      <w:r>
        <w:rPr>
          <w:rFonts w:hint="eastAsia" w:ascii="Times New Roman" w:hAnsi="Times New Roman" w:eastAsia="仿宋_GB2312" w:cs="Times New Roman"/>
          <w:b w:val="0"/>
          <w:bCs w:val="0"/>
          <w:color w:val="auto"/>
          <w:sz w:val="32"/>
          <w:szCs w:val="32"/>
          <w:highlight w:val="none"/>
          <w:lang w:eastAsia="zh-CN"/>
        </w:rPr>
        <w:t>代表</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根据预算法规定，受县人民政府委托，现向会议报告全县</w:t>
      </w:r>
      <w:r>
        <w:rPr>
          <w:rFonts w:hint="eastAsia"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lang w:val="en-US" w:eastAsia="zh-CN"/>
        </w:rPr>
        <w:t>年预算执行情况与</w:t>
      </w:r>
      <w:r>
        <w:rPr>
          <w:rFonts w:hint="eastAsia" w:ascii="Times New Roman" w:hAnsi="Times New Roman" w:eastAsia="仿宋_GB2312" w:cs="Times New Roman"/>
          <w:color w:val="auto"/>
          <w:sz w:val="32"/>
          <w:szCs w:val="32"/>
          <w:highlight w:val="none"/>
          <w:lang w:val="en-US" w:eastAsia="zh-CN"/>
        </w:rPr>
        <w:t>2026</w:t>
      </w:r>
      <w:r>
        <w:rPr>
          <w:rFonts w:hint="default" w:ascii="Times New Roman" w:hAnsi="Times New Roman" w:eastAsia="仿宋_GB2312" w:cs="Times New Roman"/>
          <w:color w:val="auto"/>
          <w:sz w:val="32"/>
          <w:szCs w:val="32"/>
          <w:highlight w:val="none"/>
          <w:lang w:val="en-US" w:eastAsia="zh-CN"/>
        </w:rPr>
        <w:t>年预算</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草案</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，请予审议，并请各位政协委员和其他列席同志提出意见。</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left="0" w:leftChars="0" w:right="0" w:rightChars="0" w:firstLine="640" w:firstLineChars="200"/>
        <w:jc w:val="both"/>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一、</w:t>
      </w:r>
      <w:r>
        <w:rPr>
          <w:rFonts w:hint="eastAsia" w:ascii="Times New Roman" w:hAnsi="Times New Roman" w:eastAsia="黑体" w:cs="Times New Roman"/>
          <w:color w:val="auto"/>
          <w:sz w:val="32"/>
          <w:szCs w:val="32"/>
          <w:highlight w:val="none"/>
          <w:lang w:eastAsia="zh-CN"/>
        </w:rPr>
        <w:t>2025</w:t>
      </w:r>
      <w:r>
        <w:rPr>
          <w:rFonts w:hint="default" w:ascii="Times New Roman" w:hAnsi="Times New Roman" w:eastAsia="黑体" w:cs="Times New Roman"/>
          <w:color w:val="auto"/>
          <w:sz w:val="32"/>
          <w:szCs w:val="32"/>
          <w:highlight w:val="none"/>
        </w:rPr>
        <w:t>年预算执行情况</w:t>
      </w:r>
    </w:p>
    <w:p>
      <w:pPr>
        <w:keepNext w:val="0"/>
        <w:keepLines w:val="0"/>
        <w:pageBreakBefore w:val="0"/>
        <w:widowControl w:val="0"/>
        <w:kinsoku/>
        <w:wordWrap/>
        <w:overflowPunct/>
        <w:topLinePunct w:val="0"/>
        <w:autoSpaceDE/>
        <w:autoSpaceDN/>
        <w:bidi w:val="0"/>
        <w:adjustRightInd w:val="0"/>
        <w:snapToGrid/>
        <w:spacing w:beforeAutospacing="0" w:after="0" w:afterAutospacing="0" w:line="580" w:lineRule="exact"/>
        <w:ind w:left="0" w:leftChars="0" w:firstLine="642" w:firstLineChars="200"/>
        <w:jc w:val="both"/>
        <w:textAlignment w:val="auto"/>
        <w:rPr>
          <w:rFonts w:hint="default" w:ascii="Times New Roman" w:hAnsi="Times New Roman" w:eastAsia="楷体_GB2312" w:cs="Times New Roman"/>
          <w:b/>
          <w:bCs/>
          <w:color w:val="auto"/>
          <w:kern w:val="0"/>
          <w:sz w:val="32"/>
          <w:szCs w:val="32"/>
        </w:rPr>
      </w:pPr>
      <w:r>
        <w:rPr>
          <w:rFonts w:hint="eastAsia" w:ascii="Times New Roman" w:hAnsi="Times New Roman" w:eastAsia="楷体_GB2312" w:cs="Times New Roman"/>
          <w:b/>
          <w:bCs/>
          <w:color w:val="auto"/>
          <w:kern w:val="0"/>
          <w:sz w:val="32"/>
          <w:szCs w:val="32"/>
          <w:lang w:val="en-US" w:eastAsia="zh-CN"/>
        </w:rPr>
        <w:t>1.</w:t>
      </w:r>
      <w:r>
        <w:rPr>
          <w:rFonts w:hint="default" w:ascii="Times New Roman" w:hAnsi="Times New Roman" w:eastAsia="楷体_GB2312" w:cs="Times New Roman"/>
          <w:b/>
          <w:bCs/>
          <w:color w:val="auto"/>
          <w:kern w:val="0"/>
          <w:sz w:val="32"/>
          <w:szCs w:val="32"/>
          <w:lang w:eastAsia="zh-CN"/>
        </w:rPr>
        <w:t>一般公共预算</w:t>
      </w:r>
    </w:p>
    <w:p>
      <w:pPr>
        <w:keepNext w:val="0"/>
        <w:keepLines w:val="0"/>
        <w:pageBreakBefore w:val="0"/>
        <w:widowControl w:val="0"/>
        <w:kinsoku/>
        <w:wordWrap/>
        <w:overflowPunct/>
        <w:topLinePunct w:val="0"/>
        <w:bidi w:val="0"/>
        <w:adjustRightInd w:val="0"/>
        <w:snapToGrid/>
        <w:spacing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年地方一般公共预算收入完成</w:t>
      </w:r>
      <w:r>
        <w:rPr>
          <w:rFonts w:hint="eastAsia" w:ascii="Times New Roman" w:hAnsi="Times New Roman" w:eastAsia="仿宋_GB2312" w:cs="Times New Roman"/>
          <w:color w:val="auto"/>
          <w:sz w:val="32"/>
          <w:szCs w:val="32"/>
          <w:lang w:val="en-US" w:eastAsia="zh-CN"/>
        </w:rPr>
        <w:t>11.44</w:t>
      </w:r>
      <w:r>
        <w:rPr>
          <w:rFonts w:hint="default" w:ascii="Times New Roman" w:hAnsi="Times New Roman" w:eastAsia="仿宋_GB2312" w:cs="Times New Roman"/>
          <w:color w:val="auto"/>
          <w:sz w:val="32"/>
          <w:szCs w:val="32"/>
        </w:rPr>
        <w:t>亿元，</w:t>
      </w:r>
      <w:r>
        <w:rPr>
          <w:rFonts w:hint="eastAsia" w:ascii="Times New Roman" w:hAnsi="Times New Roman" w:eastAsia="仿宋_GB2312" w:cs="Times New Roman"/>
          <w:color w:val="auto"/>
          <w:sz w:val="32"/>
          <w:szCs w:val="32"/>
          <w:lang w:eastAsia="zh-CN"/>
        </w:rPr>
        <w:t>同比</w:t>
      </w:r>
      <w:r>
        <w:rPr>
          <w:rFonts w:hint="default" w:ascii="Times New Roman" w:hAnsi="Times New Roman" w:eastAsia="仿宋_GB2312" w:cs="Times New Roman"/>
          <w:color w:val="auto"/>
          <w:sz w:val="32"/>
          <w:szCs w:val="32"/>
          <w:lang w:eastAsia="zh-CN"/>
        </w:rPr>
        <w:t>下降</w:t>
      </w:r>
      <w:r>
        <w:rPr>
          <w:rFonts w:hint="eastAsia" w:ascii="Times New Roman" w:hAnsi="Times New Roman" w:eastAsia="仿宋_GB2312" w:cs="Times New Roman"/>
          <w:color w:val="auto"/>
          <w:sz w:val="32"/>
          <w:szCs w:val="32"/>
          <w:lang w:val="en-US" w:eastAsia="zh-CN"/>
        </w:rPr>
        <w:t>21.8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加上上级补助收入</w:t>
      </w:r>
      <w:r>
        <w:rPr>
          <w:rFonts w:hint="eastAsia" w:ascii="Times New Roman" w:hAnsi="Times New Roman" w:eastAsia="仿宋_GB2312" w:cs="Times New Roman"/>
          <w:b w:val="0"/>
          <w:bCs w:val="0"/>
          <w:color w:val="auto"/>
          <w:sz w:val="32"/>
          <w:szCs w:val="32"/>
          <w:lang w:val="en-US" w:eastAsia="zh-CN"/>
        </w:rPr>
        <w:t>31.61</w:t>
      </w:r>
      <w:r>
        <w:rPr>
          <w:rFonts w:hint="default" w:ascii="Times New Roman" w:hAnsi="Times New Roman" w:eastAsia="仿宋_GB2312" w:cs="Times New Roman"/>
          <w:b w:val="0"/>
          <w:bCs w:val="0"/>
          <w:color w:val="auto"/>
          <w:sz w:val="32"/>
          <w:szCs w:val="32"/>
        </w:rPr>
        <w:t>亿元，债</w:t>
      </w:r>
      <w:r>
        <w:rPr>
          <w:rFonts w:hint="default" w:ascii="Times New Roman" w:hAnsi="Times New Roman" w:eastAsia="仿宋_GB2312" w:cs="Times New Roman"/>
          <w:b w:val="0"/>
          <w:bCs w:val="0"/>
          <w:color w:val="auto"/>
          <w:sz w:val="32"/>
          <w:szCs w:val="32"/>
          <w:lang w:eastAsia="zh-CN"/>
        </w:rPr>
        <w:t>务</w:t>
      </w:r>
      <w:r>
        <w:rPr>
          <w:rFonts w:hint="default" w:ascii="Times New Roman" w:hAnsi="Times New Roman" w:eastAsia="仿宋_GB2312" w:cs="Times New Roman"/>
          <w:b w:val="0"/>
          <w:bCs w:val="0"/>
          <w:color w:val="auto"/>
          <w:sz w:val="32"/>
          <w:szCs w:val="32"/>
        </w:rPr>
        <w:t>转贷收入</w:t>
      </w:r>
      <w:r>
        <w:rPr>
          <w:rFonts w:hint="eastAsia" w:ascii="Times New Roman" w:hAnsi="Times New Roman" w:eastAsia="仿宋_GB2312" w:cs="Times New Roman"/>
          <w:b w:val="0"/>
          <w:bCs w:val="0"/>
          <w:color w:val="auto"/>
          <w:sz w:val="32"/>
          <w:szCs w:val="32"/>
          <w:lang w:val="en-US" w:eastAsia="zh-CN"/>
        </w:rPr>
        <w:t>4.67</w:t>
      </w:r>
      <w:r>
        <w:rPr>
          <w:rFonts w:hint="default" w:ascii="Times New Roman" w:hAnsi="Times New Roman" w:eastAsia="仿宋_GB2312" w:cs="Times New Roman"/>
          <w:b w:val="0"/>
          <w:bCs w:val="0"/>
          <w:color w:val="auto"/>
          <w:sz w:val="32"/>
          <w:szCs w:val="32"/>
        </w:rPr>
        <w:t>亿元，调入资金</w:t>
      </w:r>
      <w:r>
        <w:rPr>
          <w:rFonts w:hint="eastAsia" w:ascii="Times New Roman" w:hAnsi="Times New Roman" w:eastAsia="仿宋_GB2312" w:cs="Times New Roman"/>
          <w:b w:val="0"/>
          <w:bCs w:val="0"/>
          <w:color w:val="auto"/>
          <w:sz w:val="32"/>
          <w:szCs w:val="32"/>
          <w:lang w:val="en-US" w:eastAsia="zh-CN"/>
        </w:rPr>
        <w:t>6.94</w:t>
      </w:r>
      <w:r>
        <w:rPr>
          <w:rFonts w:hint="default" w:ascii="Times New Roman" w:hAnsi="Times New Roman" w:eastAsia="仿宋_GB2312" w:cs="Times New Roman"/>
          <w:b w:val="0"/>
          <w:bCs w:val="0"/>
          <w:color w:val="auto"/>
          <w:sz w:val="32"/>
          <w:szCs w:val="32"/>
        </w:rPr>
        <w:t>亿元，上年</w:t>
      </w:r>
      <w:r>
        <w:rPr>
          <w:rFonts w:hint="eastAsia" w:ascii="Times New Roman" w:hAnsi="Times New Roman" w:eastAsia="仿宋_GB2312" w:cs="Times New Roman"/>
          <w:b w:val="0"/>
          <w:bCs w:val="0"/>
          <w:color w:val="auto"/>
          <w:sz w:val="32"/>
          <w:szCs w:val="32"/>
          <w:lang w:eastAsia="zh-CN"/>
        </w:rPr>
        <w:t>结转</w:t>
      </w:r>
      <w:r>
        <w:rPr>
          <w:rFonts w:hint="eastAsia" w:ascii="Times New Roman" w:hAnsi="Times New Roman" w:eastAsia="仿宋_GB2312" w:cs="Times New Roman"/>
          <w:b w:val="0"/>
          <w:bCs w:val="0"/>
          <w:color w:val="auto"/>
          <w:sz w:val="32"/>
          <w:szCs w:val="32"/>
          <w:lang w:val="en-US" w:eastAsia="zh-CN"/>
        </w:rPr>
        <w:t>0.41</w:t>
      </w:r>
      <w:r>
        <w:rPr>
          <w:rFonts w:hint="default" w:ascii="Times New Roman" w:hAnsi="Times New Roman" w:eastAsia="仿宋_GB2312" w:cs="Times New Roman"/>
          <w:b w:val="0"/>
          <w:bCs w:val="0"/>
          <w:color w:val="auto"/>
          <w:sz w:val="32"/>
          <w:szCs w:val="32"/>
        </w:rPr>
        <w:t>亿元</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收入合计</w:t>
      </w:r>
      <w:r>
        <w:rPr>
          <w:rFonts w:hint="eastAsia" w:ascii="Times New Roman" w:hAnsi="Times New Roman" w:eastAsia="仿宋_GB2312" w:cs="Times New Roman"/>
          <w:b w:val="0"/>
          <w:bCs w:val="0"/>
          <w:color w:val="auto"/>
          <w:sz w:val="32"/>
          <w:szCs w:val="32"/>
          <w:lang w:val="en-US" w:eastAsia="zh-CN"/>
        </w:rPr>
        <w:t>55.07</w:t>
      </w:r>
      <w:r>
        <w:rPr>
          <w:rFonts w:hint="default" w:ascii="Times New Roman" w:hAnsi="Times New Roman" w:eastAsia="仿宋_GB2312" w:cs="Times New Roman"/>
          <w:b w:val="0"/>
          <w:bCs w:val="0"/>
          <w:color w:val="auto"/>
          <w:sz w:val="32"/>
          <w:szCs w:val="32"/>
        </w:rPr>
        <w:t>亿元</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一般公共预算支</w:t>
      </w:r>
      <w:r>
        <w:rPr>
          <w:rFonts w:hint="eastAsia" w:ascii="Times New Roman" w:hAnsi="Times New Roman" w:eastAsia="仿宋_GB2312" w:cs="Times New Roman"/>
          <w:b w:val="0"/>
          <w:bCs w:val="0"/>
          <w:color w:val="auto"/>
          <w:sz w:val="32"/>
          <w:szCs w:val="32"/>
          <w:lang w:eastAsia="zh-CN"/>
        </w:rPr>
        <w:t>出</w:t>
      </w:r>
      <w:r>
        <w:rPr>
          <w:rFonts w:hint="eastAsia" w:ascii="Times New Roman" w:hAnsi="Times New Roman" w:eastAsia="仿宋_GB2312" w:cs="Times New Roman"/>
          <w:b w:val="0"/>
          <w:bCs w:val="0"/>
          <w:color w:val="auto"/>
          <w:sz w:val="32"/>
          <w:szCs w:val="32"/>
          <w:lang w:val="en-US" w:eastAsia="zh-CN"/>
        </w:rPr>
        <w:t>49.49</w:t>
      </w:r>
      <w:r>
        <w:rPr>
          <w:rFonts w:hint="default" w:ascii="Times New Roman" w:hAnsi="Times New Roman" w:eastAsia="仿宋_GB2312" w:cs="Times New Roman"/>
          <w:b w:val="0"/>
          <w:bCs w:val="0"/>
          <w:color w:val="auto"/>
          <w:sz w:val="32"/>
          <w:szCs w:val="32"/>
        </w:rPr>
        <w:t>亿元，</w:t>
      </w:r>
      <w:r>
        <w:rPr>
          <w:rFonts w:hint="eastAsia" w:ascii="Times New Roman" w:hAnsi="Times New Roman" w:eastAsia="仿宋_GB2312" w:cs="Times New Roman"/>
          <w:b w:val="0"/>
          <w:bCs w:val="0"/>
          <w:color w:val="auto"/>
          <w:sz w:val="32"/>
          <w:szCs w:val="32"/>
          <w:lang w:eastAsia="zh-CN"/>
        </w:rPr>
        <w:t>加上</w:t>
      </w:r>
      <w:r>
        <w:rPr>
          <w:rFonts w:hint="default" w:ascii="Times New Roman" w:hAnsi="Times New Roman" w:eastAsia="仿宋_GB2312" w:cs="Times New Roman"/>
          <w:b w:val="0"/>
          <w:bCs w:val="0"/>
          <w:color w:val="auto"/>
          <w:sz w:val="32"/>
          <w:szCs w:val="32"/>
        </w:rPr>
        <w:t>上解支出</w:t>
      </w:r>
      <w:r>
        <w:rPr>
          <w:rFonts w:hint="eastAsia" w:ascii="Times New Roman" w:hAnsi="Times New Roman" w:eastAsia="仿宋_GB2312" w:cs="Times New Roman"/>
          <w:b w:val="0"/>
          <w:bCs w:val="0"/>
          <w:color w:val="auto"/>
          <w:sz w:val="32"/>
          <w:szCs w:val="32"/>
          <w:lang w:val="en-US" w:eastAsia="zh-CN"/>
        </w:rPr>
        <w:t>0.5</w:t>
      </w:r>
      <w:r>
        <w:rPr>
          <w:rFonts w:hint="default" w:ascii="Times New Roman" w:hAnsi="Times New Roman" w:eastAsia="仿宋_GB2312" w:cs="Times New Roman"/>
          <w:b w:val="0"/>
          <w:bCs w:val="0"/>
          <w:color w:val="auto"/>
          <w:sz w:val="32"/>
          <w:szCs w:val="32"/>
        </w:rPr>
        <w:t>亿元，</w:t>
      </w:r>
      <w:r>
        <w:rPr>
          <w:rFonts w:hint="eastAsia" w:ascii="Times New Roman" w:hAnsi="Times New Roman" w:eastAsia="仿宋_GB2312" w:cs="Times New Roman"/>
          <w:b w:val="0"/>
          <w:bCs w:val="0"/>
          <w:color w:val="auto"/>
          <w:sz w:val="32"/>
          <w:szCs w:val="32"/>
          <w:lang w:val="en-US" w:eastAsia="zh-CN"/>
        </w:rPr>
        <w:t>债务</w:t>
      </w:r>
      <w:r>
        <w:rPr>
          <w:rFonts w:hint="default" w:ascii="Times New Roman" w:hAnsi="Times New Roman" w:eastAsia="仿宋_GB2312" w:cs="Times New Roman"/>
          <w:b w:val="0"/>
          <w:bCs w:val="0"/>
          <w:color w:val="auto"/>
          <w:sz w:val="32"/>
          <w:szCs w:val="32"/>
        </w:rPr>
        <w:t>还本支出</w:t>
      </w:r>
      <w:r>
        <w:rPr>
          <w:rFonts w:hint="eastAsia" w:ascii="Times New Roman" w:hAnsi="Times New Roman" w:eastAsia="仿宋_GB2312" w:cs="Times New Roman"/>
          <w:b w:val="0"/>
          <w:bCs w:val="0"/>
          <w:color w:val="auto"/>
          <w:sz w:val="32"/>
          <w:szCs w:val="32"/>
          <w:lang w:val="en-US" w:eastAsia="zh-CN"/>
        </w:rPr>
        <w:t>3.15</w:t>
      </w:r>
      <w:r>
        <w:rPr>
          <w:rFonts w:hint="default" w:ascii="Times New Roman" w:hAnsi="Times New Roman" w:eastAsia="仿宋_GB2312" w:cs="Times New Roman"/>
          <w:b w:val="0"/>
          <w:bCs w:val="0"/>
          <w:color w:val="auto"/>
          <w:sz w:val="32"/>
          <w:szCs w:val="32"/>
        </w:rPr>
        <w:t>亿元</w:t>
      </w:r>
      <w:r>
        <w:rPr>
          <w:rFonts w:hint="eastAsia" w:ascii="Times New Roman" w:hAnsi="Times New Roman" w:eastAsia="仿宋_GB2312" w:cs="Times New Roman"/>
          <w:b w:val="0"/>
          <w:bCs w:val="0"/>
          <w:color w:val="auto"/>
          <w:sz w:val="32"/>
          <w:szCs w:val="32"/>
          <w:lang w:eastAsia="zh-CN"/>
        </w:rPr>
        <w:t>，调出资金</w:t>
      </w:r>
      <w:r>
        <w:rPr>
          <w:rFonts w:hint="eastAsia" w:ascii="Times New Roman" w:hAnsi="Times New Roman" w:eastAsia="仿宋_GB2312" w:cs="Times New Roman"/>
          <w:b w:val="0"/>
          <w:bCs w:val="0"/>
          <w:color w:val="auto"/>
          <w:sz w:val="32"/>
          <w:szCs w:val="32"/>
          <w:lang w:val="en-US" w:eastAsia="zh-CN"/>
        </w:rPr>
        <w:t>1.87亿元，</w:t>
      </w:r>
      <w:r>
        <w:rPr>
          <w:rFonts w:hint="eastAsia" w:ascii="Times New Roman" w:hAnsi="Times New Roman" w:eastAsia="仿宋_GB2312" w:cs="Times New Roman"/>
          <w:b w:val="0"/>
          <w:bCs w:val="0"/>
          <w:color w:val="auto"/>
          <w:sz w:val="32"/>
          <w:szCs w:val="32"/>
          <w:lang w:eastAsia="zh-CN"/>
        </w:rPr>
        <w:t>支出合计</w:t>
      </w:r>
      <w:r>
        <w:rPr>
          <w:rFonts w:hint="eastAsia" w:ascii="Times New Roman" w:hAnsi="Times New Roman" w:eastAsia="仿宋_GB2312" w:cs="Times New Roman"/>
          <w:b w:val="0"/>
          <w:bCs w:val="0"/>
          <w:color w:val="auto"/>
          <w:sz w:val="32"/>
          <w:szCs w:val="32"/>
          <w:lang w:val="en-US" w:eastAsia="zh-CN"/>
        </w:rPr>
        <w:t>55.01亿元；</w:t>
      </w:r>
      <w:r>
        <w:rPr>
          <w:rFonts w:hint="default" w:ascii="Times New Roman" w:hAnsi="Times New Roman" w:eastAsia="仿宋_GB2312" w:cs="Times New Roman"/>
          <w:b w:val="0"/>
          <w:bCs w:val="0"/>
          <w:color w:val="auto"/>
          <w:sz w:val="32"/>
          <w:szCs w:val="32"/>
        </w:rPr>
        <w:t>年终滚存结余</w:t>
      </w:r>
      <w:r>
        <w:rPr>
          <w:rFonts w:hint="eastAsia" w:ascii="Times New Roman" w:hAnsi="Times New Roman" w:eastAsia="仿宋_GB2312" w:cs="Times New Roman"/>
          <w:b w:val="0"/>
          <w:bCs w:val="0"/>
          <w:color w:val="auto"/>
          <w:sz w:val="32"/>
          <w:szCs w:val="32"/>
          <w:lang w:val="en-US" w:eastAsia="zh-CN"/>
        </w:rPr>
        <w:t>0.06</w:t>
      </w:r>
      <w:r>
        <w:rPr>
          <w:rFonts w:hint="default" w:ascii="Times New Roman" w:hAnsi="Times New Roman" w:eastAsia="仿宋_GB2312" w:cs="Times New Roman"/>
          <w:b w:val="0"/>
          <w:bCs w:val="0"/>
          <w:color w:val="auto"/>
          <w:sz w:val="32"/>
          <w:szCs w:val="32"/>
        </w:rPr>
        <w:t>亿元。</w:t>
      </w:r>
    </w:p>
    <w:p>
      <w:pPr>
        <w:keepNext w:val="0"/>
        <w:keepLines w:val="0"/>
        <w:pageBreakBefore w:val="0"/>
        <w:widowControl w:val="0"/>
        <w:kinsoku/>
        <w:wordWrap/>
        <w:overflowPunct/>
        <w:topLinePunct w:val="0"/>
        <w:autoSpaceDE/>
        <w:autoSpaceDN/>
        <w:bidi w:val="0"/>
        <w:adjustRightInd w:val="0"/>
        <w:snapToGrid/>
        <w:spacing w:beforeAutospacing="0" w:after="0" w:afterAutospacing="0" w:line="580" w:lineRule="exact"/>
        <w:ind w:left="0" w:leftChars="0" w:firstLine="642" w:firstLineChars="200"/>
        <w:jc w:val="both"/>
        <w:textAlignment w:val="auto"/>
        <w:rPr>
          <w:rFonts w:hint="default" w:ascii="Times New Roman" w:hAnsi="Times New Roman" w:eastAsia="楷体_GB2312" w:cs="Times New Roman"/>
          <w:b/>
          <w:bCs/>
          <w:color w:val="auto"/>
          <w:kern w:val="0"/>
          <w:sz w:val="32"/>
          <w:szCs w:val="32"/>
        </w:rPr>
      </w:pPr>
      <w:r>
        <w:rPr>
          <w:rFonts w:hint="eastAsia" w:ascii="Times New Roman" w:hAnsi="Times New Roman" w:eastAsia="楷体_GB2312" w:cs="Times New Roman"/>
          <w:b/>
          <w:bCs/>
          <w:color w:val="auto"/>
          <w:kern w:val="0"/>
          <w:sz w:val="32"/>
          <w:szCs w:val="32"/>
          <w:lang w:val="en-US" w:eastAsia="zh-CN"/>
        </w:rPr>
        <w:t>2.</w:t>
      </w:r>
      <w:r>
        <w:rPr>
          <w:rFonts w:hint="default" w:ascii="Times New Roman" w:hAnsi="Times New Roman" w:eastAsia="楷体_GB2312" w:cs="Times New Roman"/>
          <w:b/>
          <w:bCs/>
          <w:color w:val="auto"/>
          <w:kern w:val="0"/>
          <w:sz w:val="32"/>
          <w:szCs w:val="32"/>
        </w:rPr>
        <w:t>政府性基金预算</w:t>
      </w:r>
    </w:p>
    <w:p>
      <w:pPr>
        <w:keepNext w:val="0"/>
        <w:keepLines w:val="0"/>
        <w:pageBreakBefore w:val="0"/>
        <w:widowControl w:val="0"/>
        <w:kinsoku/>
        <w:wordWrap/>
        <w:overflowPunct/>
        <w:topLinePunct w:val="0"/>
        <w:bidi w:val="0"/>
        <w:adjustRightInd/>
        <w:snapToGrid/>
        <w:spacing w:beforeAutospacing="0" w:after="0" w:afterAutospacing="0" w:line="58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年县本级政府性基金</w:t>
      </w:r>
      <w:r>
        <w:rPr>
          <w:rFonts w:hint="eastAsia" w:ascii="Times New Roman" w:hAnsi="Times New Roman" w:eastAsia="仿宋_GB2312" w:cs="Times New Roman"/>
          <w:color w:val="auto"/>
          <w:sz w:val="32"/>
          <w:szCs w:val="32"/>
          <w:lang w:val="en-US" w:eastAsia="zh-CN"/>
        </w:rPr>
        <w:t>预算</w:t>
      </w:r>
      <w:r>
        <w:rPr>
          <w:rFonts w:hint="default" w:ascii="Times New Roman" w:hAnsi="Times New Roman" w:eastAsia="仿宋_GB2312" w:cs="Times New Roman"/>
          <w:color w:val="auto"/>
          <w:sz w:val="32"/>
          <w:szCs w:val="32"/>
        </w:rPr>
        <w:t>收入完成</w:t>
      </w:r>
      <w:r>
        <w:rPr>
          <w:rFonts w:hint="eastAsia" w:ascii="Times New Roman" w:hAnsi="Times New Roman" w:eastAsia="仿宋_GB2312" w:cs="Times New Roman"/>
          <w:color w:val="auto"/>
          <w:sz w:val="32"/>
          <w:szCs w:val="32"/>
          <w:lang w:val="en-US" w:eastAsia="zh-CN"/>
        </w:rPr>
        <w:t>3.24</w:t>
      </w:r>
      <w:r>
        <w:rPr>
          <w:rFonts w:hint="default" w:ascii="Times New Roman" w:hAnsi="Times New Roman" w:eastAsia="仿宋_GB2312" w:cs="Times New Roman"/>
          <w:color w:val="auto"/>
          <w:sz w:val="32"/>
          <w:szCs w:val="32"/>
        </w:rPr>
        <w:t>亿元，</w:t>
      </w:r>
      <w:r>
        <w:rPr>
          <w:rFonts w:hint="eastAsia" w:ascii="Times New Roman" w:hAnsi="Times New Roman" w:eastAsia="仿宋_GB2312" w:cs="Times New Roman"/>
          <w:color w:val="auto"/>
          <w:sz w:val="32"/>
          <w:szCs w:val="32"/>
          <w:lang w:eastAsia="zh-CN"/>
        </w:rPr>
        <w:t>加上</w:t>
      </w:r>
      <w:r>
        <w:rPr>
          <w:rFonts w:hint="eastAsia" w:ascii="Times New Roman" w:hAnsi="Times New Roman" w:eastAsia="仿宋_GB2312" w:cs="Times New Roman"/>
          <w:color w:val="auto"/>
          <w:sz w:val="32"/>
          <w:szCs w:val="32"/>
          <w:lang w:val="en-US" w:eastAsia="zh-CN"/>
        </w:rPr>
        <w:t>上级补助</w:t>
      </w:r>
      <w:r>
        <w:rPr>
          <w:rFonts w:hint="default" w:ascii="Times New Roman" w:hAnsi="Times New Roman" w:eastAsia="仿宋_GB2312" w:cs="Times New Roman"/>
          <w:color w:val="auto"/>
          <w:sz w:val="32"/>
          <w:szCs w:val="32"/>
        </w:rPr>
        <w:t>收入</w:t>
      </w:r>
      <w:r>
        <w:rPr>
          <w:rFonts w:hint="eastAsia" w:ascii="Times New Roman" w:hAnsi="Times New Roman" w:eastAsia="仿宋_GB2312" w:cs="Times New Roman"/>
          <w:color w:val="auto"/>
          <w:sz w:val="32"/>
          <w:szCs w:val="32"/>
          <w:lang w:val="en-US" w:eastAsia="zh-CN"/>
        </w:rPr>
        <w:t>2.12</w:t>
      </w:r>
      <w:r>
        <w:rPr>
          <w:rFonts w:hint="default" w:ascii="Times New Roman" w:hAnsi="Times New Roman" w:eastAsia="仿宋_GB2312" w:cs="Times New Roman"/>
          <w:color w:val="auto"/>
          <w:sz w:val="32"/>
          <w:szCs w:val="32"/>
        </w:rPr>
        <w:t>亿元，债</w:t>
      </w:r>
      <w:r>
        <w:rPr>
          <w:rFonts w:hint="default" w:ascii="Times New Roman" w:hAnsi="Times New Roman" w:eastAsia="仿宋_GB2312" w:cs="Times New Roman"/>
          <w:color w:val="auto"/>
          <w:sz w:val="32"/>
          <w:szCs w:val="32"/>
          <w:lang w:eastAsia="zh-CN"/>
        </w:rPr>
        <w:t>务</w:t>
      </w:r>
      <w:r>
        <w:rPr>
          <w:rFonts w:hint="default" w:ascii="Times New Roman" w:hAnsi="Times New Roman" w:eastAsia="仿宋_GB2312" w:cs="Times New Roman"/>
          <w:color w:val="auto"/>
          <w:sz w:val="32"/>
          <w:szCs w:val="32"/>
        </w:rPr>
        <w:t>转贷收入</w:t>
      </w:r>
      <w:r>
        <w:rPr>
          <w:rFonts w:hint="eastAsia" w:ascii="Times New Roman" w:hAnsi="Times New Roman" w:eastAsia="仿宋_GB2312" w:cs="Times New Roman"/>
          <w:color w:val="auto"/>
          <w:sz w:val="32"/>
          <w:szCs w:val="32"/>
          <w:lang w:val="en-US" w:eastAsia="zh-CN"/>
        </w:rPr>
        <w:t>11.37</w:t>
      </w:r>
      <w:r>
        <w:rPr>
          <w:rFonts w:hint="default" w:ascii="Times New Roman" w:hAnsi="Times New Roman" w:eastAsia="仿宋_GB2312" w:cs="Times New Roman"/>
          <w:color w:val="auto"/>
          <w:sz w:val="32"/>
          <w:szCs w:val="32"/>
        </w:rPr>
        <w:t>亿元，待偿债再融资专项债券上年结余</w:t>
      </w:r>
      <w:r>
        <w:rPr>
          <w:rFonts w:hint="eastAsia" w:ascii="Times New Roman" w:hAnsi="Times New Roman" w:eastAsia="仿宋_GB2312" w:cs="Times New Roman"/>
          <w:color w:val="auto"/>
          <w:sz w:val="32"/>
          <w:szCs w:val="32"/>
          <w:lang w:val="en-US" w:eastAsia="zh-CN"/>
        </w:rPr>
        <w:t>0.1亿元，</w:t>
      </w:r>
      <w:r>
        <w:rPr>
          <w:rFonts w:hint="default" w:ascii="Times New Roman" w:hAnsi="Times New Roman" w:eastAsia="仿宋_GB2312" w:cs="Times New Roman"/>
          <w:color w:val="auto"/>
          <w:sz w:val="32"/>
          <w:szCs w:val="32"/>
        </w:rPr>
        <w:t>上年</w:t>
      </w:r>
      <w:r>
        <w:rPr>
          <w:rFonts w:hint="eastAsia" w:ascii="Times New Roman" w:hAnsi="Times New Roman" w:eastAsia="仿宋_GB2312" w:cs="Times New Roman"/>
          <w:color w:val="auto"/>
          <w:sz w:val="32"/>
          <w:szCs w:val="32"/>
          <w:lang w:eastAsia="zh-CN"/>
        </w:rPr>
        <w:t>结转</w:t>
      </w:r>
      <w:r>
        <w:rPr>
          <w:rFonts w:hint="eastAsia" w:ascii="Times New Roman" w:hAnsi="Times New Roman" w:eastAsia="仿宋_GB2312" w:cs="Times New Roman"/>
          <w:color w:val="auto"/>
          <w:sz w:val="32"/>
          <w:szCs w:val="32"/>
          <w:lang w:val="en-US" w:eastAsia="zh-CN"/>
        </w:rPr>
        <w:t>6.31</w:t>
      </w:r>
      <w:r>
        <w:rPr>
          <w:rFonts w:hint="default" w:ascii="Times New Roman" w:hAnsi="Times New Roman" w:eastAsia="仿宋_GB2312" w:cs="Times New Roman"/>
          <w:color w:val="auto"/>
          <w:sz w:val="32"/>
          <w:szCs w:val="32"/>
          <w:lang w:eastAsia="zh-CN"/>
        </w:rPr>
        <w:t>亿</w:t>
      </w:r>
      <w:r>
        <w:rPr>
          <w:rFonts w:hint="default" w:ascii="Times New Roman" w:hAnsi="Times New Roman" w:eastAsia="仿宋_GB2312" w:cs="Times New Roman"/>
          <w:color w:val="auto"/>
          <w:sz w:val="32"/>
          <w:szCs w:val="32"/>
        </w:rPr>
        <w:t>元，调入资金</w:t>
      </w:r>
      <w:r>
        <w:rPr>
          <w:rFonts w:hint="eastAsia" w:ascii="Times New Roman" w:hAnsi="Times New Roman" w:eastAsia="仿宋_GB2312" w:cs="Times New Roman"/>
          <w:color w:val="auto"/>
          <w:sz w:val="32"/>
          <w:szCs w:val="32"/>
          <w:lang w:val="en-US" w:eastAsia="zh-CN"/>
        </w:rPr>
        <w:t>1.87亿元，</w:t>
      </w:r>
      <w:r>
        <w:rPr>
          <w:rFonts w:hint="default" w:ascii="Times New Roman" w:hAnsi="Times New Roman" w:eastAsia="仿宋_GB2312" w:cs="Times New Roman"/>
          <w:color w:val="auto"/>
          <w:sz w:val="32"/>
          <w:szCs w:val="32"/>
        </w:rPr>
        <w:t>收入合计</w:t>
      </w:r>
      <w:r>
        <w:rPr>
          <w:rFonts w:hint="eastAsia" w:ascii="Times New Roman" w:hAnsi="Times New Roman" w:eastAsia="仿宋_GB2312" w:cs="Times New Roman"/>
          <w:color w:val="auto"/>
          <w:sz w:val="32"/>
          <w:szCs w:val="32"/>
          <w:lang w:val="en-US" w:eastAsia="zh-CN"/>
        </w:rPr>
        <w:t>25.01</w:t>
      </w:r>
      <w:r>
        <w:rPr>
          <w:rFonts w:hint="default" w:ascii="Times New Roman" w:hAnsi="Times New Roman" w:eastAsia="仿宋_GB2312" w:cs="Times New Roman"/>
          <w:color w:val="auto"/>
          <w:sz w:val="32"/>
          <w:szCs w:val="32"/>
        </w:rPr>
        <w:t>亿元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政府性基金支出</w:t>
      </w: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rPr>
        <w:t>亿元，</w:t>
      </w:r>
      <w:r>
        <w:rPr>
          <w:rFonts w:hint="eastAsia" w:ascii="Times New Roman" w:hAnsi="Times New Roman" w:eastAsia="仿宋_GB2312" w:cs="Times New Roman"/>
          <w:color w:val="auto"/>
          <w:sz w:val="32"/>
          <w:szCs w:val="32"/>
          <w:lang w:eastAsia="zh-CN"/>
        </w:rPr>
        <w:t>加上</w:t>
      </w:r>
      <w:r>
        <w:rPr>
          <w:rFonts w:hint="default" w:ascii="Times New Roman" w:hAnsi="Times New Roman" w:eastAsia="仿宋_GB2312" w:cs="Times New Roman"/>
          <w:color w:val="auto"/>
          <w:sz w:val="32"/>
          <w:szCs w:val="32"/>
        </w:rPr>
        <w:t>上解支出</w:t>
      </w:r>
      <w:r>
        <w:rPr>
          <w:rFonts w:hint="eastAsia" w:ascii="Times New Roman" w:hAnsi="Times New Roman" w:eastAsia="仿宋_GB2312" w:cs="Times New Roman"/>
          <w:color w:val="auto"/>
          <w:sz w:val="32"/>
          <w:szCs w:val="32"/>
          <w:lang w:val="en-US" w:eastAsia="zh-CN"/>
        </w:rPr>
        <w:t>160万元</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pacing w:val="-6"/>
          <w:sz w:val="32"/>
          <w:szCs w:val="32"/>
          <w:lang w:val="en-US" w:eastAsia="zh-CN"/>
        </w:rPr>
        <w:t>债务</w:t>
      </w:r>
      <w:r>
        <w:rPr>
          <w:rFonts w:hint="default" w:ascii="Times New Roman" w:hAnsi="Times New Roman" w:eastAsia="仿宋_GB2312" w:cs="Times New Roman"/>
          <w:color w:val="auto"/>
          <w:spacing w:val="-6"/>
          <w:sz w:val="32"/>
          <w:szCs w:val="32"/>
        </w:rPr>
        <w:t>还本支出</w:t>
      </w:r>
      <w:r>
        <w:rPr>
          <w:rFonts w:hint="eastAsia" w:ascii="Times New Roman" w:hAnsi="Times New Roman" w:eastAsia="仿宋_GB2312" w:cs="Times New Roman"/>
          <w:color w:val="auto"/>
          <w:spacing w:val="-6"/>
          <w:sz w:val="32"/>
          <w:szCs w:val="32"/>
          <w:lang w:val="en-US" w:eastAsia="zh-CN"/>
        </w:rPr>
        <w:t>2.03</w:t>
      </w:r>
      <w:r>
        <w:rPr>
          <w:rFonts w:hint="default" w:ascii="Times New Roman" w:hAnsi="Times New Roman" w:eastAsia="仿宋_GB2312" w:cs="Times New Roman"/>
          <w:color w:val="auto"/>
          <w:spacing w:val="-6"/>
          <w:sz w:val="32"/>
          <w:szCs w:val="32"/>
          <w:lang w:val="en-US" w:eastAsia="zh-CN"/>
        </w:rPr>
        <w:t>亿元，</w:t>
      </w:r>
      <w:r>
        <w:rPr>
          <w:rFonts w:hint="default" w:ascii="Times New Roman" w:hAnsi="Times New Roman" w:eastAsia="仿宋_GB2312" w:cs="Times New Roman"/>
          <w:color w:val="auto"/>
          <w:sz w:val="32"/>
          <w:szCs w:val="32"/>
        </w:rPr>
        <w:t>调出资金</w:t>
      </w:r>
      <w:r>
        <w:rPr>
          <w:rFonts w:hint="eastAsia" w:ascii="Times New Roman" w:hAnsi="Times New Roman" w:eastAsia="仿宋_GB2312" w:cs="Times New Roman"/>
          <w:color w:val="auto"/>
          <w:sz w:val="32"/>
          <w:szCs w:val="32"/>
          <w:lang w:val="en-US" w:eastAsia="zh-CN"/>
        </w:rPr>
        <w:t>2.16</w:t>
      </w:r>
      <w:r>
        <w:rPr>
          <w:rFonts w:hint="default" w:ascii="Times New Roman" w:hAnsi="Times New Roman" w:eastAsia="仿宋_GB2312" w:cs="Times New Roman"/>
          <w:color w:val="auto"/>
          <w:sz w:val="32"/>
          <w:szCs w:val="32"/>
        </w:rPr>
        <w:t>亿元</w:t>
      </w:r>
      <w:r>
        <w:rPr>
          <w:rFonts w:hint="eastAsia" w:ascii="Times New Roman" w:hAnsi="Times New Roman" w:eastAsia="仿宋_GB2312" w:cs="Times New Roman"/>
          <w:color w:val="auto"/>
          <w:sz w:val="32"/>
          <w:szCs w:val="32"/>
          <w:lang w:eastAsia="zh-CN"/>
        </w:rPr>
        <w:t>，支出合计</w:t>
      </w:r>
      <w:r>
        <w:rPr>
          <w:rFonts w:hint="eastAsia" w:ascii="Times New Roman" w:hAnsi="Times New Roman" w:eastAsia="仿宋_GB2312" w:cs="Times New Roman"/>
          <w:color w:val="auto"/>
          <w:sz w:val="32"/>
          <w:szCs w:val="32"/>
          <w:lang w:val="en-US" w:eastAsia="zh-CN"/>
        </w:rPr>
        <w:t>21.21亿元；</w:t>
      </w:r>
      <w:r>
        <w:rPr>
          <w:rFonts w:hint="default" w:ascii="Times New Roman" w:hAnsi="Times New Roman" w:eastAsia="仿宋_GB2312" w:cs="Times New Roman"/>
          <w:color w:val="auto"/>
          <w:sz w:val="32"/>
          <w:szCs w:val="32"/>
        </w:rPr>
        <w:t>年终滚存结余</w:t>
      </w:r>
      <w:r>
        <w:rPr>
          <w:rFonts w:hint="eastAsia" w:ascii="Times New Roman" w:hAnsi="Times New Roman" w:eastAsia="仿宋_GB2312" w:cs="Times New Roman"/>
          <w:color w:val="auto"/>
          <w:sz w:val="32"/>
          <w:szCs w:val="32"/>
          <w:lang w:val="en-US" w:eastAsia="zh-CN"/>
        </w:rPr>
        <w:t>3.8</w:t>
      </w:r>
      <w:r>
        <w:rPr>
          <w:rFonts w:hint="default" w:ascii="Times New Roman" w:hAnsi="Times New Roman" w:eastAsia="仿宋_GB2312" w:cs="Times New Roman"/>
          <w:color w:val="auto"/>
          <w:sz w:val="32"/>
          <w:szCs w:val="32"/>
        </w:rPr>
        <w:t>亿元。</w:t>
      </w:r>
    </w:p>
    <w:p>
      <w:pPr>
        <w:keepNext w:val="0"/>
        <w:keepLines w:val="0"/>
        <w:pageBreakBefore w:val="0"/>
        <w:widowControl w:val="0"/>
        <w:kinsoku/>
        <w:wordWrap/>
        <w:overflowPunct/>
        <w:topLinePunct w:val="0"/>
        <w:autoSpaceDE/>
        <w:autoSpaceDN/>
        <w:bidi w:val="0"/>
        <w:adjustRightInd w:val="0"/>
        <w:snapToGrid/>
        <w:spacing w:beforeAutospacing="0" w:after="0" w:afterAutospacing="0" w:line="580" w:lineRule="exact"/>
        <w:ind w:left="0" w:leftChars="0" w:firstLine="642" w:firstLineChars="200"/>
        <w:jc w:val="both"/>
        <w:textAlignment w:val="auto"/>
        <w:rPr>
          <w:rFonts w:hint="default" w:ascii="Times New Roman" w:hAnsi="Times New Roman" w:eastAsia="楷体_GB2312" w:cs="Times New Roman"/>
          <w:b/>
          <w:bCs/>
          <w:color w:val="auto"/>
          <w:kern w:val="0"/>
          <w:sz w:val="32"/>
          <w:szCs w:val="32"/>
        </w:rPr>
      </w:pPr>
      <w:r>
        <w:rPr>
          <w:rFonts w:hint="eastAsia" w:ascii="Times New Roman" w:hAnsi="Times New Roman" w:eastAsia="楷体_GB2312" w:cs="Times New Roman"/>
          <w:b/>
          <w:bCs/>
          <w:color w:val="auto"/>
          <w:kern w:val="0"/>
          <w:sz w:val="32"/>
          <w:szCs w:val="32"/>
          <w:lang w:val="en-US" w:eastAsia="zh-CN"/>
        </w:rPr>
        <w:t>3.</w:t>
      </w:r>
      <w:r>
        <w:rPr>
          <w:rFonts w:hint="default" w:ascii="Times New Roman" w:hAnsi="Times New Roman" w:eastAsia="楷体_GB2312" w:cs="Times New Roman"/>
          <w:b/>
          <w:bCs/>
          <w:color w:val="auto"/>
          <w:kern w:val="0"/>
          <w:sz w:val="32"/>
          <w:szCs w:val="32"/>
        </w:rPr>
        <w:t>国有资本经营预算</w:t>
      </w:r>
    </w:p>
    <w:p>
      <w:pPr>
        <w:keepNext w:val="0"/>
        <w:keepLines w:val="0"/>
        <w:pageBreakBefore w:val="0"/>
        <w:widowControl w:val="0"/>
        <w:kinsoku/>
        <w:wordWrap/>
        <w:overflowPunct/>
        <w:topLinePunct w:val="0"/>
        <w:bidi w:val="0"/>
        <w:adjustRightInd/>
        <w:snapToGrid/>
        <w:spacing w:beforeAutospacing="0" w:after="0" w:afterAutospacing="0" w:line="580" w:lineRule="exact"/>
        <w:ind w:left="0" w:leftChars="0" w:firstLine="640" w:firstLineChars="200"/>
        <w:jc w:val="both"/>
        <w:textAlignment w:val="auto"/>
        <w:rPr>
          <w:rFonts w:hint="default" w:ascii="Times New Roman" w:hAnsi="Times New Roman" w:eastAsia="仿宋" w:cs="Times New Roman"/>
          <w:color w:val="auto"/>
          <w:sz w:val="32"/>
          <w:szCs w:val="32"/>
        </w:rPr>
      </w:pPr>
      <w:r>
        <w:rPr>
          <w:rFonts w:hint="eastAsia" w:ascii="Times New Roman" w:hAnsi="Times New Roman"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年县本级国有资本经营预算收入</w:t>
      </w:r>
      <w:r>
        <w:rPr>
          <w:rFonts w:hint="eastAsia" w:ascii="Times New Roman" w:hAnsi="Times New Roman" w:eastAsia="仿宋_GB2312" w:cs="Times New Roman"/>
          <w:color w:val="auto"/>
          <w:sz w:val="32"/>
          <w:szCs w:val="32"/>
          <w:lang w:eastAsia="zh-CN"/>
        </w:rPr>
        <w:t>完成</w:t>
      </w:r>
      <w:r>
        <w:rPr>
          <w:rFonts w:hint="eastAsia" w:ascii="Times New Roman" w:hAnsi="Times New Roman" w:eastAsia="仿宋_GB2312" w:cs="Times New Roman"/>
          <w:color w:val="auto"/>
          <w:sz w:val="32"/>
          <w:szCs w:val="32"/>
          <w:lang w:val="en-US" w:eastAsia="zh-CN"/>
        </w:rPr>
        <w:t>728</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pacing w:val="-6"/>
          <w:sz w:val="32"/>
          <w:szCs w:val="32"/>
          <w:lang w:eastAsia="zh-CN"/>
        </w:rPr>
        <w:t>加上</w:t>
      </w:r>
      <w:r>
        <w:rPr>
          <w:rFonts w:hint="default" w:ascii="Times New Roman" w:hAnsi="Times New Roman" w:eastAsia="仿宋_GB2312" w:cs="Times New Roman"/>
          <w:color w:val="auto"/>
          <w:spacing w:val="-6"/>
          <w:sz w:val="32"/>
          <w:szCs w:val="32"/>
          <w:lang w:eastAsia="zh-CN"/>
        </w:rPr>
        <w:t>上级</w:t>
      </w:r>
      <w:r>
        <w:rPr>
          <w:rFonts w:hint="eastAsia" w:ascii="Times New Roman" w:hAnsi="Times New Roman" w:eastAsia="仿宋_GB2312" w:cs="Times New Roman"/>
          <w:color w:val="auto"/>
          <w:spacing w:val="-6"/>
          <w:sz w:val="32"/>
          <w:szCs w:val="32"/>
          <w:lang w:eastAsia="zh-CN"/>
        </w:rPr>
        <w:t>补助</w:t>
      </w:r>
      <w:r>
        <w:rPr>
          <w:rFonts w:hint="default" w:ascii="Times New Roman" w:hAnsi="Times New Roman" w:eastAsia="仿宋_GB2312" w:cs="Times New Roman"/>
          <w:color w:val="auto"/>
          <w:spacing w:val="-6"/>
          <w:sz w:val="32"/>
          <w:szCs w:val="32"/>
          <w:lang w:eastAsia="zh-CN"/>
        </w:rPr>
        <w:t>收</w:t>
      </w:r>
      <w:r>
        <w:rPr>
          <w:rFonts w:hint="default" w:ascii="Times New Roman" w:hAnsi="Times New Roman" w:eastAsia="仿宋_GB2312" w:cs="Times New Roman"/>
          <w:color w:val="auto"/>
          <w:spacing w:val="-6"/>
          <w:sz w:val="32"/>
          <w:szCs w:val="32"/>
          <w:highlight w:val="none"/>
          <w:lang w:eastAsia="zh-CN"/>
        </w:rPr>
        <w:t>入</w:t>
      </w:r>
      <w:r>
        <w:rPr>
          <w:rFonts w:hint="default" w:ascii="Times New Roman" w:hAnsi="Times New Roman" w:eastAsia="仿宋_GB2312" w:cs="Times New Roman"/>
          <w:color w:val="auto"/>
          <w:spacing w:val="-6"/>
          <w:sz w:val="32"/>
          <w:szCs w:val="32"/>
          <w:highlight w:val="none"/>
          <w:lang w:val="en-US" w:eastAsia="zh-CN"/>
        </w:rPr>
        <w:t>8万元，收入合计</w:t>
      </w:r>
      <w:r>
        <w:rPr>
          <w:rFonts w:hint="eastAsia" w:ascii="Times New Roman" w:hAnsi="Times New Roman" w:eastAsia="仿宋_GB2312" w:cs="Times New Roman"/>
          <w:color w:val="auto"/>
          <w:spacing w:val="-6"/>
          <w:sz w:val="32"/>
          <w:szCs w:val="32"/>
          <w:highlight w:val="none"/>
          <w:lang w:val="en-US" w:eastAsia="zh-CN"/>
        </w:rPr>
        <w:t>736</w:t>
      </w:r>
      <w:r>
        <w:rPr>
          <w:rFonts w:hint="default" w:ascii="Times New Roman" w:hAnsi="Times New Roman" w:eastAsia="仿宋_GB2312" w:cs="Times New Roman"/>
          <w:color w:val="auto"/>
          <w:spacing w:val="-6"/>
          <w:sz w:val="32"/>
          <w:szCs w:val="32"/>
          <w:highlight w:val="none"/>
          <w:lang w:val="en-US" w:eastAsia="zh-CN"/>
        </w:rPr>
        <w:t>万元</w:t>
      </w:r>
      <w:r>
        <w:rPr>
          <w:rFonts w:hint="eastAsia" w:ascii="Times New Roman" w:hAnsi="Times New Roman"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rPr>
        <w:t>国有资本经营预算支出</w:t>
      </w:r>
      <w:r>
        <w:rPr>
          <w:rFonts w:hint="eastAsia" w:ascii="Times New Roman" w:hAnsi="Times New Roman" w:eastAsia="仿宋_GB2312" w:cs="Times New Roman"/>
          <w:color w:val="auto"/>
          <w:spacing w:val="-6"/>
          <w:sz w:val="32"/>
          <w:szCs w:val="32"/>
          <w:highlight w:val="none"/>
          <w:lang w:val="en-US" w:eastAsia="zh-CN"/>
        </w:rPr>
        <w:t>36</w:t>
      </w:r>
      <w:r>
        <w:rPr>
          <w:rFonts w:hint="default" w:ascii="Times New Roman" w:hAnsi="Times New Roman" w:eastAsia="仿宋_GB2312" w:cs="Times New Roman"/>
          <w:color w:val="auto"/>
          <w:spacing w:val="-6"/>
          <w:sz w:val="32"/>
          <w:szCs w:val="32"/>
          <w:highlight w:val="none"/>
        </w:rPr>
        <w:t>万元</w:t>
      </w:r>
      <w:r>
        <w:rPr>
          <w:rFonts w:hint="eastAsia" w:ascii="Times New Roman" w:hAnsi="Times New Roman" w:eastAsia="仿宋_GB2312" w:cs="Times New Roman"/>
          <w:color w:val="auto"/>
          <w:spacing w:val="-6"/>
          <w:sz w:val="32"/>
          <w:szCs w:val="32"/>
          <w:highlight w:val="none"/>
          <w:lang w:eastAsia="zh-CN"/>
        </w:rPr>
        <w:t>，调出资金</w:t>
      </w:r>
      <w:r>
        <w:rPr>
          <w:rFonts w:hint="eastAsia" w:ascii="Times New Roman" w:hAnsi="Times New Roman" w:eastAsia="仿宋_GB2312" w:cs="Times New Roman"/>
          <w:color w:val="auto"/>
          <w:spacing w:val="-6"/>
          <w:sz w:val="32"/>
          <w:szCs w:val="32"/>
          <w:highlight w:val="none"/>
          <w:lang w:val="en-US" w:eastAsia="zh-CN"/>
        </w:rPr>
        <w:t>700万元，支出合计736万元</w:t>
      </w:r>
      <w:r>
        <w:rPr>
          <w:rFonts w:hint="eastAsia" w:ascii="Times New Roman" w:hAnsi="Times New Roman"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rPr>
        <w:t>年终</w:t>
      </w:r>
      <w:r>
        <w:rPr>
          <w:rFonts w:hint="default" w:ascii="Times New Roman" w:hAnsi="Times New Roman" w:eastAsia="仿宋_GB2312" w:cs="Times New Roman"/>
          <w:color w:val="auto"/>
          <w:spacing w:val="-6"/>
          <w:sz w:val="32"/>
          <w:szCs w:val="32"/>
          <w:highlight w:val="none"/>
          <w:lang w:eastAsia="zh-CN"/>
        </w:rPr>
        <w:t>无结余</w:t>
      </w:r>
      <w:r>
        <w:rPr>
          <w:rFonts w:hint="default" w:ascii="Times New Roman" w:hAnsi="Times New Roman" w:eastAsia="仿宋_GB2312" w:cs="Times New Roman"/>
          <w:color w:val="auto"/>
          <w:spacing w:val="-6"/>
          <w:sz w:val="32"/>
          <w:szCs w:val="32"/>
          <w:highlight w:val="none"/>
        </w:rPr>
        <w:t>。</w:t>
      </w:r>
    </w:p>
    <w:p>
      <w:pPr>
        <w:keepNext w:val="0"/>
        <w:keepLines w:val="0"/>
        <w:pageBreakBefore w:val="0"/>
        <w:widowControl w:val="0"/>
        <w:kinsoku/>
        <w:wordWrap/>
        <w:overflowPunct/>
        <w:topLinePunct w:val="0"/>
        <w:autoSpaceDE/>
        <w:autoSpaceDN/>
        <w:bidi w:val="0"/>
        <w:adjustRightInd w:val="0"/>
        <w:snapToGrid/>
        <w:spacing w:beforeAutospacing="0" w:after="0" w:afterAutospacing="0" w:line="580" w:lineRule="exact"/>
        <w:ind w:left="0" w:leftChars="0" w:firstLine="642" w:firstLineChars="200"/>
        <w:jc w:val="both"/>
        <w:textAlignment w:val="auto"/>
        <w:rPr>
          <w:rFonts w:hint="default" w:ascii="Times New Roman" w:hAnsi="Times New Roman" w:eastAsia="楷体_GB2312" w:cs="Times New Roman"/>
          <w:b/>
          <w:bCs/>
          <w:color w:val="auto"/>
          <w:kern w:val="0"/>
          <w:sz w:val="32"/>
          <w:szCs w:val="32"/>
          <w:lang w:eastAsia="zh-CN"/>
        </w:rPr>
      </w:pPr>
      <w:r>
        <w:rPr>
          <w:rFonts w:hint="eastAsia" w:ascii="Times New Roman" w:hAnsi="Times New Roman" w:eastAsia="楷体_GB2312" w:cs="Times New Roman"/>
          <w:b/>
          <w:bCs/>
          <w:color w:val="auto"/>
          <w:kern w:val="0"/>
          <w:sz w:val="32"/>
          <w:szCs w:val="32"/>
          <w:lang w:val="en-US" w:eastAsia="zh-CN"/>
        </w:rPr>
        <w:t>4.</w:t>
      </w:r>
      <w:r>
        <w:rPr>
          <w:rFonts w:hint="default" w:ascii="Times New Roman" w:hAnsi="Times New Roman" w:eastAsia="楷体_GB2312" w:cs="Times New Roman"/>
          <w:b/>
          <w:bCs/>
          <w:color w:val="auto"/>
          <w:kern w:val="0"/>
          <w:sz w:val="32"/>
          <w:szCs w:val="32"/>
          <w:lang w:eastAsia="zh-CN"/>
        </w:rPr>
        <w:t>社会保险基金预算</w:t>
      </w:r>
    </w:p>
    <w:p>
      <w:pPr>
        <w:keepNext w:val="0"/>
        <w:keepLines w:val="0"/>
        <w:pageBreakBefore w:val="0"/>
        <w:widowControl w:val="0"/>
        <w:kinsoku/>
        <w:wordWrap/>
        <w:overflowPunct/>
        <w:topLinePunct w:val="0"/>
        <w:bidi w:val="0"/>
        <w:adjustRightInd/>
        <w:snapToGrid/>
        <w:spacing w:beforeAutospacing="0" w:after="0" w:afterAutospacing="0"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202</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年全县社会保险基金收入完成</w:t>
      </w:r>
      <w:r>
        <w:rPr>
          <w:rFonts w:hint="eastAsia" w:ascii="Times New Roman" w:hAnsi="Times New Roman" w:eastAsia="仿宋_GB2312" w:cs="Times New Roman"/>
          <w:color w:val="auto"/>
          <w:sz w:val="32"/>
          <w:szCs w:val="32"/>
          <w:highlight w:val="none"/>
          <w:u w:val="none"/>
          <w:lang w:val="en-US" w:eastAsia="zh-CN"/>
        </w:rPr>
        <w:t>9.27</w:t>
      </w:r>
      <w:r>
        <w:rPr>
          <w:rFonts w:hint="default" w:ascii="Times New Roman" w:hAnsi="Times New Roman" w:eastAsia="仿宋_GB2312" w:cs="Times New Roman"/>
          <w:color w:val="auto"/>
          <w:sz w:val="32"/>
          <w:szCs w:val="32"/>
          <w:highlight w:val="none"/>
          <w:u w:val="none"/>
        </w:rPr>
        <w:t>亿元，社会保险基金支出完成</w:t>
      </w:r>
      <w:r>
        <w:rPr>
          <w:rFonts w:hint="eastAsia" w:ascii="Times New Roman" w:hAnsi="Times New Roman" w:eastAsia="仿宋_GB2312" w:cs="Times New Roman"/>
          <w:color w:val="auto"/>
          <w:sz w:val="32"/>
          <w:szCs w:val="32"/>
          <w:highlight w:val="none"/>
          <w:u w:val="none"/>
          <w:lang w:val="en-US" w:eastAsia="zh-CN"/>
        </w:rPr>
        <w:t>7.75</w:t>
      </w:r>
      <w:r>
        <w:rPr>
          <w:rFonts w:hint="default" w:ascii="Times New Roman" w:hAnsi="Times New Roman" w:eastAsia="仿宋_GB2312" w:cs="Times New Roman"/>
          <w:color w:val="auto"/>
          <w:sz w:val="32"/>
          <w:szCs w:val="32"/>
          <w:highlight w:val="none"/>
          <w:u w:val="none"/>
        </w:rPr>
        <w:t>亿元，本年收支结余</w:t>
      </w:r>
      <w:r>
        <w:rPr>
          <w:rFonts w:hint="eastAsia" w:ascii="Times New Roman" w:hAnsi="Times New Roman" w:eastAsia="仿宋_GB2312" w:cs="Times New Roman"/>
          <w:color w:val="auto"/>
          <w:sz w:val="32"/>
          <w:szCs w:val="32"/>
          <w:highlight w:val="none"/>
          <w:u w:val="none"/>
          <w:lang w:val="en-US" w:eastAsia="zh-CN"/>
        </w:rPr>
        <w:t>1.52</w:t>
      </w:r>
      <w:r>
        <w:rPr>
          <w:rFonts w:hint="default" w:ascii="Times New Roman" w:hAnsi="Times New Roman" w:eastAsia="仿宋_GB2312" w:cs="Times New Roman"/>
          <w:color w:val="auto"/>
          <w:sz w:val="32"/>
          <w:szCs w:val="32"/>
          <w:highlight w:val="none"/>
          <w:u w:val="none"/>
        </w:rPr>
        <w:t>亿元，</w:t>
      </w:r>
      <w:r>
        <w:rPr>
          <w:rFonts w:hint="eastAsia" w:ascii="Times New Roman" w:hAnsi="Times New Roman" w:eastAsia="仿宋_GB2312" w:cs="Times New Roman"/>
          <w:color w:val="auto"/>
          <w:sz w:val="32"/>
          <w:szCs w:val="32"/>
          <w:highlight w:val="none"/>
          <w:u w:val="none"/>
          <w:lang w:eastAsia="zh-CN"/>
        </w:rPr>
        <w:t>加上</w:t>
      </w:r>
      <w:r>
        <w:rPr>
          <w:rFonts w:hint="default" w:ascii="Times New Roman" w:hAnsi="Times New Roman" w:eastAsia="仿宋_GB2312" w:cs="Times New Roman"/>
          <w:color w:val="auto"/>
          <w:sz w:val="32"/>
          <w:szCs w:val="32"/>
          <w:highlight w:val="none"/>
          <w:u w:val="none"/>
        </w:rPr>
        <w:t>上年</w:t>
      </w:r>
      <w:r>
        <w:rPr>
          <w:rFonts w:hint="eastAsia" w:ascii="Times New Roman" w:hAnsi="Times New Roman" w:eastAsia="仿宋_GB2312" w:cs="Times New Roman"/>
          <w:color w:val="auto"/>
          <w:sz w:val="32"/>
          <w:szCs w:val="32"/>
          <w:highlight w:val="none"/>
          <w:u w:val="none"/>
          <w:lang w:eastAsia="zh-CN"/>
        </w:rPr>
        <w:t>结转</w:t>
      </w:r>
      <w:r>
        <w:rPr>
          <w:rFonts w:hint="eastAsia" w:ascii="Times New Roman" w:hAnsi="Times New Roman" w:eastAsia="仿宋_GB2312" w:cs="Times New Roman"/>
          <w:color w:val="auto"/>
          <w:sz w:val="32"/>
          <w:szCs w:val="32"/>
          <w:highlight w:val="none"/>
          <w:u w:val="none"/>
          <w:lang w:val="en-US" w:eastAsia="zh-CN"/>
        </w:rPr>
        <w:t>5.98</w:t>
      </w:r>
      <w:r>
        <w:rPr>
          <w:rFonts w:hint="default" w:ascii="Times New Roman" w:hAnsi="Times New Roman" w:eastAsia="仿宋_GB2312" w:cs="Times New Roman"/>
          <w:color w:val="auto"/>
          <w:sz w:val="32"/>
          <w:szCs w:val="32"/>
          <w:highlight w:val="none"/>
          <w:u w:val="none"/>
        </w:rPr>
        <w:t>亿元，年</w:t>
      </w:r>
      <w:r>
        <w:rPr>
          <w:rFonts w:hint="default" w:ascii="Times New Roman" w:hAnsi="Times New Roman" w:eastAsia="仿宋_GB2312" w:cs="Times New Roman"/>
          <w:color w:val="auto"/>
          <w:sz w:val="32"/>
          <w:szCs w:val="32"/>
          <w:highlight w:val="none"/>
          <w:u w:val="none"/>
          <w:lang w:eastAsia="zh-CN"/>
        </w:rPr>
        <w:t>终</w:t>
      </w:r>
      <w:r>
        <w:rPr>
          <w:rFonts w:hint="default" w:ascii="Times New Roman" w:hAnsi="Times New Roman" w:eastAsia="仿宋_GB2312" w:cs="Times New Roman"/>
          <w:color w:val="auto"/>
          <w:sz w:val="32"/>
          <w:szCs w:val="32"/>
          <w:highlight w:val="none"/>
          <w:u w:val="none"/>
        </w:rPr>
        <w:t>滚存结</w:t>
      </w:r>
      <w:r>
        <w:rPr>
          <w:rFonts w:hint="eastAsia" w:ascii="Times New Roman" w:hAnsi="Times New Roman" w:eastAsia="仿宋_GB2312" w:cs="Times New Roman"/>
          <w:color w:val="auto"/>
          <w:sz w:val="32"/>
          <w:szCs w:val="32"/>
          <w:highlight w:val="none"/>
          <w:u w:val="none"/>
          <w:lang w:val="en-US" w:eastAsia="zh-CN"/>
        </w:rPr>
        <w:t>7.5</w:t>
      </w:r>
      <w:r>
        <w:rPr>
          <w:rFonts w:hint="default" w:ascii="Times New Roman" w:hAnsi="Times New Roman" w:eastAsia="仿宋_GB2312" w:cs="Times New Roman"/>
          <w:color w:val="auto"/>
          <w:sz w:val="32"/>
          <w:szCs w:val="32"/>
          <w:highlight w:val="none"/>
          <w:u w:val="none"/>
        </w:rPr>
        <w:t>亿元</w:t>
      </w:r>
      <w:r>
        <w:rPr>
          <w:rFonts w:hint="default" w:ascii="Times New Roman" w:hAnsi="Times New Roman" w:eastAsia="仿宋_GB2312" w:cs="Times New Roman"/>
          <w:color w:val="auto"/>
          <w:sz w:val="32"/>
          <w:szCs w:val="32"/>
          <w:highlight w:val="none"/>
          <w:u w:val="none"/>
          <w:lang w:eastAsia="zh-CN"/>
        </w:rPr>
        <w:t>（主要</w:t>
      </w:r>
      <w:r>
        <w:rPr>
          <w:rFonts w:hint="eastAsia" w:ascii="Times New Roman" w:hAnsi="Times New Roman" w:eastAsia="仿宋_GB2312" w:cs="Times New Roman"/>
          <w:color w:val="auto"/>
          <w:sz w:val="32"/>
          <w:szCs w:val="32"/>
          <w:highlight w:val="none"/>
          <w:u w:val="none"/>
          <w:lang w:eastAsia="zh-CN"/>
        </w:rPr>
        <w:t>是省级统筹的个人缴费部分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bidi w:val="0"/>
        <w:adjustRightInd/>
        <w:snapToGrid/>
        <w:spacing w:beforeAutospacing="0" w:after="0" w:afterAutospacing="0" w:line="580" w:lineRule="exact"/>
        <w:ind w:left="0" w:leftChars="0" w:firstLine="640"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社会保险基金收支主要完成情况：城乡居民养老保险基金收入</w:t>
      </w: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亿元，完成年初预算的</w:t>
      </w:r>
      <w:r>
        <w:rPr>
          <w:rFonts w:hint="eastAsia" w:ascii="Times New Roman" w:hAnsi="Times New Roman" w:eastAsia="仿宋_GB2312" w:cs="Times New Roman"/>
          <w:color w:val="auto"/>
          <w:sz w:val="32"/>
          <w:szCs w:val="32"/>
          <w:highlight w:val="none"/>
          <w:u w:val="none"/>
          <w:lang w:val="en-US" w:eastAsia="zh-CN"/>
        </w:rPr>
        <w:t>140.58</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；支出</w:t>
      </w:r>
      <w:r>
        <w:rPr>
          <w:rFonts w:hint="default" w:ascii="Times New Roman" w:hAnsi="Times New Roman"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rPr>
        <w:t>亿元，完成年初预算的</w:t>
      </w:r>
      <w:r>
        <w:rPr>
          <w:rFonts w:hint="eastAsia" w:ascii="Times New Roman" w:hAnsi="Times New Roman" w:eastAsia="仿宋_GB2312" w:cs="Times New Roman"/>
          <w:color w:val="auto"/>
          <w:sz w:val="32"/>
          <w:szCs w:val="32"/>
          <w:highlight w:val="none"/>
          <w:u w:val="none"/>
          <w:lang w:val="en-US" w:eastAsia="zh-CN"/>
        </w:rPr>
        <w:t>118.42</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。机关养老保险基金收入</w:t>
      </w:r>
      <w:r>
        <w:rPr>
          <w:rFonts w:hint="eastAsia" w:ascii="Times New Roman" w:hAnsi="Times New Roman" w:eastAsia="仿宋_GB2312" w:cs="Times New Roman"/>
          <w:color w:val="auto"/>
          <w:sz w:val="32"/>
          <w:szCs w:val="32"/>
          <w:highlight w:val="none"/>
          <w:u w:val="none"/>
          <w:lang w:val="en-US" w:eastAsia="zh-CN"/>
        </w:rPr>
        <w:t>5.26</w:t>
      </w:r>
      <w:r>
        <w:rPr>
          <w:rFonts w:hint="default" w:ascii="Times New Roman" w:hAnsi="Times New Roman" w:eastAsia="仿宋_GB2312" w:cs="Times New Roman"/>
          <w:color w:val="auto"/>
          <w:sz w:val="32"/>
          <w:szCs w:val="32"/>
          <w:highlight w:val="none"/>
          <w:u w:val="none"/>
        </w:rPr>
        <w:t>亿元，完成年初预算的</w:t>
      </w:r>
      <w:r>
        <w:rPr>
          <w:rFonts w:hint="eastAsia" w:ascii="Times New Roman" w:hAnsi="Times New Roman" w:eastAsia="仿宋_GB2312" w:cs="Times New Roman"/>
          <w:color w:val="auto"/>
          <w:sz w:val="32"/>
          <w:szCs w:val="32"/>
          <w:highlight w:val="none"/>
          <w:u w:val="none"/>
          <w:lang w:val="en-US" w:eastAsia="zh-CN"/>
        </w:rPr>
        <w:t>102.39</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；支出</w:t>
      </w:r>
      <w:r>
        <w:rPr>
          <w:rFonts w:hint="eastAsia" w:ascii="Times New Roman" w:hAnsi="Times New Roman" w:eastAsia="仿宋_GB2312" w:cs="Times New Roman"/>
          <w:color w:val="auto"/>
          <w:sz w:val="32"/>
          <w:szCs w:val="32"/>
          <w:highlight w:val="none"/>
          <w:u w:val="none"/>
          <w:lang w:val="en-US" w:eastAsia="zh-CN"/>
        </w:rPr>
        <w:t>5.05</w:t>
      </w:r>
      <w:r>
        <w:rPr>
          <w:rFonts w:hint="default" w:ascii="Times New Roman" w:hAnsi="Times New Roman" w:eastAsia="仿宋_GB2312" w:cs="Times New Roman"/>
          <w:color w:val="auto"/>
          <w:sz w:val="32"/>
          <w:szCs w:val="32"/>
          <w:highlight w:val="none"/>
          <w:u w:val="none"/>
        </w:rPr>
        <w:t>亿元，完成年初预算的</w:t>
      </w:r>
      <w:r>
        <w:rPr>
          <w:rFonts w:hint="eastAsia" w:ascii="Times New Roman" w:hAnsi="Times New Roman" w:eastAsia="仿宋_GB2312" w:cs="Times New Roman"/>
          <w:color w:val="auto"/>
          <w:sz w:val="32"/>
          <w:szCs w:val="32"/>
          <w:highlight w:val="none"/>
          <w:u w:val="none"/>
          <w:lang w:val="en-US" w:eastAsia="zh-CN"/>
        </w:rPr>
        <w:t>98.47</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Autospacing="0" w:after="0" w:afterAutospacing="0" w:line="580" w:lineRule="exact"/>
        <w:ind w:left="0" w:leftChars="0" w:firstLine="642" w:firstLineChars="200"/>
        <w:jc w:val="both"/>
        <w:textAlignment w:val="auto"/>
        <w:rPr>
          <w:rFonts w:hint="default" w:ascii="Times New Roman" w:hAnsi="Times New Roman" w:eastAsia="楷体_GB2312" w:cs="Times New Roman"/>
          <w:b/>
          <w:bCs/>
          <w:color w:val="auto"/>
          <w:kern w:val="0"/>
          <w:sz w:val="32"/>
          <w:szCs w:val="32"/>
          <w:u w:val="none"/>
          <w:lang w:eastAsia="zh-CN"/>
        </w:rPr>
      </w:pPr>
      <w:r>
        <w:rPr>
          <w:rFonts w:hint="eastAsia" w:ascii="Times New Roman" w:hAnsi="Times New Roman" w:eastAsia="楷体_GB2312" w:cs="Times New Roman"/>
          <w:b/>
          <w:bCs/>
          <w:color w:val="auto"/>
          <w:kern w:val="0"/>
          <w:sz w:val="32"/>
          <w:szCs w:val="32"/>
          <w:u w:val="none"/>
          <w:lang w:val="en-US" w:eastAsia="zh-CN"/>
        </w:rPr>
        <w:t>5.</w:t>
      </w:r>
      <w:r>
        <w:rPr>
          <w:rFonts w:hint="default" w:ascii="Times New Roman" w:hAnsi="Times New Roman" w:eastAsia="楷体_GB2312" w:cs="Times New Roman"/>
          <w:b/>
          <w:bCs/>
          <w:color w:val="auto"/>
          <w:kern w:val="0"/>
          <w:sz w:val="32"/>
          <w:szCs w:val="32"/>
          <w:u w:val="none"/>
          <w:lang w:eastAsia="zh-CN"/>
        </w:rPr>
        <w:t>地方政府债务情况</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yellow"/>
          <w:u w:val="single"/>
        </w:rPr>
      </w:pPr>
      <w:r>
        <w:rPr>
          <w:rFonts w:hint="default" w:ascii="Times New Roman" w:hAnsi="Times New Roman" w:eastAsia="仿宋_GB2312" w:cs="Times New Roman"/>
          <w:color w:val="auto"/>
          <w:sz w:val="32"/>
          <w:szCs w:val="32"/>
          <w:highlight w:val="none"/>
          <w:u w:val="none"/>
        </w:rPr>
        <w:t>省财政厅核定我县</w:t>
      </w:r>
      <w:r>
        <w:rPr>
          <w:rFonts w:hint="eastAsia" w:ascii="Times New Roman" w:hAnsi="Times New Roman" w:eastAsia="仿宋_GB2312" w:cs="Times New Roman"/>
          <w:color w:val="auto"/>
          <w:sz w:val="32"/>
          <w:szCs w:val="32"/>
          <w:highlight w:val="none"/>
          <w:u w:val="none"/>
          <w:lang w:eastAsia="zh-CN"/>
        </w:rPr>
        <w:t>202</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年底地方政府债务限额为</w:t>
      </w:r>
      <w:r>
        <w:rPr>
          <w:rFonts w:hint="eastAsia" w:ascii="Times New Roman" w:hAnsi="Times New Roman" w:eastAsia="仿宋_GB2312" w:cs="Times New Roman"/>
          <w:color w:val="auto"/>
          <w:sz w:val="32"/>
          <w:szCs w:val="32"/>
          <w:highlight w:val="none"/>
          <w:u w:val="none"/>
          <w:lang w:val="en-US" w:eastAsia="zh-CN"/>
        </w:rPr>
        <w:t>110.09</w:t>
      </w:r>
      <w:r>
        <w:rPr>
          <w:rFonts w:hint="default" w:ascii="Times New Roman" w:hAnsi="Times New Roman" w:eastAsia="仿宋_GB2312" w:cs="Times New Roman"/>
          <w:color w:val="auto"/>
          <w:sz w:val="32"/>
          <w:szCs w:val="32"/>
          <w:highlight w:val="none"/>
          <w:u w:val="none"/>
        </w:rPr>
        <w:t>亿元。其中，一般债务</w:t>
      </w:r>
      <w:r>
        <w:rPr>
          <w:rFonts w:hint="eastAsia" w:ascii="Times New Roman" w:hAnsi="Times New Roman" w:eastAsia="仿宋_GB2312" w:cs="Times New Roman"/>
          <w:color w:val="auto"/>
          <w:sz w:val="32"/>
          <w:szCs w:val="32"/>
          <w:highlight w:val="none"/>
          <w:u w:val="none"/>
          <w:lang w:val="en-US" w:eastAsia="zh-CN"/>
        </w:rPr>
        <w:t>32.03</w:t>
      </w:r>
      <w:r>
        <w:rPr>
          <w:rFonts w:hint="default" w:ascii="Times New Roman" w:hAnsi="Times New Roman" w:eastAsia="仿宋_GB2312" w:cs="Times New Roman"/>
          <w:color w:val="auto"/>
          <w:sz w:val="32"/>
          <w:szCs w:val="32"/>
          <w:highlight w:val="none"/>
          <w:u w:val="none"/>
        </w:rPr>
        <w:t>亿元，专项债务</w:t>
      </w:r>
      <w:r>
        <w:rPr>
          <w:rFonts w:hint="eastAsia" w:ascii="Times New Roman" w:hAnsi="Times New Roman" w:eastAsia="仿宋_GB2312" w:cs="Times New Roman"/>
          <w:color w:val="auto"/>
          <w:sz w:val="32"/>
          <w:szCs w:val="32"/>
          <w:highlight w:val="none"/>
          <w:u w:val="none"/>
          <w:lang w:val="en-US" w:eastAsia="zh-CN"/>
        </w:rPr>
        <w:t>78.06</w:t>
      </w:r>
      <w:r>
        <w:rPr>
          <w:rFonts w:hint="default" w:ascii="Times New Roman" w:hAnsi="Times New Roman" w:eastAsia="仿宋_GB2312" w:cs="Times New Roman"/>
          <w:color w:val="auto"/>
          <w:sz w:val="32"/>
          <w:szCs w:val="32"/>
          <w:highlight w:val="none"/>
          <w:u w:val="none"/>
        </w:rPr>
        <w:t>亿元。</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580" w:lineRule="exact"/>
        <w:ind w:left="0" w:leftChars="0" w:firstLine="640" w:firstLineChars="200"/>
        <w:jc w:val="both"/>
        <w:textAlignment w:val="auto"/>
        <w:rPr>
          <w:rFonts w:hint="default" w:ascii="Times New Roman" w:hAnsi="Times New Roman" w:eastAsia="仿宋" w:cs="Times New Roman"/>
          <w:color w:val="auto"/>
          <w:sz w:val="32"/>
          <w:szCs w:val="32"/>
          <w:highlight w:val="yellow"/>
          <w:u w:val="single"/>
          <w:lang w:eastAsia="zh-CN"/>
        </w:rPr>
      </w:pPr>
      <w:r>
        <w:rPr>
          <w:rFonts w:hint="eastAsia" w:ascii="Times New Roman" w:hAnsi="Times New Roman" w:eastAsia="仿宋_GB2312" w:cs="Times New Roman"/>
          <w:color w:val="auto"/>
          <w:sz w:val="32"/>
          <w:szCs w:val="32"/>
          <w:highlight w:val="none"/>
          <w:u w:val="none"/>
          <w:lang w:eastAsia="zh-CN"/>
        </w:rPr>
        <w:t>202</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年全年争取新增政府债券</w:t>
      </w:r>
      <w:r>
        <w:rPr>
          <w:rFonts w:hint="eastAsia" w:ascii="Times New Roman" w:hAnsi="Times New Roman" w:eastAsia="仿宋_GB2312" w:cs="Times New Roman"/>
          <w:color w:val="auto"/>
          <w:sz w:val="32"/>
          <w:szCs w:val="32"/>
          <w:highlight w:val="none"/>
          <w:u w:val="none"/>
          <w:lang w:val="en-US" w:eastAsia="zh-CN"/>
        </w:rPr>
        <w:t>13.11</w:t>
      </w:r>
      <w:r>
        <w:rPr>
          <w:rFonts w:hint="default" w:ascii="Times New Roman" w:hAnsi="Times New Roman" w:eastAsia="仿宋_GB2312" w:cs="Times New Roman"/>
          <w:color w:val="auto"/>
          <w:sz w:val="32"/>
          <w:szCs w:val="32"/>
          <w:highlight w:val="none"/>
          <w:u w:val="none"/>
        </w:rPr>
        <w:t>亿元，其中</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一般债券</w:t>
      </w:r>
      <w:r>
        <w:rPr>
          <w:rFonts w:hint="eastAsia" w:ascii="Times New Roman" w:hAnsi="Times New Roman" w:eastAsia="仿宋_GB2312" w:cs="Times New Roman"/>
          <w:color w:val="auto"/>
          <w:sz w:val="32"/>
          <w:szCs w:val="32"/>
          <w:highlight w:val="none"/>
          <w:u w:val="none"/>
          <w:lang w:val="en-US" w:eastAsia="zh-CN"/>
        </w:rPr>
        <w:t>1.74</w:t>
      </w:r>
      <w:r>
        <w:rPr>
          <w:rFonts w:hint="default" w:ascii="Times New Roman" w:hAnsi="Times New Roman" w:eastAsia="仿宋_GB2312" w:cs="Times New Roman"/>
          <w:color w:val="auto"/>
          <w:sz w:val="32"/>
          <w:szCs w:val="32"/>
          <w:highlight w:val="none"/>
          <w:u w:val="none"/>
        </w:rPr>
        <w:t>亿元，专项债券</w:t>
      </w:r>
      <w:r>
        <w:rPr>
          <w:rFonts w:hint="eastAsia" w:ascii="Times New Roman" w:hAnsi="Times New Roman" w:eastAsia="仿宋_GB2312" w:cs="Times New Roman"/>
          <w:color w:val="auto"/>
          <w:sz w:val="32"/>
          <w:szCs w:val="32"/>
          <w:highlight w:val="none"/>
          <w:u w:val="none"/>
          <w:lang w:val="en-US" w:eastAsia="zh-CN"/>
        </w:rPr>
        <w:t>11.37</w:t>
      </w:r>
      <w:r>
        <w:rPr>
          <w:rFonts w:hint="default" w:ascii="Times New Roman" w:hAnsi="Times New Roman" w:eastAsia="仿宋_GB2312" w:cs="Times New Roman"/>
          <w:color w:val="auto"/>
          <w:sz w:val="32"/>
          <w:szCs w:val="32"/>
          <w:highlight w:val="none"/>
          <w:u w:val="none"/>
        </w:rPr>
        <w:t>亿元</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截至</w:t>
      </w:r>
      <w:r>
        <w:rPr>
          <w:rFonts w:hint="eastAsia" w:ascii="Times New Roman" w:hAnsi="Times New Roman" w:eastAsia="仿宋_GB2312" w:cs="Times New Roman"/>
          <w:color w:val="auto"/>
          <w:sz w:val="32"/>
          <w:szCs w:val="32"/>
          <w:highlight w:val="none"/>
          <w:u w:val="none"/>
          <w:lang w:eastAsia="zh-CN"/>
        </w:rPr>
        <w:t>202</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年底政府债务余额</w:t>
      </w:r>
      <w:r>
        <w:rPr>
          <w:rFonts w:hint="eastAsia" w:ascii="Times New Roman" w:hAnsi="Times New Roman" w:eastAsia="仿宋_GB2312" w:cs="Times New Roman"/>
          <w:color w:val="auto"/>
          <w:sz w:val="32"/>
          <w:szCs w:val="32"/>
          <w:highlight w:val="none"/>
          <w:u w:val="none"/>
          <w:lang w:val="en-US" w:eastAsia="zh-CN"/>
        </w:rPr>
        <w:t>109.42</w:t>
      </w:r>
      <w:r>
        <w:rPr>
          <w:rFonts w:hint="default" w:ascii="Times New Roman" w:hAnsi="Times New Roman" w:eastAsia="仿宋_GB2312" w:cs="Times New Roman"/>
          <w:color w:val="auto"/>
          <w:sz w:val="32"/>
          <w:szCs w:val="32"/>
          <w:highlight w:val="none"/>
          <w:u w:val="none"/>
        </w:rPr>
        <w:t>亿元，</w:t>
      </w:r>
      <w:r>
        <w:rPr>
          <w:rFonts w:hint="default" w:ascii="Times New Roman" w:hAnsi="Times New Roman" w:eastAsia="仿宋_GB2312" w:cs="Times New Roman"/>
          <w:color w:val="auto"/>
          <w:sz w:val="32"/>
          <w:szCs w:val="32"/>
          <w:highlight w:val="none"/>
          <w:u w:val="none"/>
          <w:lang w:eastAsia="zh-CN"/>
        </w:rPr>
        <w:t>其中：</w:t>
      </w:r>
      <w:r>
        <w:rPr>
          <w:rFonts w:hint="default" w:ascii="Times New Roman" w:hAnsi="Times New Roman" w:eastAsia="仿宋_GB2312" w:cs="Times New Roman"/>
          <w:color w:val="auto"/>
          <w:sz w:val="32"/>
          <w:szCs w:val="32"/>
          <w:highlight w:val="none"/>
          <w:u w:val="none"/>
        </w:rPr>
        <w:t>一般债务</w:t>
      </w:r>
      <w:r>
        <w:rPr>
          <w:rFonts w:hint="eastAsia" w:ascii="Times New Roman" w:hAnsi="Times New Roman" w:eastAsia="仿宋_GB2312" w:cs="Times New Roman"/>
          <w:color w:val="auto"/>
          <w:sz w:val="32"/>
          <w:szCs w:val="32"/>
          <w:highlight w:val="none"/>
          <w:u w:val="none"/>
          <w:lang w:val="en-US" w:eastAsia="zh-CN"/>
        </w:rPr>
        <w:t>31.81</w:t>
      </w:r>
      <w:r>
        <w:rPr>
          <w:rFonts w:hint="default" w:ascii="Times New Roman" w:hAnsi="Times New Roman" w:eastAsia="仿宋_GB2312" w:cs="Times New Roman"/>
          <w:color w:val="auto"/>
          <w:sz w:val="32"/>
          <w:szCs w:val="32"/>
          <w:highlight w:val="none"/>
          <w:u w:val="none"/>
        </w:rPr>
        <w:t>亿元，专项债务</w:t>
      </w:r>
      <w:r>
        <w:rPr>
          <w:rFonts w:hint="eastAsia" w:ascii="Times New Roman" w:hAnsi="Times New Roman" w:eastAsia="仿宋_GB2312" w:cs="Times New Roman"/>
          <w:color w:val="auto"/>
          <w:sz w:val="32"/>
          <w:szCs w:val="32"/>
          <w:highlight w:val="none"/>
          <w:u w:val="none"/>
          <w:lang w:val="en-US" w:eastAsia="zh-CN"/>
        </w:rPr>
        <w:t>77.61</w:t>
      </w:r>
      <w:r>
        <w:rPr>
          <w:rFonts w:hint="default" w:ascii="Times New Roman" w:hAnsi="Times New Roman" w:eastAsia="仿宋_GB2312" w:cs="Times New Roman"/>
          <w:color w:val="auto"/>
          <w:sz w:val="32"/>
          <w:szCs w:val="32"/>
          <w:highlight w:val="none"/>
          <w:u w:val="none"/>
        </w:rPr>
        <w:t>亿元</w:t>
      </w:r>
      <w:r>
        <w:rPr>
          <w:rFonts w:hint="default" w:ascii="Times New Roman" w:hAnsi="Times New Roman" w:eastAsia="仿宋_GB2312" w:cs="Times New Roman"/>
          <w:color w:val="auto"/>
          <w:sz w:val="32"/>
          <w:szCs w:val="32"/>
          <w:highlight w:val="none"/>
          <w:u w:val="none"/>
          <w:lang w:eastAsia="zh-CN"/>
        </w:rPr>
        <w:t>。债务余额在省财政厅核定的债务限额内，风险总体可控。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80" w:lineRule="exact"/>
        <w:ind w:left="0" w:leftChars="0" w:right="0" w:rightChars="0" w:firstLine="640" w:firstLineChars="200"/>
        <w:jc w:val="both"/>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lang w:eastAsia="zh-CN"/>
        </w:rPr>
        <w:t>主要财政政策落实情况和重点财政工作情况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2025年</w:t>
      </w:r>
      <w:r>
        <w:rPr>
          <w:rFonts w:hint="default" w:ascii="Times New Roman" w:hAnsi="Times New Roman" w:eastAsia="仿宋_GB2312" w:cs="Times New Roman"/>
          <w:bCs/>
          <w:color w:val="auto"/>
          <w:sz w:val="32"/>
          <w:szCs w:val="32"/>
          <w:highlight w:val="none"/>
          <w:lang w:val="en-US" w:eastAsia="zh-CN"/>
        </w:rPr>
        <w:t>，</w:t>
      </w:r>
      <w:r>
        <w:rPr>
          <w:rFonts w:hint="eastAsia" w:ascii="Times New Roman" w:hAnsi="Times New Roman" w:eastAsia="仿宋_GB2312" w:cs="Times New Roman"/>
          <w:bCs/>
          <w:color w:val="auto"/>
          <w:sz w:val="32"/>
          <w:szCs w:val="32"/>
          <w:highlight w:val="none"/>
          <w:lang w:val="en-US" w:eastAsia="zh-CN"/>
        </w:rPr>
        <w:t>财政部门在县委、县政府的正确领导和县人大、县政协监督指导下，在各部门理解支持下，围绕县十八届人大五次会议确定的工作任务，坚定不移推改革，多措并举</w:t>
      </w:r>
      <w:r>
        <w:rPr>
          <w:rFonts w:hint="default" w:ascii="Times New Roman" w:hAnsi="Times New Roman" w:eastAsia="仿宋_GB2312" w:cs="Times New Roman"/>
          <w:bCs/>
          <w:color w:val="auto"/>
          <w:sz w:val="32"/>
          <w:szCs w:val="32"/>
          <w:highlight w:val="none"/>
          <w:lang w:val="en-US" w:eastAsia="zh-CN"/>
        </w:rPr>
        <w:t>抓收入，</w:t>
      </w:r>
      <w:r>
        <w:rPr>
          <w:rFonts w:hint="eastAsia" w:ascii="Times New Roman" w:hAnsi="Times New Roman" w:eastAsia="仿宋_GB2312" w:cs="Times New Roman"/>
          <w:bCs/>
          <w:color w:val="auto"/>
          <w:sz w:val="32"/>
          <w:szCs w:val="32"/>
          <w:highlight w:val="none"/>
          <w:lang w:val="en-US" w:eastAsia="zh-CN"/>
        </w:rPr>
        <w:t>精打细算控支出，综合施策优管理，统筹兼顾防风险，为全县经济社会发展提供了有力支撑。</w:t>
      </w:r>
    </w:p>
    <w:p>
      <w:pPr>
        <w:keepNext w:val="0"/>
        <w:keepLines w:val="0"/>
        <w:pageBreakBefore w:val="0"/>
        <w:widowControl/>
        <w:numPr>
          <w:ilvl w:val="0"/>
          <w:numId w:val="0"/>
        </w:numPr>
        <w:suppressLineNumbers w:val="0"/>
        <w:kinsoku/>
        <w:wordWrap/>
        <w:topLinePunct w:val="0"/>
        <w:bidi w:val="0"/>
        <w:snapToGrid/>
        <w:spacing w:beforeAutospacing="0" w:after="0" w:afterAutospacing="0" w:line="580" w:lineRule="exact"/>
        <w:ind w:firstLine="642" w:firstLineChars="200"/>
        <w:jc w:val="left"/>
        <w:textAlignment w:val="auto"/>
        <w:rPr>
          <w:rFonts w:hint="eastAsia" w:ascii="Times New Roman" w:hAnsi="Times New Roman" w:eastAsia="楷体_GB2312" w:cs="Times New Roman"/>
          <w:b/>
          <w:bCs/>
          <w:color w:val="auto"/>
          <w:kern w:val="2"/>
          <w:sz w:val="32"/>
          <w:szCs w:val="32"/>
          <w:u w:val="none"/>
          <w:lang w:val="en-US" w:eastAsia="zh-CN"/>
        </w:rPr>
      </w:pPr>
      <w:r>
        <w:rPr>
          <w:rFonts w:hint="eastAsia" w:ascii="Times New Roman" w:hAnsi="Times New Roman" w:eastAsia="楷体_GB2312" w:cs="Times New Roman"/>
          <w:b/>
          <w:bCs/>
          <w:color w:val="auto"/>
          <w:kern w:val="2"/>
          <w:sz w:val="32"/>
          <w:szCs w:val="32"/>
          <w:u w:val="none"/>
          <w:lang w:val="en-US" w:eastAsia="zh-CN"/>
        </w:rPr>
        <w:t>1.坚持迎难而上，高质量抓好生财。</w:t>
      </w:r>
      <w:r>
        <w:rPr>
          <w:rFonts w:hint="eastAsia" w:ascii="Times New Roman" w:hAnsi="Times New Roman" w:eastAsia="仿宋_GB2312" w:cs="Times New Roman"/>
          <w:b/>
          <w:bCs w:val="0"/>
          <w:color w:val="auto"/>
          <w:sz w:val="32"/>
          <w:szCs w:val="32"/>
          <w:highlight w:val="none"/>
          <w:lang w:val="en-US" w:eastAsia="zh-CN"/>
        </w:rPr>
        <w:t>一是多措并举深挖税收潜力。</w:t>
      </w:r>
      <w:r>
        <w:rPr>
          <w:rFonts w:hint="eastAsia" w:ascii="仿宋_GB2312" w:hAnsi="仿宋_GB2312" w:eastAsia="仿宋_GB2312" w:cs="??_GB2312"/>
          <w:kern w:val="0"/>
          <w:sz w:val="32"/>
          <w:szCs w:val="32"/>
          <w:lang w:val="en-US" w:eastAsia="zh-CN" w:bidi="ar-SA"/>
        </w:rPr>
        <w:t>深入实施数字化转型条件下的税费征管“强基工程”，清缴风电行业的耕地占用税和房地产行业的土地增值税。财政部门、业主单位、税务部门建立信息互通机制，严防重点项目税收跑冒滴漏。</w:t>
      </w:r>
      <w:r>
        <w:rPr>
          <w:rFonts w:hint="eastAsia" w:ascii="Times New Roman" w:hAnsi="Times New Roman" w:eastAsia="仿宋_GB2312" w:cs="Times New Roman"/>
          <w:b/>
          <w:bCs w:val="0"/>
          <w:color w:val="auto"/>
          <w:sz w:val="32"/>
          <w:szCs w:val="32"/>
          <w:highlight w:val="none"/>
          <w:lang w:val="en-US" w:eastAsia="zh-CN"/>
        </w:rPr>
        <w:t>二是多管齐下盘活资产资源。</w:t>
      </w:r>
      <w:r>
        <w:rPr>
          <w:rFonts w:hint="eastAsia" w:ascii="仿宋_GB2312" w:hAnsi="仿宋_GB2312" w:eastAsia="仿宋_GB2312" w:cs="??_GB2312"/>
          <w:kern w:val="0"/>
          <w:sz w:val="32"/>
          <w:szCs w:val="32"/>
          <w:lang w:val="en-US" w:eastAsia="zh-CN" w:bidi="ar-SA"/>
        </w:rPr>
        <w:t>在艰难形势下，完成湘源锡矿矿山地块出租，出让2宗商住用地、6宗能源用地、1宗工业用地，提前谋划水厂、水库、充电桩和烟花爆竹等经营权转让。</w:t>
      </w:r>
      <w:r>
        <w:rPr>
          <w:rFonts w:hint="eastAsia" w:ascii="Times New Roman" w:hAnsi="Times New Roman" w:eastAsia="仿宋_GB2312" w:cs="Times New Roman"/>
          <w:b/>
          <w:bCs w:val="0"/>
          <w:color w:val="auto"/>
          <w:sz w:val="32"/>
          <w:szCs w:val="32"/>
          <w:highlight w:val="none"/>
          <w:lang w:val="en-US" w:eastAsia="zh-CN"/>
        </w:rPr>
        <w:t>三是多点开花夯实财源根基。</w:t>
      </w:r>
      <w:r>
        <w:rPr>
          <w:rFonts w:hint="eastAsia" w:ascii="Times New Roman" w:hAnsi="Times New Roman" w:eastAsia="仿宋_GB2312" w:cs="Times New Roman"/>
          <w:b w:val="0"/>
          <w:bCs w:val="0"/>
          <w:color w:val="auto"/>
          <w:sz w:val="32"/>
          <w:szCs w:val="32"/>
          <w:u w:val="none"/>
          <w:lang w:val="en-US" w:eastAsia="zh-CN"/>
        </w:rPr>
        <w:t>紧扣消费和投资两大引擎，一方面通过以旧换新和紧抓湘超“第三现场”流量等激发消费活力，另一方面以推进上坦公路、道清路、S348线路面改造、城北防洪圈等重点项目为抓手扩大有效投资，双向协同培育稳固的财源基础</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80" w:lineRule="exact"/>
        <w:ind w:left="0" w:leftChars="0" w:right="0" w:rightChars="0" w:firstLine="642" w:firstLineChars="200"/>
        <w:jc w:val="both"/>
        <w:textAlignment w:val="auto"/>
        <w:outlineLvl w:val="9"/>
        <w:rPr>
          <w:rFonts w:hint="eastAsia" w:ascii="Times New Roman" w:hAnsi="Times New Roman" w:eastAsia="仿宋_GB2312" w:cs="Times New Roman"/>
          <w:b w:val="0"/>
          <w:bCs w:val="0"/>
          <w:color w:val="auto"/>
          <w:kern w:val="2"/>
          <w:sz w:val="32"/>
          <w:szCs w:val="32"/>
          <w:highlight w:val="yellow"/>
          <w:lang w:val="en-US" w:eastAsia="zh-CN"/>
        </w:rPr>
      </w:pPr>
      <w:r>
        <w:rPr>
          <w:rFonts w:hint="eastAsia" w:ascii="Times New Roman" w:hAnsi="Times New Roman" w:eastAsia="楷体_GB2312" w:cs="Times New Roman"/>
          <w:b/>
          <w:bCs/>
          <w:color w:val="auto"/>
          <w:kern w:val="2"/>
          <w:sz w:val="32"/>
          <w:szCs w:val="32"/>
          <w:u w:val="none"/>
          <w:lang w:val="en-US" w:eastAsia="zh-CN"/>
        </w:rPr>
        <w:t>2.坚持承压奋进，高精准统筹用财。</w:t>
      </w:r>
      <w:r>
        <w:rPr>
          <w:rFonts w:hint="eastAsia" w:ascii="Times New Roman" w:hAnsi="Times New Roman" w:eastAsia="仿宋_GB2312" w:cs="Times New Roman"/>
          <w:b/>
          <w:bCs/>
          <w:color w:val="auto"/>
          <w:sz w:val="32"/>
          <w:szCs w:val="32"/>
          <w:lang w:val="en-US" w:eastAsia="zh-CN"/>
        </w:rPr>
        <w:t>一是全力以赴保大事要事。</w:t>
      </w:r>
      <w:r>
        <w:rPr>
          <w:rFonts w:hint="eastAsia" w:ascii="Times New Roman" w:hAnsi="Times New Roman" w:eastAsia="仿宋_GB2312" w:cs="Times New Roman"/>
          <w:b w:val="0"/>
          <w:bCs w:val="0"/>
          <w:color w:val="auto"/>
          <w:sz w:val="32"/>
          <w:szCs w:val="32"/>
          <w:lang w:val="en-US" w:eastAsia="zh-CN"/>
        </w:rPr>
        <w:t>全面开展银行账户清理，全年清理账户37</w:t>
      </w:r>
      <w:r>
        <w:rPr>
          <w:rFonts w:hint="default" w:ascii="Times New Roman" w:hAnsi="Times New Roman" w:eastAsia="仿宋_GB2312" w:cs="Times New Roman"/>
          <w:b w:val="0"/>
          <w:bCs w:val="0"/>
          <w:color w:val="auto"/>
          <w:sz w:val="32"/>
          <w:szCs w:val="32"/>
          <w:lang w:val="en-US" w:eastAsia="zh-CN"/>
        </w:rPr>
        <w:t>个</w:t>
      </w:r>
      <w:r>
        <w:rPr>
          <w:rFonts w:hint="eastAsia" w:ascii="Times New Roman" w:hAnsi="Times New Roman" w:eastAsia="仿宋_GB2312" w:cs="Times New Roman"/>
          <w:b w:val="0"/>
          <w:bCs w:val="0"/>
          <w:color w:val="auto"/>
          <w:sz w:val="32"/>
          <w:szCs w:val="32"/>
          <w:lang w:val="en-US" w:eastAsia="zh-CN"/>
        </w:rPr>
        <w:t>，清理资金1884万元，盘活账户</w:t>
      </w:r>
      <w:r>
        <w:rPr>
          <w:rFonts w:hint="default" w:ascii="Times New Roman" w:hAnsi="Times New Roman" w:eastAsia="仿宋_GB2312" w:cs="Times New Roman"/>
          <w:b w:val="0"/>
          <w:bCs w:val="0"/>
          <w:color w:val="auto"/>
          <w:sz w:val="32"/>
          <w:szCs w:val="32"/>
          <w:lang w:val="en-US" w:eastAsia="zh-CN"/>
        </w:rPr>
        <w:t>沉淀闲置资金</w:t>
      </w:r>
      <w:r>
        <w:rPr>
          <w:rFonts w:hint="eastAsia" w:ascii="Times New Roman" w:hAnsi="Times New Roman" w:eastAsia="仿宋_GB2312" w:cs="Times New Roman"/>
          <w:b w:val="0"/>
          <w:bCs w:val="0"/>
          <w:color w:val="auto"/>
          <w:sz w:val="32"/>
          <w:szCs w:val="32"/>
          <w:lang w:val="en-US" w:eastAsia="zh-CN"/>
        </w:rPr>
        <w:t>9069万元</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创新建立财政内审机制与资金会签机制，强化跨部门、跨层级资源整合，优化资金分配方案，精准统筹各类上级资金2.88亿元，有力保障了上坦公路二期、涔天河灌区田间工程建设、西关桥改扩建及道清路改扩建等县委县政府明确的大事要事</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bCs/>
          <w:i w:val="0"/>
          <w:color w:val="auto"/>
          <w:spacing w:val="0"/>
          <w:sz w:val="32"/>
          <w:szCs w:val="32"/>
          <w:lang w:val="en-US" w:eastAsia="zh-CN"/>
        </w:rPr>
        <w:t>二是全面落实过紧日子措施。</w:t>
      </w:r>
      <w:r>
        <w:rPr>
          <w:rFonts w:hint="eastAsia" w:ascii="Times New Roman" w:hAnsi="Times New Roman" w:eastAsia="仿宋_GB2312" w:cs="Times New Roman"/>
          <w:b w:val="0"/>
          <w:bCs w:val="0"/>
          <w:color w:val="auto"/>
          <w:sz w:val="32"/>
          <w:szCs w:val="32"/>
          <w:lang w:val="en-US" w:eastAsia="zh-CN"/>
        </w:rPr>
        <w:t>精打细算打好“铁算盘”，坚决贯彻落实过紧日子要求。严控“三公经费”、会议费、培训费等一般性支出。2025年全县“三公经费”支出883.2万元，其中公务接待费62万元，较上年大幅压减88.3%。所有统筹和压减的资金全部用于民生领域，全年民生支出达</w:t>
      </w:r>
      <w:r>
        <w:rPr>
          <w:rFonts w:hint="eastAsia" w:ascii="Times New Roman" w:hAnsi="Times New Roman" w:eastAsia="仿宋_GB2312" w:cs="Times New Roman"/>
          <w:b w:val="0"/>
          <w:bCs w:val="0"/>
          <w:color w:val="auto"/>
          <w:sz w:val="32"/>
          <w:szCs w:val="32"/>
          <w:shd w:val="clear" w:color="auto" w:fill="auto"/>
          <w:lang w:val="en-US" w:eastAsia="zh-CN"/>
        </w:rPr>
        <w:t>42.51亿元，占一般公共预算支出的85.9%。</w:t>
      </w:r>
      <w:r>
        <w:rPr>
          <w:rFonts w:hint="eastAsia" w:ascii="Times New Roman" w:hAnsi="Times New Roman" w:eastAsia="仿宋_GB2312" w:cs="Times New Roman"/>
          <w:b/>
          <w:bCs/>
          <w:i w:val="0"/>
          <w:color w:val="auto"/>
          <w:spacing w:val="0"/>
          <w:sz w:val="32"/>
          <w:szCs w:val="32"/>
          <w:lang w:val="en-US" w:eastAsia="zh-CN"/>
        </w:rPr>
        <w:t>三是竭力兜牢民生底线。</w:t>
      </w:r>
      <w:r>
        <w:rPr>
          <w:rFonts w:hint="default" w:ascii="Times New Roman" w:hAnsi="Times New Roman" w:eastAsia="仿宋_GB2312" w:cs="Times New Roman"/>
          <w:b w:val="0"/>
          <w:bCs w:val="0"/>
          <w:color w:val="auto"/>
          <w:sz w:val="32"/>
          <w:szCs w:val="32"/>
          <w:highlight w:val="none"/>
          <w:u w:val="none"/>
          <w:lang w:val="en-US" w:eastAsia="zh-CN"/>
        </w:rPr>
        <w:t>社会保障</w:t>
      </w:r>
      <w:r>
        <w:rPr>
          <w:rFonts w:hint="eastAsia" w:ascii="Times New Roman" w:hAnsi="Times New Roman" w:eastAsia="仿宋_GB2312" w:cs="Times New Roman"/>
          <w:b w:val="0"/>
          <w:bCs w:val="0"/>
          <w:color w:val="auto"/>
          <w:sz w:val="32"/>
          <w:szCs w:val="32"/>
          <w:highlight w:val="none"/>
          <w:u w:val="none"/>
          <w:lang w:val="en-US" w:eastAsia="zh-CN"/>
        </w:rPr>
        <w:t>持续提标，</w:t>
      </w:r>
      <w:r>
        <w:rPr>
          <w:rFonts w:hint="default" w:ascii="Times New Roman" w:hAnsi="Times New Roman" w:eastAsia="仿宋_GB2312" w:cs="Times New Roman"/>
          <w:b w:val="0"/>
          <w:bCs w:val="0"/>
          <w:color w:val="auto"/>
          <w:sz w:val="32"/>
          <w:szCs w:val="32"/>
          <w:highlight w:val="none"/>
          <w:u w:val="none"/>
          <w:lang w:val="en-US" w:eastAsia="zh-CN"/>
        </w:rPr>
        <w:t>城乡</w:t>
      </w:r>
      <w:r>
        <w:rPr>
          <w:rFonts w:hint="eastAsia" w:ascii="Times New Roman" w:hAnsi="Times New Roman" w:eastAsia="仿宋_GB2312" w:cs="Times New Roman"/>
          <w:b w:val="0"/>
          <w:bCs w:val="0"/>
          <w:color w:val="auto"/>
          <w:sz w:val="32"/>
          <w:szCs w:val="32"/>
          <w:highlight w:val="none"/>
          <w:u w:val="none"/>
          <w:lang w:val="en-US" w:eastAsia="zh-CN"/>
        </w:rPr>
        <w:t>低保</w:t>
      </w:r>
      <w:r>
        <w:rPr>
          <w:rFonts w:hint="default" w:ascii="Times New Roman" w:hAnsi="Times New Roman" w:eastAsia="仿宋_GB2312" w:cs="Times New Roman"/>
          <w:b w:val="0"/>
          <w:bCs w:val="0"/>
          <w:color w:val="auto"/>
          <w:sz w:val="32"/>
          <w:szCs w:val="32"/>
          <w:highlight w:val="none"/>
          <w:u w:val="none"/>
          <w:lang w:val="en-US" w:eastAsia="zh-CN"/>
        </w:rPr>
        <w:t>标准分别提至</w:t>
      </w:r>
      <w:r>
        <w:rPr>
          <w:rFonts w:hint="eastAsia" w:ascii="Times New Roman" w:hAnsi="Times New Roman" w:eastAsia="仿宋_GB2312" w:cs="Times New Roman"/>
          <w:b w:val="0"/>
          <w:bCs w:val="0"/>
          <w:color w:val="auto"/>
          <w:sz w:val="32"/>
          <w:szCs w:val="32"/>
          <w:highlight w:val="none"/>
          <w:u w:val="none"/>
          <w:lang w:val="en-US" w:eastAsia="zh-CN"/>
        </w:rPr>
        <w:t>740</w:t>
      </w:r>
      <w:r>
        <w:rPr>
          <w:rFonts w:hint="default" w:ascii="Times New Roman" w:hAnsi="Times New Roman" w:eastAsia="仿宋_GB2312" w:cs="Times New Roman"/>
          <w:b w:val="0"/>
          <w:bCs w:val="0"/>
          <w:color w:val="auto"/>
          <w:sz w:val="32"/>
          <w:szCs w:val="32"/>
          <w:highlight w:val="none"/>
          <w:u w:val="none"/>
          <w:lang w:val="en-US" w:eastAsia="zh-CN"/>
        </w:rPr>
        <w:t>元/月、</w:t>
      </w:r>
      <w:r>
        <w:rPr>
          <w:rFonts w:hint="eastAsia" w:ascii="Times New Roman" w:hAnsi="Times New Roman" w:eastAsia="仿宋_GB2312" w:cs="Times New Roman"/>
          <w:b w:val="0"/>
          <w:bCs w:val="0"/>
          <w:color w:val="auto"/>
          <w:sz w:val="32"/>
          <w:szCs w:val="32"/>
          <w:highlight w:val="none"/>
          <w:u w:val="none"/>
          <w:lang w:val="en-US" w:eastAsia="zh-CN"/>
        </w:rPr>
        <w:t>5820</w:t>
      </w:r>
      <w:r>
        <w:rPr>
          <w:rFonts w:hint="default" w:ascii="Times New Roman" w:hAnsi="Times New Roman" w:eastAsia="仿宋_GB2312" w:cs="Times New Roman"/>
          <w:b w:val="0"/>
          <w:bCs w:val="0"/>
          <w:color w:val="auto"/>
          <w:sz w:val="32"/>
          <w:szCs w:val="32"/>
          <w:highlight w:val="none"/>
          <w:u w:val="none"/>
          <w:lang w:val="en-US" w:eastAsia="zh-CN"/>
        </w:rPr>
        <w:t>元/年，残疾人两项补贴标准提至</w:t>
      </w:r>
      <w:r>
        <w:rPr>
          <w:rFonts w:hint="eastAsia" w:ascii="Times New Roman" w:hAnsi="Times New Roman" w:eastAsia="仿宋_GB2312" w:cs="Times New Roman"/>
          <w:b w:val="0"/>
          <w:bCs w:val="0"/>
          <w:color w:val="auto"/>
          <w:sz w:val="32"/>
          <w:szCs w:val="32"/>
          <w:highlight w:val="none"/>
          <w:u w:val="none"/>
          <w:lang w:val="en-US" w:eastAsia="zh-CN"/>
        </w:rPr>
        <w:t>100</w:t>
      </w:r>
      <w:r>
        <w:rPr>
          <w:rFonts w:hint="default" w:ascii="Times New Roman" w:hAnsi="Times New Roman" w:eastAsia="仿宋_GB2312" w:cs="Times New Roman"/>
          <w:b w:val="0"/>
          <w:bCs w:val="0"/>
          <w:color w:val="auto"/>
          <w:sz w:val="32"/>
          <w:szCs w:val="32"/>
          <w:highlight w:val="none"/>
          <w:u w:val="none"/>
          <w:lang w:val="en-US" w:eastAsia="zh-CN"/>
        </w:rPr>
        <w:t>元/月，散居、集中养育孤儿生活补助分别提至</w:t>
      </w:r>
      <w:r>
        <w:rPr>
          <w:rFonts w:hint="eastAsia" w:ascii="Times New Roman" w:hAnsi="Times New Roman" w:eastAsia="仿宋_GB2312" w:cs="Times New Roman"/>
          <w:b w:val="0"/>
          <w:bCs w:val="0"/>
          <w:color w:val="auto"/>
          <w:sz w:val="32"/>
          <w:szCs w:val="32"/>
          <w:highlight w:val="none"/>
          <w:u w:val="none"/>
          <w:lang w:val="en-US" w:eastAsia="zh-CN"/>
        </w:rPr>
        <w:t>1200</w:t>
      </w:r>
      <w:r>
        <w:rPr>
          <w:rFonts w:hint="default" w:ascii="Times New Roman" w:hAnsi="Times New Roman" w:eastAsia="仿宋_GB2312" w:cs="Times New Roman"/>
          <w:b w:val="0"/>
          <w:bCs w:val="0"/>
          <w:color w:val="auto"/>
          <w:sz w:val="32"/>
          <w:szCs w:val="32"/>
          <w:highlight w:val="none"/>
          <w:u w:val="none"/>
          <w:lang w:val="en-US" w:eastAsia="zh-CN"/>
        </w:rPr>
        <w:t>元/月、</w:t>
      </w:r>
      <w:r>
        <w:rPr>
          <w:rFonts w:hint="eastAsia" w:ascii="Times New Roman" w:hAnsi="Times New Roman" w:eastAsia="仿宋_GB2312" w:cs="Times New Roman"/>
          <w:b w:val="0"/>
          <w:bCs w:val="0"/>
          <w:color w:val="auto"/>
          <w:sz w:val="32"/>
          <w:szCs w:val="32"/>
          <w:highlight w:val="none"/>
          <w:u w:val="none"/>
          <w:lang w:val="en-US" w:eastAsia="zh-CN"/>
        </w:rPr>
        <w:t>1700</w:t>
      </w:r>
      <w:r>
        <w:rPr>
          <w:rFonts w:hint="default" w:ascii="Times New Roman" w:hAnsi="Times New Roman" w:eastAsia="仿宋_GB2312" w:cs="Times New Roman"/>
          <w:b w:val="0"/>
          <w:bCs w:val="0"/>
          <w:color w:val="auto"/>
          <w:sz w:val="32"/>
          <w:szCs w:val="32"/>
          <w:highlight w:val="none"/>
          <w:u w:val="none"/>
          <w:lang w:val="en-US" w:eastAsia="zh-CN"/>
        </w:rPr>
        <w:t>元/月。</w:t>
      </w:r>
      <w:r>
        <w:rPr>
          <w:rFonts w:hint="default" w:ascii="Times New Roman" w:hAnsi="Times New Roman" w:eastAsia="仿宋_GB2312" w:cs="Times New Roman"/>
          <w:b w:val="0"/>
          <w:bCs w:val="0"/>
          <w:color w:val="auto"/>
          <w:kern w:val="2"/>
          <w:sz w:val="32"/>
          <w:szCs w:val="32"/>
          <w:lang w:val="en-US" w:eastAsia="zh-CN"/>
        </w:rPr>
        <w:t>支持办好人民满意教育</w:t>
      </w:r>
      <w:r>
        <w:rPr>
          <w:rFonts w:hint="eastAsia" w:ascii="Times New Roman" w:hAnsi="Times New Roman" w:eastAsia="仿宋_GB2312" w:cs="Times New Roman"/>
          <w:b w:val="0"/>
          <w:bCs w:val="0"/>
          <w:color w:val="auto"/>
          <w:kern w:val="2"/>
          <w:sz w:val="32"/>
          <w:szCs w:val="32"/>
          <w:lang w:val="en-US" w:eastAsia="zh-CN"/>
        </w:rPr>
        <w:t>，足额落实</w:t>
      </w:r>
      <w:r>
        <w:rPr>
          <w:rFonts w:hint="default" w:ascii="Times New Roman" w:hAnsi="Times New Roman" w:eastAsia="仿宋_GB2312" w:cs="Times New Roman"/>
          <w:b w:val="0"/>
          <w:bCs w:val="0"/>
          <w:color w:val="auto"/>
          <w:kern w:val="2"/>
          <w:sz w:val="32"/>
          <w:szCs w:val="32"/>
          <w:lang w:val="en-US" w:eastAsia="zh-CN"/>
        </w:rPr>
        <w:t>生均公用经费</w:t>
      </w:r>
      <w:r>
        <w:rPr>
          <w:rFonts w:hint="default" w:ascii="Times New Roman" w:hAnsi="Times New Roman" w:eastAsia="仿宋_GB2312" w:cs="Times New Roman"/>
          <w:b w:val="0"/>
          <w:bCs w:val="0"/>
          <w:color w:val="auto"/>
          <w:sz w:val="32"/>
          <w:szCs w:val="32"/>
          <w:highlight w:val="none"/>
          <w:u w:val="none"/>
          <w:lang w:val="en-US" w:eastAsia="zh-CN"/>
        </w:rPr>
        <w:t>，</w:t>
      </w:r>
      <w:r>
        <w:rPr>
          <w:rFonts w:hint="eastAsia" w:ascii="Times New Roman" w:hAnsi="Times New Roman" w:eastAsia="仿宋_GB2312" w:cs="Times New Roman"/>
          <w:b w:val="0"/>
          <w:bCs w:val="0"/>
          <w:color w:val="auto"/>
          <w:sz w:val="32"/>
          <w:szCs w:val="32"/>
          <w:highlight w:val="none"/>
          <w:u w:val="none"/>
          <w:lang w:val="en-US" w:eastAsia="zh-CN"/>
        </w:rPr>
        <w:t>安排落实义务教育教师工会福利，逐步提高班主任津贴，新增配置电脑和标准化实验室建设，6</w:t>
      </w:r>
      <w:r>
        <w:rPr>
          <w:rFonts w:hint="eastAsia" w:ascii="Times New Roman" w:hAnsi="Times New Roman" w:eastAsia="仿宋_GB2312" w:cs="Times New Roman"/>
          <w:b w:val="0"/>
          <w:bCs w:val="0"/>
          <w:color w:val="auto"/>
          <w:kern w:val="2"/>
          <w:sz w:val="32"/>
          <w:szCs w:val="32"/>
          <w:lang w:val="en-US" w:eastAsia="zh-CN"/>
        </w:rPr>
        <w:t>9所中小学信息化水平有效提升。</w:t>
      </w:r>
      <w:r>
        <w:rPr>
          <w:rFonts w:hint="default" w:ascii="Times New Roman" w:hAnsi="Times New Roman" w:eastAsia="仿宋_GB2312" w:cs="Times New Roman"/>
          <w:b w:val="0"/>
          <w:bCs w:val="0"/>
          <w:color w:val="auto"/>
          <w:kern w:val="2"/>
          <w:sz w:val="32"/>
          <w:szCs w:val="32"/>
          <w:lang w:val="en-US" w:eastAsia="zh-CN"/>
        </w:rPr>
        <w:t>持续推进乡村振兴</w:t>
      </w:r>
      <w:r>
        <w:rPr>
          <w:rFonts w:hint="eastAsia" w:ascii="Times New Roman" w:hAnsi="Times New Roman" w:eastAsia="仿宋_GB2312" w:cs="Times New Roman"/>
          <w:b w:val="0"/>
          <w:bCs w:val="0"/>
          <w:color w:val="auto"/>
          <w:kern w:val="2"/>
          <w:sz w:val="32"/>
          <w:szCs w:val="32"/>
          <w:lang w:val="en-US" w:eastAsia="zh-CN"/>
        </w:rPr>
        <w:t>，</w:t>
      </w:r>
      <w:r>
        <w:rPr>
          <w:rFonts w:hint="default" w:ascii="Times New Roman" w:hAnsi="Times New Roman" w:eastAsia="仿宋_GB2312" w:cs="Times New Roman"/>
          <w:b w:val="0"/>
          <w:bCs w:val="0"/>
          <w:color w:val="auto"/>
          <w:kern w:val="2"/>
          <w:sz w:val="32"/>
          <w:szCs w:val="32"/>
          <w:lang w:val="en-US" w:eastAsia="zh-CN"/>
        </w:rPr>
        <w:t>投入衔接补助资金</w:t>
      </w:r>
      <w:r>
        <w:rPr>
          <w:rFonts w:hint="eastAsia" w:ascii="Times New Roman" w:hAnsi="Times New Roman" w:eastAsia="仿宋_GB2312" w:cs="Times New Roman"/>
          <w:b w:val="0"/>
          <w:bCs w:val="0"/>
          <w:color w:val="auto"/>
          <w:kern w:val="2"/>
          <w:sz w:val="32"/>
          <w:szCs w:val="32"/>
          <w:lang w:val="en-US" w:eastAsia="zh-CN"/>
        </w:rPr>
        <w:t>1.03</w:t>
      </w:r>
      <w:r>
        <w:rPr>
          <w:rFonts w:hint="default" w:ascii="Times New Roman" w:hAnsi="Times New Roman" w:eastAsia="仿宋_GB2312" w:cs="Times New Roman"/>
          <w:b w:val="0"/>
          <w:bCs w:val="0"/>
          <w:color w:val="auto"/>
          <w:kern w:val="2"/>
          <w:sz w:val="32"/>
          <w:szCs w:val="32"/>
          <w:lang w:val="en-US" w:eastAsia="zh-CN"/>
        </w:rPr>
        <w:t>亿元，农村基础设施</w:t>
      </w:r>
      <w:r>
        <w:rPr>
          <w:rFonts w:hint="eastAsia" w:ascii="Times New Roman" w:hAnsi="Times New Roman" w:eastAsia="仿宋_GB2312" w:cs="Times New Roman"/>
          <w:b w:val="0"/>
          <w:bCs w:val="0"/>
          <w:color w:val="auto"/>
          <w:kern w:val="2"/>
          <w:sz w:val="32"/>
          <w:szCs w:val="32"/>
          <w:lang w:val="en-US" w:eastAsia="zh-CN"/>
        </w:rPr>
        <w:t>和</w:t>
      </w:r>
      <w:r>
        <w:rPr>
          <w:rFonts w:hint="default" w:ascii="Times New Roman" w:hAnsi="Times New Roman" w:eastAsia="仿宋_GB2312" w:cs="Times New Roman"/>
          <w:b w:val="0"/>
          <w:bCs w:val="0"/>
          <w:color w:val="auto"/>
          <w:kern w:val="2"/>
          <w:sz w:val="32"/>
          <w:szCs w:val="32"/>
          <w:lang w:val="en-US" w:eastAsia="zh-CN"/>
        </w:rPr>
        <w:t>人居环境</w:t>
      </w:r>
      <w:r>
        <w:rPr>
          <w:rFonts w:hint="eastAsia" w:ascii="Times New Roman" w:hAnsi="Times New Roman" w:eastAsia="仿宋_GB2312" w:cs="Times New Roman"/>
          <w:b w:val="0"/>
          <w:bCs w:val="0"/>
          <w:color w:val="auto"/>
          <w:kern w:val="2"/>
          <w:sz w:val="32"/>
          <w:szCs w:val="32"/>
          <w:lang w:val="en-US" w:eastAsia="zh-CN"/>
        </w:rPr>
        <w:t>持续</w:t>
      </w:r>
      <w:r>
        <w:rPr>
          <w:rFonts w:hint="default" w:ascii="Times New Roman" w:hAnsi="Times New Roman" w:eastAsia="仿宋_GB2312" w:cs="Times New Roman"/>
          <w:b w:val="0"/>
          <w:bCs w:val="0"/>
          <w:color w:val="auto"/>
          <w:kern w:val="2"/>
          <w:sz w:val="32"/>
          <w:szCs w:val="32"/>
          <w:lang w:val="en-US" w:eastAsia="zh-CN"/>
        </w:rPr>
        <w:t>改善，</w:t>
      </w:r>
      <w:r>
        <w:rPr>
          <w:rFonts w:hint="default" w:ascii="Times New Roman" w:hAnsi="Times New Roman" w:eastAsia="仿宋_GB2312" w:cs="Times New Roman"/>
          <w:color w:val="auto"/>
          <w:kern w:val="2"/>
          <w:sz w:val="32"/>
          <w:szCs w:val="32"/>
          <w:u w:val="none"/>
        </w:rPr>
        <w:t>群众</w:t>
      </w:r>
      <w:r>
        <w:rPr>
          <w:rFonts w:hint="eastAsia" w:ascii="Times New Roman" w:hAnsi="Times New Roman" w:eastAsia="仿宋_GB2312" w:cs="Times New Roman"/>
          <w:color w:val="auto"/>
          <w:kern w:val="2"/>
          <w:sz w:val="32"/>
          <w:szCs w:val="32"/>
          <w:u w:val="none"/>
          <w:lang w:eastAsia="zh-CN"/>
        </w:rPr>
        <w:t>获得感、幸福感不断增强</w:t>
      </w:r>
      <w:r>
        <w:rPr>
          <w:rFonts w:hint="default" w:ascii="Times New Roman" w:hAnsi="Times New Roman" w:eastAsia="仿宋_GB2312" w:cs="Times New Roman"/>
          <w:color w:val="auto"/>
          <w:kern w:val="2"/>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80" w:lineRule="exact"/>
        <w:ind w:left="0" w:leftChars="0" w:right="0" w:rightChars="0" w:firstLine="642" w:firstLineChars="200"/>
        <w:jc w:val="both"/>
        <w:textAlignment w:val="auto"/>
        <w:outlineLvl w:val="9"/>
        <w:rPr>
          <w:rFonts w:hint="eastAsia" w:ascii="Times New Roman" w:hAnsi="Times New Roman" w:eastAsia="仿宋_GB2312" w:cs="Times New Roman"/>
          <w:b w:val="0"/>
          <w:bCs w:val="0"/>
          <w:color w:val="auto"/>
          <w:kern w:val="2"/>
          <w:sz w:val="32"/>
          <w:szCs w:val="32"/>
          <w:lang w:val="en-US" w:eastAsia="zh-CN"/>
        </w:rPr>
      </w:pPr>
      <w:r>
        <w:rPr>
          <w:rFonts w:hint="eastAsia" w:ascii="楷体_GB2312" w:hAnsi="楷体_GB2312" w:eastAsia="楷体_GB2312" w:cs="楷体_GB2312"/>
          <w:b/>
          <w:bCs/>
          <w:color w:val="auto"/>
          <w:kern w:val="2"/>
          <w:sz w:val="32"/>
          <w:szCs w:val="32"/>
          <w:lang w:val="en-US" w:eastAsia="zh-CN"/>
        </w:rPr>
        <w:t>3.坚持以改促效，高效率强化理财。</w:t>
      </w:r>
      <w:r>
        <w:rPr>
          <w:rFonts w:hint="eastAsia" w:ascii="仿宋_GB2312" w:hAnsi="仿宋_GB2312" w:eastAsia="仿宋_GB2312" w:cs="仿宋_GB2312"/>
          <w:b/>
          <w:bCs/>
          <w:color w:val="auto"/>
          <w:kern w:val="2"/>
          <w:sz w:val="32"/>
          <w:szCs w:val="32"/>
          <w:lang w:val="en-US" w:eastAsia="zh-CN"/>
        </w:rPr>
        <w:t>一是全面深</w:t>
      </w:r>
      <w:r>
        <w:rPr>
          <w:rFonts w:hint="eastAsia" w:ascii="Times New Roman" w:hAnsi="Times New Roman" w:eastAsia="仿宋_GB2312" w:cs="Times New Roman"/>
          <w:b/>
          <w:bCs/>
          <w:color w:val="auto"/>
          <w:kern w:val="2"/>
          <w:sz w:val="32"/>
          <w:szCs w:val="32"/>
          <w:lang w:val="en-US" w:eastAsia="zh-CN"/>
        </w:rPr>
        <w:t>化零基预算改革。</w:t>
      </w:r>
      <w:r>
        <w:rPr>
          <w:rFonts w:hint="eastAsia" w:ascii="Times New Roman" w:hAnsi="Times New Roman" w:eastAsia="仿宋_GB2312" w:cs="Times New Roman"/>
          <w:b w:val="0"/>
          <w:bCs w:val="0"/>
          <w:color w:val="000000" w:themeColor="text1"/>
          <w:kern w:val="2"/>
          <w:sz w:val="32"/>
          <w:szCs w:val="32"/>
          <w:lang w:val="en-US" w:eastAsia="zh-CN"/>
          <w14:textFill>
            <w14:solidFill>
              <w14:schemeClr w14:val="tx1"/>
            </w14:solidFill>
          </w14:textFill>
        </w:rPr>
        <w:t>通过打破传统预算编制的基数依赖，以零为基点重新审视每一项支出，成功压减</w:t>
      </w:r>
      <w:r>
        <w:rPr>
          <w:rFonts w:hint="eastAsia" w:ascii="Times New Roman" w:hAnsi="Times New Roman" w:eastAsia="仿宋_GB2312" w:cs="Times New Roman"/>
          <w:b w:val="0"/>
          <w:bCs w:val="0"/>
          <w:color w:val="auto"/>
          <w:kern w:val="2"/>
          <w:sz w:val="32"/>
          <w:szCs w:val="32"/>
          <w:lang w:val="en-US" w:eastAsia="zh-CN"/>
        </w:rPr>
        <w:t>支出2.12</w:t>
      </w:r>
      <w:r>
        <w:rPr>
          <w:rFonts w:hint="default" w:ascii="Times New Roman" w:hAnsi="Times New Roman" w:eastAsia="仿宋_GB2312" w:cs="Times New Roman"/>
          <w:b w:val="0"/>
          <w:bCs w:val="0"/>
          <w:color w:val="auto"/>
          <w:kern w:val="2"/>
          <w:sz w:val="32"/>
          <w:szCs w:val="32"/>
          <w:lang w:val="en-US" w:eastAsia="zh-CN"/>
        </w:rPr>
        <w:t>亿元</w:t>
      </w:r>
      <w:r>
        <w:rPr>
          <w:rFonts w:hint="eastAsia" w:ascii="Times New Roman" w:hAnsi="Times New Roman" w:eastAsia="仿宋_GB2312" w:cs="Times New Roman"/>
          <w:b w:val="0"/>
          <w:bCs w:val="0"/>
          <w:color w:val="auto"/>
          <w:kern w:val="2"/>
          <w:sz w:val="32"/>
          <w:szCs w:val="32"/>
          <w:lang w:val="en-US" w:eastAsia="zh-CN"/>
        </w:rPr>
        <w:t>，我县零基预算改革成效获湖南卫视宣传推介。</w:t>
      </w:r>
      <w:r>
        <w:rPr>
          <w:rFonts w:hint="eastAsia" w:ascii="Times New Roman" w:hAnsi="Times New Roman" w:eastAsia="仿宋_GB2312" w:cs="Times New Roman"/>
          <w:b/>
          <w:bCs/>
          <w:color w:val="auto"/>
          <w:kern w:val="2"/>
          <w:sz w:val="32"/>
          <w:szCs w:val="32"/>
          <w:lang w:val="en-US" w:eastAsia="zh-CN"/>
        </w:rPr>
        <w:t>二是</w:t>
      </w:r>
      <w:r>
        <w:rPr>
          <w:rFonts w:hint="eastAsia" w:ascii="Times New Roman" w:hAnsi="Times New Roman" w:eastAsia="仿宋_GB2312" w:cs="Times New Roman"/>
          <w:b/>
          <w:bCs/>
          <w:color w:val="auto"/>
          <w:kern w:val="2"/>
          <w:sz w:val="32"/>
          <w:szCs w:val="32"/>
          <w:lang w:val="en-US" w:eastAsia="zh-CN"/>
        </w:rPr>
        <w:t>全面推</w:t>
      </w:r>
      <w:r>
        <w:rPr>
          <w:rFonts w:hint="eastAsia" w:ascii="Times New Roman" w:hAnsi="Times New Roman" w:eastAsia="仿宋_GB2312" w:cs="Times New Roman"/>
          <w:b/>
          <w:bCs/>
          <w:color w:val="auto"/>
          <w:kern w:val="2"/>
          <w:sz w:val="32"/>
          <w:szCs w:val="32"/>
          <w:lang w:val="en-US" w:eastAsia="zh-CN"/>
        </w:rPr>
        <w:t>进绩效评价改革。</w:t>
      </w:r>
      <w:r>
        <w:rPr>
          <w:rFonts w:hint="eastAsia" w:ascii="Times New Roman" w:hAnsi="Times New Roman" w:eastAsia="仿宋_GB2312" w:cs="Times New Roman"/>
          <w:b w:val="0"/>
          <w:bCs w:val="0"/>
          <w:color w:val="auto"/>
          <w:kern w:val="2"/>
          <w:sz w:val="32"/>
          <w:szCs w:val="32"/>
          <w:lang w:val="en-US" w:eastAsia="zh-CN"/>
        </w:rPr>
        <w:t>以深化零基预算改革为指引，实现绩效管理与预算管理深度</w:t>
      </w:r>
      <w:bookmarkStart w:id="0" w:name="_GoBack"/>
      <w:bookmarkEnd w:id="0"/>
      <w:r>
        <w:rPr>
          <w:rFonts w:hint="eastAsia" w:ascii="Times New Roman" w:hAnsi="Times New Roman" w:eastAsia="仿宋_GB2312" w:cs="Times New Roman"/>
          <w:b w:val="0"/>
          <w:bCs w:val="0"/>
          <w:color w:val="auto"/>
          <w:kern w:val="2"/>
          <w:sz w:val="32"/>
          <w:szCs w:val="32"/>
          <w:lang w:val="en-US" w:eastAsia="zh-CN"/>
        </w:rPr>
        <w:t>融合，</w:t>
      </w:r>
      <w:r>
        <w:rPr>
          <w:rFonts w:hint="default" w:ascii="Times New Roman" w:hAnsi="Times New Roman" w:eastAsia="仿宋_GB2312" w:cs="Times New Roman"/>
          <w:b w:val="0"/>
          <w:bCs w:val="0"/>
          <w:color w:val="auto"/>
          <w:kern w:val="2"/>
          <w:sz w:val="32"/>
          <w:szCs w:val="32"/>
          <w:lang w:val="en-US" w:eastAsia="zh-CN"/>
        </w:rPr>
        <w:t>加强项目事前评估、事中监控</w:t>
      </w:r>
      <w:r>
        <w:rPr>
          <w:rFonts w:hint="eastAsia" w:ascii="Times New Roman" w:hAnsi="Times New Roman" w:eastAsia="仿宋_GB2312" w:cs="Times New Roman"/>
          <w:b w:val="0"/>
          <w:bCs w:val="0"/>
          <w:color w:val="auto"/>
          <w:kern w:val="2"/>
          <w:sz w:val="32"/>
          <w:szCs w:val="32"/>
          <w:lang w:val="en-US" w:eastAsia="zh-CN"/>
        </w:rPr>
        <w:t>和事后监管</w:t>
      </w:r>
      <w:r>
        <w:rPr>
          <w:rFonts w:hint="default" w:ascii="Times New Roman" w:hAnsi="Times New Roman" w:eastAsia="仿宋_GB2312" w:cs="Times New Roman"/>
          <w:b w:val="0"/>
          <w:bCs w:val="0"/>
          <w:color w:val="auto"/>
          <w:kern w:val="2"/>
          <w:sz w:val="32"/>
          <w:szCs w:val="32"/>
          <w:lang w:val="en-US" w:eastAsia="zh-CN"/>
        </w:rPr>
        <w:t>，引入项目负面清单，对重点项目开展财政综合评价，努力实现项目绩效与预算挂钩机制，切实提高财政资源配置效率和资金使用效益。</w:t>
      </w:r>
      <w:r>
        <w:rPr>
          <w:rFonts w:hint="eastAsia" w:ascii="Times New Roman" w:hAnsi="Times New Roman" w:eastAsia="仿宋_GB2312" w:cs="Times New Roman"/>
          <w:b w:val="0"/>
          <w:bCs w:val="0"/>
          <w:color w:val="auto"/>
          <w:kern w:val="2"/>
          <w:sz w:val="32"/>
          <w:szCs w:val="32"/>
          <w:lang w:val="en-US" w:eastAsia="zh-CN"/>
        </w:rPr>
        <w:t>2025年共</w:t>
      </w:r>
      <w:r>
        <w:rPr>
          <w:rFonts w:hint="default" w:ascii="Times New Roman" w:hAnsi="Times New Roman" w:eastAsia="仿宋_GB2312" w:cs="Times New Roman"/>
          <w:b w:val="0"/>
          <w:bCs w:val="0"/>
          <w:color w:val="auto"/>
          <w:kern w:val="2"/>
          <w:sz w:val="32"/>
          <w:szCs w:val="32"/>
          <w:lang w:val="en-US" w:eastAsia="zh-CN"/>
        </w:rPr>
        <w:t>完成</w:t>
      </w:r>
      <w:r>
        <w:rPr>
          <w:rFonts w:hint="eastAsia" w:ascii="Times New Roman" w:hAnsi="Times New Roman" w:eastAsia="仿宋_GB2312" w:cs="Times New Roman"/>
          <w:b w:val="0"/>
          <w:bCs w:val="0"/>
          <w:color w:val="auto"/>
          <w:kern w:val="2"/>
          <w:sz w:val="32"/>
          <w:szCs w:val="32"/>
          <w:lang w:val="en-US" w:eastAsia="zh-CN"/>
        </w:rPr>
        <w:t>266个已结算项目的绩效评价</w:t>
      </w:r>
      <w:r>
        <w:rPr>
          <w:rFonts w:hint="default" w:ascii="Times New Roman" w:hAnsi="Times New Roman" w:eastAsia="仿宋_GB2312" w:cs="Times New Roman"/>
          <w:b w:val="0"/>
          <w:bCs w:val="0"/>
          <w:color w:val="auto"/>
          <w:kern w:val="2"/>
          <w:sz w:val="32"/>
          <w:szCs w:val="32"/>
          <w:lang w:val="en-US" w:eastAsia="zh-CN"/>
        </w:rPr>
        <w:t>工作。</w:t>
      </w:r>
      <w:r>
        <w:rPr>
          <w:rFonts w:hint="eastAsia" w:ascii="Times New Roman" w:hAnsi="Times New Roman" w:eastAsia="仿宋_GB2312" w:cs="Times New Roman"/>
          <w:b/>
          <w:bCs/>
          <w:color w:val="auto"/>
          <w:kern w:val="2"/>
          <w:sz w:val="32"/>
          <w:szCs w:val="32"/>
          <w:lang w:val="en-US" w:eastAsia="zh-CN"/>
        </w:rPr>
        <w:t>三是全面推进财政评审改革。</w:t>
      </w:r>
      <w:r>
        <w:rPr>
          <w:rFonts w:hint="eastAsia" w:ascii="Times New Roman" w:hAnsi="Times New Roman" w:eastAsia="仿宋_GB2312" w:cs="Times New Roman"/>
          <w:b w:val="0"/>
          <w:bCs w:val="0"/>
          <w:color w:val="auto"/>
          <w:kern w:val="2"/>
          <w:sz w:val="32"/>
          <w:szCs w:val="32"/>
          <w:lang w:val="en-US" w:eastAsia="zh-CN"/>
        </w:rPr>
        <w:t>推进财评全面转型，退出最高投标限价、结算、决算“三类评审”。在存量项目审核方面，通过内部挖潜与委托第三方“双轨并行”的方式集中攻坚，着力推动项目“清零”。探索将部门预算评审与事前绩效评估的融合机制，通过“一次评审、双重把关”，有效推动预算评审与绩效管理的深度融合，推动改革举措落地见效。2025年共完成评审项目1437个，累计送审金额25.89亿元，审减金额5.46亿元，审减率21.09%。</w:t>
      </w:r>
    </w:p>
    <w:p>
      <w:pPr>
        <w:keepNext w:val="0"/>
        <w:keepLines w:val="0"/>
        <w:pageBreakBefore w:val="0"/>
        <w:widowControl w:val="0"/>
        <w:kinsoku/>
        <w:wordWrap w:val="0"/>
        <w:overflowPunct/>
        <w:topLinePunct w:val="0"/>
        <w:autoSpaceDE/>
        <w:autoSpaceDN/>
        <w:bidi w:val="0"/>
        <w:adjustRightInd/>
        <w:snapToGrid/>
        <w:spacing w:after="0" w:line="580" w:lineRule="exact"/>
        <w:ind w:left="0" w:right="0" w:firstLine="642" w:firstLineChars="200"/>
        <w:jc w:val="both"/>
        <w:textAlignment w:val="baseline"/>
        <w:rPr>
          <w:rFonts w:hint="eastAsia" w:ascii="Times New Roman" w:hAnsi="Times New Roman" w:eastAsia="仿宋_GB2312" w:cs="Times New Roman"/>
          <w:b/>
          <w:bCs/>
          <w:color w:val="auto"/>
          <w:kern w:val="2"/>
          <w:sz w:val="32"/>
          <w:szCs w:val="32"/>
          <w:u w:val="none"/>
          <w:lang w:val="en-US" w:eastAsia="zh-CN"/>
        </w:rPr>
      </w:pPr>
      <w:r>
        <w:rPr>
          <w:rFonts w:hint="eastAsia" w:ascii="Times New Roman" w:hAnsi="Times New Roman" w:eastAsia="楷体_GB2312" w:cs="Times New Roman"/>
          <w:b/>
          <w:bCs/>
          <w:color w:val="auto"/>
          <w:kern w:val="2"/>
          <w:sz w:val="32"/>
          <w:szCs w:val="32"/>
          <w:u w:val="none"/>
          <w:lang w:val="en-US" w:eastAsia="zh-CN"/>
        </w:rPr>
        <w:t>4.坚持居安思危，高要求规范管财。</w:t>
      </w:r>
      <w:r>
        <w:rPr>
          <w:rFonts w:hint="eastAsia" w:ascii="Times New Roman" w:hAnsi="Times New Roman" w:eastAsia="仿宋_GB2312" w:cs="Times New Roman"/>
          <w:b/>
          <w:bCs/>
          <w:i w:val="0"/>
          <w:color w:val="auto"/>
          <w:spacing w:val="0"/>
          <w:sz w:val="32"/>
          <w:szCs w:val="32"/>
          <w:lang w:val="en-US" w:eastAsia="zh-CN"/>
        </w:rPr>
        <w:t>一是兜牢兜实“三保”底线。</w:t>
      </w:r>
      <w:r>
        <w:rPr>
          <w:rFonts w:hint="eastAsia" w:ascii="Times New Roman" w:hAnsi="Times New Roman" w:eastAsia="仿宋_GB2312" w:cs="Times New Roman"/>
          <w:b w:val="0"/>
          <w:i w:val="0"/>
          <w:color w:val="auto"/>
          <w:spacing w:val="0"/>
          <w:sz w:val="32"/>
          <w:szCs w:val="32"/>
          <w:lang w:val="en-US" w:eastAsia="zh-CN"/>
        </w:rPr>
        <w:t>开设“三保”专户，健全“三保”长效机制，县委常委会、政府常务会定期听取“三保”工作情况汇报。年初预算足额安排“三保”支出，执行中优先安排“三保”支付，确保财政平稳运行。</w:t>
      </w:r>
      <w:r>
        <w:rPr>
          <w:rFonts w:hint="eastAsia" w:ascii="Times New Roman" w:hAnsi="Times New Roman" w:eastAsia="仿宋_GB2312" w:cs="Times New Roman"/>
          <w:b/>
          <w:bCs/>
          <w:i w:val="0"/>
          <w:color w:val="auto"/>
          <w:spacing w:val="0"/>
          <w:sz w:val="32"/>
          <w:szCs w:val="32"/>
          <w:lang w:val="en-US" w:eastAsia="zh-CN"/>
        </w:rPr>
        <w:t>二是防范化解债务风险。</w:t>
      </w:r>
      <w:r>
        <w:rPr>
          <w:rFonts w:hint="eastAsia" w:ascii="Times New Roman" w:hAnsi="Times New Roman" w:eastAsia="仿宋_GB2312" w:cs="Times New Roman"/>
          <w:color w:val="auto"/>
          <w:kern w:val="2"/>
          <w:sz w:val="32"/>
          <w:szCs w:val="32"/>
          <w:u w:val="none"/>
          <w:lang w:val="en-US" w:eastAsia="zh-CN"/>
        </w:rPr>
        <w:t>不断加强政府债务管理，稳妥化解存量债务，严控新增债务。</w:t>
      </w:r>
      <w:r>
        <w:rPr>
          <w:rFonts w:hint="default" w:ascii="Times New Roman" w:hAnsi="Times New Roman" w:eastAsia="仿宋_GB2312" w:cs="Times New Roman"/>
          <w:color w:val="auto"/>
          <w:kern w:val="2"/>
          <w:sz w:val="32"/>
          <w:szCs w:val="32"/>
          <w:u w:val="none"/>
          <w:lang w:val="en-US" w:eastAsia="zh-CN"/>
        </w:rPr>
        <w:t>强化</w:t>
      </w:r>
      <w:r>
        <w:rPr>
          <w:rFonts w:hint="eastAsia" w:ascii="Times New Roman" w:hAnsi="Times New Roman" w:eastAsia="仿宋_GB2312" w:cs="Times New Roman"/>
          <w:color w:val="auto"/>
          <w:kern w:val="2"/>
          <w:sz w:val="32"/>
          <w:szCs w:val="32"/>
          <w:u w:val="none"/>
          <w:lang w:val="en-US" w:eastAsia="zh-CN"/>
        </w:rPr>
        <w:t>对</w:t>
      </w:r>
      <w:r>
        <w:rPr>
          <w:rFonts w:hint="default" w:ascii="Times New Roman" w:hAnsi="Times New Roman" w:eastAsia="仿宋_GB2312" w:cs="Times New Roman"/>
          <w:color w:val="auto"/>
          <w:kern w:val="2"/>
          <w:sz w:val="32"/>
          <w:szCs w:val="32"/>
          <w:u w:val="none"/>
          <w:lang w:val="en-US" w:eastAsia="zh-CN"/>
        </w:rPr>
        <w:t>国有企</w:t>
      </w:r>
      <w:r>
        <w:rPr>
          <w:rFonts w:hint="eastAsia" w:ascii="Times New Roman" w:hAnsi="Times New Roman" w:eastAsia="仿宋_GB2312" w:cs="Times New Roman"/>
          <w:color w:val="auto"/>
          <w:kern w:val="2"/>
          <w:sz w:val="32"/>
          <w:szCs w:val="32"/>
          <w:u w:val="none"/>
          <w:lang w:val="en-US" w:eastAsia="zh-CN"/>
        </w:rPr>
        <w:t>业、行政</w:t>
      </w:r>
      <w:r>
        <w:rPr>
          <w:rFonts w:hint="default" w:ascii="Times New Roman" w:hAnsi="Times New Roman" w:eastAsia="仿宋_GB2312" w:cs="Times New Roman"/>
          <w:color w:val="auto"/>
          <w:kern w:val="2"/>
          <w:sz w:val="32"/>
          <w:szCs w:val="32"/>
          <w:u w:val="none"/>
          <w:lang w:val="en-US" w:eastAsia="zh-CN"/>
        </w:rPr>
        <w:t>事业单位</w:t>
      </w:r>
      <w:r>
        <w:rPr>
          <w:rFonts w:hint="eastAsia" w:ascii="Times New Roman" w:hAnsi="Times New Roman" w:eastAsia="仿宋_GB2312" w:cs="Times New Roman"/>
          <w:color w:val="auto"/>
          <w:kern w:val="2"/>
          <w:sz w:val="32"/>
          <w:szCs w:val="32"/>
          <w:u w:val="none"/>
          <w:lang w:val="en-US" w:eastAsia="zh-CN"/>
        </w:rPr>
        <w:t>的</w:t>
      </w:r>
      <w:r>
        <w:rPr>
          <w:rFonts w:hint="default" w:ascii="Times New Roman" w:hAnsi="Times New Roman" w:eastAsia="仿宋_GB2312" w:cs="Times New Roman"/>
          <w:color w:val="auto"/>
          <w:kern w:val="2"/>
          <w:sz w:val="32"/>
          <w:szCs w:val="32"/>
          <w:u w:val="none"/>
          <w:lang w:val="en-US" w:eastAsia="zh-CN"/>
        </w:rPr>
        <w:t>监管，不越违规举债红线</w:t>
      </w:r>
      <w:r>
        <w:rPr>
          <w:rFonts w:hint="eastAsia" w:ascii="Times New Roman" w:hAnsi="Times New Roman" w:eastAsia="仿宋_GB2312" w:cs="Times New Roman"/>
          <w:color w:val="auto"/>
          <w:kern w:val="2"/>
          <w:sz w:val="32"/>
          <w:szCs w:val="32"/>
          <w:u w:val="none"/>
          <w:lang w:val="en-US" w:eastAsia="zh-CN"/>
        </w:rPr>
        <w:t>；落实新增债务限额置换隐性债务工作，隐性债务化解任务超额完成；按期完成政府债务还本付息，2025年9月底顺利完成一家融资平台公司的退出任务；推动融资平台债务成本下降55个BP。争取到2.32亿元拖欠企业账款专项债券资金，顺利完成362个项目的清欠工作，有效缓解市场主体的债务压力。</w:t>
      </w:r>
      <w:r>
        <w:rPr>
          <w:rFonts w:hint="eastAsia" w:ascii="Times New Roman" w:hAnsi="Times New Roman" w:eastAsia="仿宋_GB2312" w:cs="Times New Roman"/>
          <w:b/>
          <w:bCs/>
          <w:i w:val="0"/>
          <w:color w:val="auto"/>
          <w:spacing w:val="0"/>
          <w:sz w:val="32"/>
          <w:szCs w:val="32"/>
          <w:lang w:val="en-US" w:eastAsia="zh-CN"/>
        </w:rPr>
        <w:t>三是加强重点领域监督。</w:t>
      </w:r>
      <w:r>
        <w:rPr>
          <w:rFonts w:hint="eastAsia" w:ascii="Times New Roman" w:hAnsi="Times New Roman" w:eastAsia="仿宋_GB2312" w:cs="Times New Roman"/>
          <w:color w:val="auto"/>
          <w:kern w:val="2"/>
          <w:sz w:val="32"/>
          <w:szCs w:val="32"/>
          <w:u w:val="none"/>
          <w:lang w:val="en-US" w:eastAsia="zh-CN"/>
        </w:rPr>
        <w:t>依托全省开展财政基础管理“强基固本”专项行动，聚焦银行账户清理规范、会计基础工作夯实、乡镇财政管理规范三个方面，对县本级财政及22个（乡）镇、街道财政机构开展横向到边、纵向到底的监督行动。2025年共自查问题3003个，已整改问题2837个，整改率达94.47%。</w:t>
      </w:r>
    </w:p>
    <w:p>
      <w:pPr>
        <w:pStyle w:val="10"/>
        <w:keepNext w:val="0"/>
        <w:keepLines w:val="0"/>
        <w:pageBreakBefore w:val="0"/>
        <w:kinsoku/>
        <w:wordWrap/>
        <w:overflowPunct/>
        <w:topLinePunct w:val="0"/>
        <w:bidi w:val="0"/>
        <w:snapToGrid/>
        <w:spacing w:before="0"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Cs/>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过去一年</w:t>
      </w:r>
      <w:r>
        <w:rPr>
          <w:rFonts w:hint="eastAsia" w:ascii="Times New Roman" w:hAnsi="Times New Roman" w:eastAsia="仿宋_GB2312" w:cs="Times New Roman"/>
          <w:b w:val="0"/>
          <w:bCs w:val="0"/>
          <w:color w:val="auto"/>
          <w:sz w:val="32"/>
          <w:szCs w:val="32"/>
          <w:highlight w:val="none"/>
          <w:u w:val="none"/>
          <w:lang w:val="en-US" w:eastAsia="zh-CN"/>
        </w:rPr>
        <w:t>，全县财政运行总体平稳。</w:t>
      </w:r>
      <w:r>
        <w:rPr>
          <w:rFonts w:hint="default" w:ascii="Times New Roman" w:hAnsi="Times New Roman" w:eastAsia="仿宋_GB2312" w:cs="Times New Roman"/>
          <w:color w:val="auto"/>
          <w:kern w:val="2"/>
          <w:sz w:val="32"/>
          <w:szCs w:val="32"/>
          <w:u w:val="none"/>
          <w:lang w:val="en-US" w:eastAsia="zh-CN"/>
        </w:rPr>
        <w:t>同时，</w:t>
      </w:r>
      <w:r>
        <w:rPr>
          <w:rFonts w:hint="default" w:ascii="Times New Roman" w:hAnsi="Times New Roman" w:eastAsia="仿宋_GB2312" w:cs="Times New Roman"/>
          <w:color w:val="auto"/>
          <w:kern w:val="2"/>
          <w:sz w:val="32"/>
          <w:szCs w:val="32"/>
          <w:u w:val="none"/>
        </w:rPr>
        <w:t>我们</w:t>
      </w:r>
      <w:r>
        <w:rPr>
          <w:rFonts w:hint="default" w:ascii="Times New Roman" w:hAnsi="Times New Roman" w:eastAsia="仿宋_GB2312" w:cs="Times New Roman"/>
          <w:color w:val="auto"/>
          <w:kern w:val="2"/>
          <w:sz w:val="32"/>
          <w:szCs w:val="32"/>
          <w:u w:val="none"/>
          <w:lang w:eastAsia="zh-CN"/>
        </w:rPr>
        <w:t>清醒认识到</w:t>
      </w:r>
      <w:r>
        <w:rPr>
          <w:rFonts w:hint="default" w:ascii="Times New Roman" w:hAnsi="Times New Roman" w:eastAsia="仿宋_GB2312" w:cs="Times New Roman"/>
          <w:color w:val="auto"/>
          <w:kern w:val="2"/>
          <w:sz w:val="32"/>
          <w:szCs w:val="32"/>
          <w:u w:val="none"/>
        </w:rPr>
        <w:t>，当前财政运行中仍</w:t>
      </w:r>
      <w:r>
        <w:rPr>
          <w:rFonts w:hint="eastAsia" w:ascii="Times New Roman" w:hAnsi="Times New Roman" w:eastAsia="仿宋_GB2312" w:cs="Times New Roman"/>
          <w:color w:val="auto"/>
          <w:kern w:val="2"/>
          <w:sz w:val="32"/>
          <w:szCs w:val="32"/>
          <w:u w:val="none"/>
          <w:lang w:eastAsia="zh-CN"/>
        </w:rPr>
        <w:t>面临</w:t>
      </w:r>
      <w:r>
        <w:rPr>
          <w:rFonts w:hint="default" w:ascii="Times New Roman" w:hAnsi="Times New Roman" w:eastAsia="仿宋_GB2312" w:cs="Times New Roman"/>
          <w:color w:val="auto"/>
          <w:kern w:val="2"/>
          <w:sz w:val="32"/>
          <w:szCs w:val="32"/>
          <w:u w:val="none"/>
        </w:rPr>
        <w:t>一些不</w:t>
      </w:r>
      <w:r>
        <w:rPr>
          <w:rFonts w:hint="eastAsia" w:ascii="Times New Roman" w:hAnsi="Times New Roman" w:eastAsia="仿宋_GB2312" w:cs="Times New Roman"/>
          <w:color w:val="auto"/>
          <w:kern w:val="2"/>
          <w:sz w:val="32"/>
          <w:szCs w:val="32"/>
          <w:u w:val="none"/>
          <w:lang w:eastAsia="zh-CN"/>
        </w:rPr>
        <w:t>容</w:t>
      </w:r>
      <w:r>
        <w:rPr>
          <w:rFonts w:hint="default" w:ascii="Times New Roman" w:hAnsi="Times New Roman" w:eastAsia="仿宋_GB2312" w:cs="Times New Roman"/>
          <w:color w:val="auto"/>
          <w:kern w:val="2"/>
          <w:sz w:val="32"/>
          <w:szCs w:val="32"/>
          <w:u w:val="none"/>
        </w:rPr>
        <w:t>忽视的困难和</w:t>
      </w:r>
      <w:r>
        <w:rPr>
          <w:rFonts w:hint="eastAsia" w:ascii="Times New Roman" w:hAnsi="Times New Roman" w:eastAsia="仿宋_GB2312" w:cs="Times New Roman"/>
          <w:color w:val="auto"/>
          <w:kern w:val="2"/>
          <w:sz w:val="32"/>
          <w:szCs w:val="32"/>
          <w:u w:val="none"/>
          <w:lang w:eastAsia="zh-CN"/>
        </w:rPr>
        <w:t>挑战：</w:t>
      </w:r>
      <w:r>
        <w:rPr>
          <w:rFonts w:hint="default" w:ascii="Times New Roman" w:hAnsi="Times New Roman" w:eastAsia="仿宋_GB2312" w:cs="Times New Roman"/>
          <w:color w:val="auto"/>
          <w:kern w:val="2"/>
          <w:sz w:val="32"/>
          <w:szCs w:val="32"/>
          <w:u w:val="none"/>
          <w:lang w:eastAsia="zh-CN"/>
        </w:rPr>
        <w:t>地方收入增长</w:t>
      </w:r>
      <w:r>
        <w:rPr>
          <w:rFonts w:hint="eastAsia" w:ascii="Times New Roman" w:hAnsi="Times New Roman" w:eastAsia="仿宋_GB2312" w:cs="Times New Roman"/>
          <w:color w:val="auto"/>
          <w:kern w:val="2"/>
          <w:sz w:val="32"/>
          <w:szCs w:val="32"/>
          <w:u w:val="none"/>
          <w:lang w:eastAsia="zh-CN"/>
        </w:rPr>
        <w:t>基础尚不牢固，</w:t>
      </w:r>
      <w:r>
        <w:rPr>
          <w:rFonts w:hint="default" w:ascii="Times New Roman" w:hAnsi="Times New Roman" w:eastAsia="仿宋_GB2312" w:cs="Times New Roman"/>
          <w:color w:val="auto"/>
          <w:kern w:val="2"/>
          <w:sz w:val="32"/>
          <w:szCs w:val="32"/>
          <w:u w:val="none"/>
        </w:rPr>
        <w:t>“三保”</w:t>
      </w:r>
      <w:r>
        <w:rPr>
          <w:rFonts w:hint="eastAsia" w:ascii="Times New Roman" w:hAnsi="Times New Roman" w:eastAsia="仿宋_GB2312" w:cs="Times New Roman"/>
          <w:color w:val="auto"/>
          <w:kern w:val="2"/>
          <w:sz w:val="32"/>
          <w:szCs w:val="32"/>
          <w:u w:val="none"/>
          <w:lang w:eastAsia="zh-CN"/>
        </w:rPr>
        <w:t>支出、</w:t>
      </w:r>
      <w:r>
        <w:rPr>
          <w:rFonts w:hint="default" w:ascii="Times New Roman" w:hAnsi="Times New Roman" w:eastAsia="仿宋_GB2312" w:cs="Times New Roman"/>
          <w:color w:val="auto"/>
          <w:kern w:val="2"/>
          <w:sz w:val="32"/>
          <w:szCs w:val="32"/>
          <w:u w:val="none"/>
        </w:rPr>
        <w:t>债务化解</w:t>
      </w:r>
      <w:r>
        <w:rPr>
          <w:rFonts w:hint="eastAsia" w:ascii="Times New Roman" w:hAnsi="Times New Roman" w:eastAsia="仿宋_GB2312" w:cs="Times New Roman"/>
          <w:color w:val="auto"/>
          <w:kern w:val="2"/>
          <w:sz w:val="32"/>
          <w:szCs w:val="32"/>
          <w:u w:val="none"/>
          <w:lang w:eastAsia="zh-CN"/>
        </w:rPr>
        <w:t>与各项刚性需求</w:t>
      </w:r>
      <w:r>
        <w:rPr>
          <w:rFonts w:hint="default" w:ascii="Times New Roman" w:hAnsi="Times New Roman" w:eastAsia="仿宋_GB2312" w:cs="Times New Roman"/>
          <w:color w:val="auto"/>
          <w:kern w:val="2"/>
          <w:sz w:val="32"/>
          <w:szCs w:val="32"/>
          <w:u w:val="none"/>
        </w:rPr>
        <w:t>叠加</w:t>
      </w:r>
      <w:r>
        <w:rPr>
          <w:rFonts w:hint="default" w:ascii="Times New Roman" w:hAnsi="Times New Roman" w:eastAsia="仿宋_GB2312" w:cs="Times New Roman"/>
          <w:color w:val="auto"/>
          <w:kern w:val="2"/>
          <w:sz w:val="32"/>
          <w:szCs w:val="32"/>
          <w:u w:val="none"/>
          <w:lang w:eastAsia="zh-CN"/>
        </w:rPr>
        <w:t>，收支矛盾突出</w:t>
      </w:r>
      <w:r>
        <w:rPr>
          <w:rFonts w:hint="eastAsia" w:ascii="Times New Roman" w:hAnsi="Times New Roman" w:eastAsia="仿宋_GB2312" w:cs="Times New Roman"/>
          <w:color w:val="auto"/>
          <w:kern w:val="2"/>
          <w:sz w:val="32"/>
          <w:szCs w:val="32"/>
          <w:u w:val="none"/>
          <w:lang w:eastAsia="zh-CN"/>
        </w:rPr>
        <w:t>；</w:t>
      </w:r>
      <w:r>
        <w:rPr>
          <w:rFonts w:hint="default" w:ascii="Times New Roman" w:hAnsi="Times New Roman" w:eastAsia="仿宋_GB2312" w:cs="Times New Roman"/>
          <w:color w:val="auto"/>
          <w:kern w:val="2"/>
          <w:sz w:val="32"/>
          <w:szCs w:val="32"/>
          <w:u w:val="none"/>
          <w:lang w:val="en-US" w:eastAsia="zh-CN"/>
        </w:rPr>
        <w:t>预算执行</w:t>
      </w:r>
      <w:r>
        <w:rPr>
          <w:rFonts w:hint="eastAsia" w:ascii="Times New Roman" w:hAnsi="Times New Roman" w:eastAsia="仿宋_GB2312" w:cs="Times New Roman"/>
          <w:color w:val="auto"/>
          <w:kern w:val="2"/>
          <w:sz w:val="32"/>
          <w:szCs w:val="32"/>
          <w:u w:val="none"/>
          <w:lang w:val="en-US" w:eastAsia="zh-CN"/>
        </w:rPr>
        <w:t>的刚性和规范性</w:t>
      </w:r>
      <w:r>
        <w:rPr>
          <w:rFonts w:hint="default" w:ascii="Times New Roman" w:hAnsi="Times New Roman" w:eastAsia="仿宋_GB2312" w:cs="Times New Roman"/>
          <w:color w:val="auto"/>
          <w:kern w:val="2"/>
          <w:sz w:val="32"/>
          <w:szCs w:val="32"/>
          <w:u w:val="none"/>
          <w:lang w:val="en-US" w:eastAsia="zh-CN"/>
        </w:rPr>
        <w:t>有待</w:t>
      </w:r>
      <w:r>
        <w:rPr>
          <w:rFonts w:hint="eastAsia" w:ascii="Times New Roman" w:hAnsi="Times New Roman" w:eastAsia="仿宋_GB2312" w:cs="Times New Roman"/>
          <w:color w:val="auto"/>
          <w:kern w:val="2"/>
          <w:sz w:val="32"/>
          <w:szCs w:val="32"/>
          <w:u w:val="none"/>
          <w:lang w:val="en-US" w:eastAsia="zh-CN"/>
        </w:rPr>
        <w:t>进一步增</w:t>
      </w:r>
      <w:r>
        <w:rPr>
          <w:rFonts w:hint="default" w:ascii="Times New Roman" w:hAnsi="Times New Roman" w:eastAsia="仿宋_GB2312" w:cs="Times New Roman"/>
          <w:color w:val="auto"/>
          <w:kern w:val="2"/>
          <w:sz w:val="32"/>
          <w:szCs w:val="32"/>
          <w:u w:val="none"/>
          <w:lang w:val="en-US" w:eastAsia="zh-CN"/>
        </w:rPr>
        <w:t>强，</w:t>
      </w:r>
      <w:r>
        <w:rPr>
          <w:rFonts w:hint="eastAsia" w:ascii="Times New Roman" w:hAnsi="Times New Roman" w:eastAsia="仿宋_GB2312" w:cs="Times New Roman"/>
          <w:color w:val="auto"/>
          <w:kern w:val="2"/>
          <w:sz w:val="32"/>
          <w:szCs w:val="32"/>
          <w:u w:val="none"/>
          <w:lang w:val="en-US" w:eastAsia="zh-CN"/>
        </w:rPr>
        <w:t>资金使用效益与管理水平仍需提升。我们将高度重视，并在今后的工作中采取务实举措，</w:t>
      </w:r>
      <w:r>
        <w:rPr>
          <w:rFonts w:hint="default" w:ascii="Times New Roman" w:hAnsi="Times New Roman" w:eastAsia="仿宋_GB2312" w:cs="Times New Roman"/>
          <w:color w:val="auto"/>
          <w:kern w:val="2"/>
          <w:sz w:val="32"/>
          <w:szCs w:val="32"/>
          <w:u w:val="none"/>
          <w:lang w:eastAsia="zh-CN"/>
        </w:rPr>
        <w:t>切实</w:t>
      </w:r>
      <w:r>
        <w:rPr>
          <w:rFonts w:hint="default" w:ascii="Times New Roman" w:hAnsi="Times New Roman" w:eastAsia="仿宋_GB2312" w:cs="Times New Roman"/>
          <w:color w:val="auto"/>
          <w:kern w:val="2"/>
          <w:sz w:val="32"/>
          <w:szCs w:val="32"/>
          <w:u w:val="none"/>
        </w:rPr>
        <w:t>加以解决。</w:t>
      </w:r>
    </w:p>
    <w:p>
      <w:pPr>
        <w:pStyle w:val="2"/>
        <w:keepNext w:val="0"/>
        <w:keepLines w:val="0"/>
        <w:pageBreakBefore w:val="0"/>
        <w:widowControl w:val="0"/>
        <w:kinsoku/>
        <w:wordWrap/>
        <w:overflowPunct w:val="0"/>
        <w:topLinePunct w:val="0"/>
        <w:autoSpaceDE w:val="0"/>
        <w:autoSpaceDN/>
        <w:bidi w:val="0"/>
        <w:adjustRightInd/>
        <w:snapToGrid/>
        <w:spacing w:beforeAutospacing="0" w:after="0" w:afterAutospacing="0" w:line="580" w:lineRule="exact"/>
        <w:ind w:left="0" w:leftChars="0" w:firstLine="640" w:firstLineChars="200"/>
        <w:jc w:val="both"/>
        <w:textAlignment w:val="auto"/>
        <w:rPr>
          <w:rFonts w:hint="eastAsia" w:ascii="Times New Roman" w:hAnsi="Times New Roman" w:eastAsia="黑体" w:cs="Times New Roman"/>
          <w:bCs w:val="0"/>
          <w:color w:val="auto"/>
          <w:sz w:val="32"/>
          <w:szCs w:val="32"/>
          <w:highlight w:val="none"/>
          <w:lang w:eastAsia="zh-CN"/>
        </w:rPr>
      </w:pPr>
      <w:r>
        <w:rPr>
          <w:rFonts w:hint="default" w:ascii="Times New Roman" w:hAnsi="Times New Roman" w:eastAsia="黑体" w:cs="Times New Roman"/>
          <w:bCs w:val="0"/>
          <w:color w:val="auto"/>
          <w:sz w:val="32"/>
          <w:szCs w:val="32"/>
          <w:highlight w:val="none"/>
          <w:lang w:eastAsia="zh-CN"/>
        </w:rPr>
        <w:t>三</w:t>
      </w:r>
      <w:r>
        <w:rPr>
          <w:rFonts w:hint="default" w:ascii="Times New Roman" w:hAnsi="Times New Roman" w:eastAsia="黑体" w:cs="Times New Roman"/>
          <w:bCs w:val="0"/>
          <w:color w:val="auto"/>
          <w:sz w:val="32"/>
          <w:szCs w:val="32"/>
          <w:highlight w:val="none"/>
        </w:rPr>
        <w:t>、</w:t>
      </w:r>
      <w:r>
        <w:rPr>
          <w:rFonts w:hint="eastAsia" w:ascii="Times New Roman" w:hAnsi="Times New Roman" w:eastAsia="黑体" w:cs="Times New Roman"/>
          <w:bCs w:val="0"/>
          <w:color w:val="auto"/>
          <w:sz w:val="32"/>
          <w:szCs w:val="32"/>
          <w:highlight w:val="none"/>
          <w:lang w:eastAsia="zh-CN"/>
        </w:rPr>
        <w:t>2026</w:t>
      </w:r>
      <w:r>
        <w:rPr>
          <w:rFonts w:hint="default" w:ascii="Times New Roman" w:hAnsi="Times New Roman" w:eastAsia="黑体" w:cs="Times New Roman"/>
          <w:bCs w:val="0"/>
          <w:color w:val="auto"/>
          <w:sz w:val="32"/>
          <w:szCs w:val="32"/>
          <w:highlight w:val="none"/>
        </w:rPr>
        <w:t>年预算</w:t>
      </w:r>
      <w:r>
        <w:rPr>
          <w:rFonts w:hint="eastAsia" w:ascii="Times New Roman" w:hAnsi="Times New Roman" w:eastAsia="黑体" w:cs="Times New Roman"/>
          <w:bCs w:val="0"/>
          <w:color w:val="auto"/>
          <w:sz w:val="32"/>
          <w:szCs w:val="32"/>
          <w:highlight w:val="none"/>
          <w:lang w:eastAsia="zh-CN"/>
        </w:rPr>
        <w:t>（</w:t>
      </w:r>
      <w:r>
        <w:rPr>
          <w:rFonts w:hint="default" w:ascii="Times New Roman" w:hAnsi="Times New Roman" w:eastAsia="黑体" w:cs="Times New Roman"/>
          <w:bCs w:val="0"/>
          <w:color w:val="auto"/>
          <w:sz w:val="32"/>
          <w:szCs w:val="32"/>
          <w:highlight w:val="none"/>
        </w:rPr>
        <w:t>草案</w:t>
      </w:r>
      <w:r>
        <w:rPr>
          <w:rFonts w:hint="eastAsia" w:ascii="Times New Roman" w:hAnsi="Times New Roman" w:eastAsia="黑体" w:cs="Times New Roman"/>
          <w:bCs w:val="0"/>
          <w:color w:val="auto"/>
          <w:sz w:val="32"/>
          <w:szCs w:val="32"/>
          <w:highlight w:val="none"/>
          <w:lang w:eastAsia="zh-CN"/>
        </w:rPr>
        <w:t>）</w:t>
      </w:r>
    </w:p>
    <w:p>
      <w:pPr>
        <w:pStyle w:val="2"/>
        <w:keepNext w:val="0"/>
        <w:keepLines w:val="0"/>
        <w:pageBreakBefore w:val="0"/>
        <w:widowControl w:val="0"/>
        <w:kinsoku/>
        <w:wordWrap/>
        <w:overflowPunct w:val="0"/>
        <w:topLinePunct w:val="0"/>
        <w:autoSpaceDE w:val="0"/>
        <w:autoSpaceDN/>
        <w:bidi w:val="0"/>
        <w:adjustRightInd/>
        <w:snapToGrid/>
        <w:spacing w:beforeAutospacing="0" w:after="0" w:afterAutospacing="0" w:line="58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color="auto"/>
          <w:lang w:val="en-US" w:eastAsia="zh-CN"/>
        </w:rPr>
      </w:pPr>
      <w:r>
        <w:rPr>
          <w:rFonts w:hint="eastAsia" w:ascii="Times New Roman" w:hAnsi="Times New Roman" w:eastAsia="仿宋_GB2312" w:cs="Times New Roman"/>
          <w:color w:val="auto"/>
          <w:kern w:val="2"/>
          <w:sz w:val="32"/>
          <w:szCs w:val="32"/>
          <w:highlight w:val="none"/>
          <w:u w:val="none" w:color="auto"/>
          <w:lang w:val="en-US" w:eastAsia="zh-CN" w:bidi="ar-SA"/>
        </w:rPr>
        <w:t>2026</w:t>
      </w:r>
      <w:r>
        <w:rPr>
          <w:rFonts w:hint="default" w:ascii="Times New Roman" w:hAnsi="Times New Roman" w:eastAsia="仿宋_GB2312" w:cs="Times New Roman"/>
          <w:color w:val="auto"/>
          <w:kern w:val="2"/>
          <w:sz w:val="32"/>
          <w:szCs w:val="32"/>
          <w:highlight w:val="none"/>
          <w:u w:val="none" w:color="auto"/>
          <w:lang w:val="en-US" w:eastAsia="zh-CN" w:bidi="ar-SA"/>
        </w:rPr>
        <w:t>年，是“十</w:t>
      </w:r>
      <w:r>
        <w:rPr>
          <w:rFonts w:hint="eastAsia" w:ascii="Times New Roman" w:hAnsi="Times New Roman" w:eastAsia="仿宋_GB2312" w:cs="Times New Roman"/>
          <w:color w:val="auto"/>
          <w:kern w:val="2"/>
          <w:sz w:val="32"/>
          <w:szCs w:val="32"/>
          <w:highlight w:val="none"/>
          <w:u w:val="none" w:color="auto"/>
          <w:lang w:val="en-US" w:eastAsia="zh-CN" w:bidi="ar-SA"/>
        </w:rPr>
        <w:t>五</w:t>
      </w:r>
      <w:r>
        <w:rPr>
          <w:rFonts w:hint="default" w:ascii="Times New Roman" w:hAnsi="Times New Roman" w:eastAsia="仿宋_GB2312" w:cs="Times New Roman"/>
          <w:color w:val="auto"/>
          <w:kern w:val="2"/>
          <w:sz w:val="32"/>
          <w:szCs w:val="32"/>
          <w:highlight w:val="none"/>
          <w:u w:val="none" w:color="auto"/>
          <w:lang w:val="en-US" w:eastAsia="zh-CN" w:bidi="ar-SA"/>
        </w:rPr>
        <w:t>五”规划的</w:t>
      </w:r>
      <w:r>
        <w:rPr>
          <w:rFonts w:hint="eastAsia" w:ascii="Times New Roman" w:hAnsi="Times New Roman" w:eastAsia="仿宋_GB2312" w:cs="Times New Roman"/>
          <w:color w:val="auto"/>
          <w:kern w:val="2"/>
          <w:sz w:val="32"/>
          <w:szCs w:val="32"/>
          <w:highlight w:val="none"/>
          <w:u w:val="none" w:color="auto"/>
          <w:lang w:val="en-US" w:eastAsia="zh-CN" w:bidi="ar-SA"/>
        </w:rPr>
        <w:t>开局</w:t>
      </w:r>
      <w:r>
        <w:rPr>
          <w:rFonts w:hint="default" w:ascii="Times New Roman" w:hAnsi="Times New Roman" w:eastAsia="仿宋_GB2312" w:cs="Times New Roman"/>
          <w:color w:val="auto"/>
          <w:kern w:val="2"/>
          <w:sz w:val="32"/>
          <w:szCs w:val="32"/>
          <w:highlight w:val="none"/>
          <w:u w:val="none" w:color="auto"/>
          <w:lang w:val="en-US" w:eastAsia="zh-CN" w:bidi="ar-SA"/>
        </w:rPr>
        <w:t>之年</w:t>
      </w:r>
      <w:r>
        <w:rPr>
          <w:rFonts w:hint="eastAsia" w:ascii="Times New Roman" w:hAnsi="Times New Roman" w:eastAsia="仿宋_GB2312" w:cs="Times New Roman"/>
          <w:color w:val="auto"/>
          <w:kern w:val="2"/>
          <w:sz w:val="32"/>
          <w:szCs w:val="32"/>
          <w:highlight w:val="none"/>
          <w:u w:val="none" w:color="auto"/>
          <w:lang w:val="en-US" w:eastAsia="zh-CN" w:bidi="ar-SA"/>
        </w:rPr>
        <w:t>。从长远来看，经济向好的基本趋势没有改变，加上继续实施积极的财政政策和宽松的货币政策，将进一步激发市场主体活力、释放内需潜能，为我县高质量发展注入新动能。但国内外环境不确定、难预料的因素增多，经济增速放缓，财政增长后劲不足，收入质量不高等问题仍然存在。今后一段时间，财政收支“紧平衡”的状态不会改变，我们需要纵观全局、把握形势、聚焦重点、主动作为，强化财政职能，有效应对风险挑战，切实将政策机遇转化为发展实效，</w:t>
      </w:r>
      <w:r>
        <w:rPr>
          <w:rFonts w:hint="eastAsia" w:ascii="Times New Roman" w:hAnsi="Times New Roman" w:eastAsia="仿宋_GB2312" w:cs="Times New Roman"/>
          <w:color w:val="auto"/>
          <w:kern w:val="2"/>
          <w:sz w:val="32"/>
          <w:szCs w:val="32"/>
          <w:u w:val="none"/>
          <w:lang w:val="en-US" w:eastAsia="zh-CN" w:bidi="ar-SA"/>
        </w:rPr>
        <w:t>更好服务全县经济社会高质量发展。</w:t>
      </w:r>
    </w:p>
    <w:p>
      <w:pPr>
        <w:keepNext w:val="0"/>
        <w:keepLines w:val="0"/>
        <w:pageBreakBefore w:val="0"/>
        <w:widowControl w:val="0"/>
        <w:suppressLineNumbers w:val="0"/>
        <w:kinsoku/>
        <w:wordWrap/>
        <w:topLinePunct w:val="0"/>
        <w:bidi w:val="0"/>
        <w:snapToGrid/>
        <w:spacing w:beforeAutospacing="0" w:after="0" w:afterAutospacing="0" w:line="580" w:lineRule="exact"/>
        <w:ind w:left="0" w:leftChars="0" w:firstLine="642" w:firstLineChars="200"/>
        <w:jc w:val="both"/>
        <w:textAlignment w:val="auto"/>
        <w:rPr>
          <w:rFonts w:hint="eastAsia" w:ascii="楷体_GB2312" w:hAnsi="楷体_GB2312" w:eastAsia="楷体_GB2312" w:cs="楷体_GB2312"/>
          <w:b/>
          <w:bCs/>
          <w:color w:val="auto"/>
          <w:sz w:val="32"/>
          <w:szCs w:val="32"/>
          <w:highlight w:val="none"/>
          <w:u w:val="none" w:color="auto"/>
          <w:lang w:val="en-US" w:eastAsia="zh-CN"/>
        </w:rPr>
      </w:pPr>
      <w:r>
        <w:rPr>
          <w:rFonts w:hint="eastAsia" w:ascii="楷体_GB2312" w:hAnsi="楷体_GB2312" w:eastAsia="楷体_GB2312" w:cs="楷体_GB2312"/>
          <w:b/>
          <w:bCs/>
          <w:color w:val="auto"/>
          <w:sz w:val="32"/>
          <w:szCs w:val="32"/>
          <w:highlight w:val="none"/>
          <w:u w:val="none" w:color="auto"/>
          <w:lang w:val="en-US" w:eastAsia="zh-CN"/>
        </w:rPr>
        <w:t>（一）2026年全县财政预算编制总体要求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afterAutospacing="0" w:line="580" w:lineRule="exact"/>
        <w:ind w:left="0" w:leftChars="0" w:firstLine="640" w:firstLineChars="200"/>
        <w:jc w:val="both"/>
        <w:textAlignment w:val="auto"/>
        <w:rPr>
          <w:rFonts w:hint="eastAsia" w:ascii="黑体" w:hAnsi="黑体" w:eastAsia="黑体" w:cs="黑体"/>
          <w:b w:val="0"/>
          <w:bCs w:val="0"/>
          <w:color w:val="FF0000"/>
          <w:sz w:val="32"/>
          <w:szCs w:val="32"/>
          <w:highlight w:val="none"/>
          <w:u w:val="none" w:color="auto"/>
          <w:lang w:val="en-US" w:eastAsia="zh-CN"/>
        </w:rPr>
      </w:pPr>
      <w:r>
        <w:rPr>
          <w:rFonts w:hint="default" w:ascii="Times New Roman" w:hAnsi="Times New Roman" w:eastAsia="仿宋_GB2312" w:cs="Times New Roman"/>
          <w:b w:val="0"/>
          <w:bCs w:val="0"/>
          <w:color w:val="auto"/>
          <w:sz w:val="32"/>
          <w:szCs w:val="32"/>
          <w:highlight w:val="none"/>
          <w:u w:val="none" w:color="auto"/>
          <w:lang w:val="en-US" w:eastAsia="zh-CN"/>
        </w:rPr>
        <w:t>根据中央和省</w:t>
      </w:r>
      <w:r>
        <w:rPr>
          <w:rFonts w:hint="eastAsia" w:ascii="Times New Roman" w:hAnsi="Times New Roman" w:eastAsia="仿宋_GB2312" w:cs="Times New Roman"/>
          <w:b w:val="0"/>
          <w:bCs w:val="0"/>
          <w:color w:val="auto"/>
          <w:sz w:val="32"/>
          <w:szCs w:val="32"/>
          <w:highlight w:val="none"/>
          <w:u w:val="none" w:color="auto"/>
          <w:lang w:val="en-US" w:eastAsia="zh-CN"/>
        </w:rPr>
        <w:t>、市</w:t>
      </w:r>
      <w:r>
        <w:rPr>
          <w:rFonts w:hint="default" w:ascii="Times New Roman" w:hAnsi="Times New Roman" w:eastAsia="仿宋_GB2312" w:cs="Times New Roman"/>
          <w:b w:val="0"/>
          <w:bCs w:val="0"/>
          <w:color w:val="auto"/>
          <w:sz w:val="32"/>
          <w:szCs w:val="32"/>
          <w:highlight w:val="none"/>
          <w:u w:val="none" w:color="auto"/>
          <w:lang w:val="en-US" w:eastAsia="zh-CN"/>
        </w:rPr>
        <w:t>有关要求，结合</w:t>
      </w:r>
      <w:r>
        <w:rPr>
          <w:rFonts w:hint="eastAsia" w:ascii="Times New Roman" w:hAnsi="Times New Roman" w:eastAsia="仿宋_GB2312" w:cs="Times New Roman"/>
          <w:b w:val="0"/>
          <w:bCs w:val="0"/>
          <w:color w:val="auto"/>
          <w:sz w:val="32"/>
          <w:szCs w:val="32"/>
          <w:highlight w:val="none"/>
          <w:u w:val="none" w:color="auto"/>
          <w:lang w:val="en-US" w:eastAsia="zh-CN"/>
        </w:rPr>
        <w:t>当前</w:t>
      </w:r>
      <w:r>
        <w:rPr>
          <w:rFonts w:hint="default" w:ascii="Times New Roman" w:hAnsi="Times New Roman" w:eastAsia="仿宋_GB2312" w:cs="Times New Roman"/>
          <w:b w:val="0"/>
          <w:bCs w:val="0"/>
          <w:color w:val="auto"/>
          <w:sz w:val="32"/>
          <w:szCs w:val="32"/>
          <w:highlight w:val="none"/>
          <w:u w:val="none" w:color="auto"/>
          <w:lang w:val="en-US" w:eastAsia="zh-CN"/>
        </w:rPr>
        <w:t>财政形势，</w:t>
      </w:r>
      <w:r>
        <w:rPr>
          <w:rFonts w:hint="eastAsia" w:ascii="Times New Roman" w:hAnsi="Times New Roman" w:eastAsia="仿宋_GB2312" w:cs="Times New Roman"/>
          <w:b w:val="0"/>
          <w:bCs w:val="0"/>
          <w:color w:val="auto"/>
          <w:sz w:val="32"/>
          <w:szCs w:val="32"/>
          <w:highlight w:val="none"/>
          <w:u w:val="none" w:color="auto"/>
          <w:lang w:val="en-US" w:eastAsia="zh-CN"/>
        </w:rPr>
        <w:t>2026</w:t>
      </w:r>
      <w:r>
        <w:rPr>
          <w:rFonts w:hint="default" w:ascii="Times New Roman" w:hAnsi="Times New Roman" w:eastAsia="仿宋_GB2312" w:cs="Times New Roman"/>
          <w:b w:val="0"/>
          <w:bCs w:val="0"/>
          <w:color w:val="auto"/>
          <w:sz w:val="32"/>
          <w:szCs w:val="32"/>
          <w:highlight w:val="none"/>
          <w:u w:val="none" w:color="auto"/>
          <w:lang w:val="en-US" w:eastAsia="zh-CN"/>
        </w:rPr>
        <w:t>年财政工作和预算编制的总体要求是：</w:t>
      </w:r>
      <w:r>
        <w:rPr>
          <w:rFonts w:hint="eastAsia" w:ascii="黑体" w:hAnsi="黑体" w:eastAsia="黑体" w:cs="黑体"/>
          <w:b w:val="0"/>
          <w:bCs w:val="0"/>
          <w:color w:val="auto"/>
          <w:sz w:val="32"/>
          <w:szCs w:val="32"/>
          <w:highlight w:val="none"/>
          <w:u w:val="none" w:color="auto"/>
          <w:lang w:val="en-US" w:eastAsia="zh-CN"/>
        </w:rPr>
        <w:t>以习近平新时代中国特色社会主义思想为指导，全面贯彻党的二十大和二十届历次全会精神，深入学习贯彻习近平总书记关于财政工作的重要论述精神，全面落实中央、省、市、县委经济工作会议精神，围绕县委、县政府工作部署，坚持稳中求进、提质增效的工作总基调，持续深化零基预算改革，牢固树立“破基数、保基本、控支出、强统筹、防风险”理念，加强财政资源统筹，落实过紧日子工作措施，集中财力保障重要工作部署和基本民生，服务“三个十”工作大局，统筹发展和安全，坚决兜牢兜实“三保”底线，有效防范化解重大风险，确保财政稳健可持续运行，为护航道县经济社会高质量发展、加快推进全县“三区三城”建设和实现“十五五”良好开局提供坚实有力的财政支撑。</w:t>
      </w:r>
    </w:p>
    <w:p>
      <w:pPr>
        <w:keepNext w:val="0"/>
        <w:keepLines w:val="0"/>
        <w:pageBreakBefore w:val="0"/>
        <w:widowControl w:val="0"/>
        <w:suppressLineNumbers w:val="0"/>
        <w:kinsoku/>
        <w:wordWrap/>
        <w:topLinePunct w:val="0"/>
        <w:bidi w:val="0"/>
        <w:snapToGrid/>
        <w:spacing w:beforeAutospacing="0" w:after="0" w:afterAutospacing="0" w:line="580" w:lineRule="exact"/>
        <w:ind w:left="0" w:leftChars="0" w:firstLine="642" w:firstLineChars="200"/>
        <w:jc w:val="both"/>
        <w:textAlignment w:val="auto"/>
        <w:rPr>
          <w:rFonts w:hint="eastAsia" w:ascii="楷体_GB2312" w:hAnsi="楷体_GB2312" w:eastAsia="楷体_GB2312" w:cs="楷体_GB2312"/>
          <w:b/>
          <w:bCs/>
          <w:color w:val="auto"/>
          <w:sz w:val="32"/>
          <w:szCs w:val="32"/>
          <w:highlight w:val="none"/>
          <w:u w:val="none" w:color="auto"/>
          <w:lang w:val="en-US" w:eastAsia="zh-CN"/>
        </w:rPr>
      </w:pPr>
      <w:r>
        <w:rPr>
          <w:rFonts w:hint="eastAsia" w:ascii="楷体_GB2312" w:hAnsi="楷体_GB2312" w:eastAsia="楷体_GB2312" w:cs="楷体_GB2312"/>
          <w:b/>
          <w:bCs/>
          <w:color w:val="auto"/>
          <w:sz w:val="32"/>
          <w:szCs w:val="32"/>
          <w:highlight w:val="none"/>
          <w:u w:val="none" w:color="auto"/>
          <w:lang w:val="en-US" w:eastAsia="zh-CN"/>
        </w:rPr>
        <w:t>（二）收入预期目标</w:t>
      </w:r>
    </w:p>
    <w:p>
      <w:pPr>
        <w:keepNext w:val="0"/>
        <w:keepLines w:val="0"/>
        <w:pageBreakBefore w:val="0"/>
        <w:widowControl w:val="0"/>
        <w:suppressLineNumbers w:val="0"/>
        <w:kinsoku/>
        <w:wordWrap/>
        <w:topLinePunct w:val="0"/>
        <w:bidi w:val="0"/>
        <w:snapToGrid/>
        <w:spacing w:beforeAutospacing="0" w:after="0" w:afterAutospacing="0"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eastAsia" w:ascii="Times New Roman" w:hAnsi="Times New Roman" w:eastAsia="仿宋_GB2312" w:cs="Times New Roman"/>
          <w:color w:val="auto"/>
          <w:sz w:val="32"/>
          <w:szCs w:val="32"/>
          <w:highlight w:val="none"/>
          <w:u w:val="none" w:color="auto"/>
          <w:lang w:val="en-US" w:eastAsia="zh-CN"/>
        </w:rPr>
        <w:t>综合考虑全市预期增长目标和我县锂矿产业、文旅产业等经济社会发展各方面因素，预计2026年全县地方一般公共预算收入增长2%，税收占比高于上年度。</w:t>
      </w:r>
    </w:p>
    <w:p>
      <w:pPr>
        <w:keepNext w:val="0"/>
        <w:keepLines w:val="0"/>
        <w:pageBreakBefore w:val="0"/>
        <w:widowControl w:val="0"/>
        <w:suppressLineNumbers w:val="0"/>
        <w:kinsoku/>
        <w:wordWrap/>
        <w:topLinePunct w:val="0"/>
        <w:bidi w:val="0"/>
        <w:snapToGrid/>
        <w:spacing w:beforeAutospacing="0" w:after="0" w:afterAutospacing="0" w:line="580" w:lineRule="exact"/>
        <w:ind w:left="0" w:leftChars="0" w:firstLine="642" w:firstLineChars="200"/>
        <w:jc w:val="both"/>
        <w:textAlignment w:val="auto"/>
        <w:rPr>
          <w:rFonts w:hint="eastAsia" w:ascii="楷体_GB2312" w:hAnsi="楷体_GB2312" w:eastAsia="楷体_GB2312" w:cs="楷体_GB2312"/>
          <w:b/>
          <w:bCs/>
          <w:color w:val="auto"/>
          <w:sz w:val="32"/>
          <w:szCs w:val="32"/>
          <w:highlight w:val="none"/>
          <w:u w:val="none" w:color="auto"/>
          <w:lang w:val="en-US" w:eastAsia="zh-CN"/>
        </w:rPr>
      </w:pPr>
      <w:r>
        <w:rPr>
          <w:rFonts w:hint="eastAsia" w:ascii="楷体_GB2312" w:hAnsi="楷体_GB2312" w:eastAsia="楷体_GB2312" w:cs="楷体_GB2312"/>
          <w:b/>
          <w:bCs/>
          <w:color w:val="auto"/>
          <w:sz w:val="32"/>
          <w:szCs w:val="32"/>
          <w:highlight w:val="none"/>
          <w:u w:val="none" w:color="auto"/>
          <w:lang w:val="en-US" w:eastAsia="zh-CN"/>
        </w:rPr>
        <w:t>（三）收入预计及支出安排</w:t>
      </w:r>
    </w:p>
    <w:p>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afterAutospacing="0"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围绕上述要求，</w:t>
      </w:r>
      <w:r>
        <w:rPr>
          <w:rFonts w:hint="eastAsia" w:ascii="Times New Roman" w:hAnsi="Times New Roman" w:eastAsia="仿宋_GB2312" w:cs="Times New Roman"/>
          <w:color w:val="auto"/>
          <w:sz w:val="32"/>
          <w:szCs w:val="32"/>
          <w:highlight w:val="none"/>
          <w:u w:val="none" w:color="auto"/>
          <w:lang w:val="en-US" w:eastAsia="zh-CN"/>
        </w:rPr>
        <w:t>2026</w:t>
      </w:r>
      <w:r>
        <w:rPr>
          <w:rFonts w:hint="default" w:ascii="Times New Roman" w:hAnsi="Times New Roman" w:eastAsia="仿宋_GB2312" w:cs="Times New Roman"/>
          <w:color w:val="auto"/>
          <w:sz w:val="32"/>
          <w:szCs w:val="32"/>
          <w:highlight w:val="none"/>
          <w:u w:val="none" w:color="auto"/>
          <w:lang w:val="en-US" w:eastAsia="zh-CN"/>
        </w:rPr>
        <w:t>年财政收支预算的主要指标安排如下：</w:t>
      </w:r>
    </w:p>
    <w:p>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afterAutospacing="0" w:line="580" w:lineRule="exact"/>
        <w:ind w:left="0" w:leftChars="0" w:firstLine="642" w:firstLineChars="200"/>
        <w:jc w:val="both"/>
        <w:textAlignment w:val="auto"/>
        <w:rPr>
          <w:rFonts w:hint="eastAsia"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1.一般公共预算</w:t>
      </w:r>
    </w:p>
    <w:p>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afterAutospacing="0"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color="auto"/>
          <w:lang w:val="en-US"/>
        </w:rPr>
      </w:pPr>
      <w:r>
        <w:rPr>
          <w:rFonts w:hint="default" w:ascii="Times New Roman" w:hAnsi="Times New Roman" w:eastAsia="仿宋_GB2312" w:cs="Times New Roman"/>
          <w:color w:val="auto"/>
          <w:sz w:val="32"/>
          <w:szCs w:val="32"/>
          <w:highlight w:val="none"/>
          <w:u w:val="none" w:color="auto"/>
          <w:lang w:val="en-US" w:eastAsia="zh-CN"/>
        </w:rPr>
        <w:t>全</w:t>
      </w:r>
      <w:r>
        <w:rPr>
          <w:rFonts w:hint="eastAsia" w:ascii="Times New Roman" w:hAnsi="Times New Roman" w:eastAsia="仿宋_GB2312" w:cs="Times New Roman"/>
          <w:color w:val="auto"/>
          <w:sz w:val="32"/>
          <w:szCs w:val="32"/>
          <w:highlight w:val="none"/>
          <w:u w:val="none" w:color="auto"/>
          <w:lang w:val="en-US" w:eastAsia="zh-CN"/>
        </w:rPr>
        <w:t>县</w:t>
      </w:r>
      <w:r>
        <w:rPr>
          <w:rFonts w:hint="default" w:ascii="Times New Roman" w:hAnsi="Times New Roman" w:eastAsia="仿宋_GB2312" w:cs="Times New Roman"/>
          <w:color w:val="auto"/>
          <w:sz w:val="32"/>
          <w:szCs w:val="32"/>
          <w:highlight w:val="none"/>
          <w:u w:val="none" w:color="auto"/>
          <w:lang w:val="en-US" w:eastAsia="zh-CN"/>
        </w:rPr>
        <w:t>一般公共预算收入按增长2%安排，收入预计为</w:t>
      </w:r>
      <w:r>
        <w:rPr>
          <w:rFonts w:hint="eastAsia" w:ascii="Times New Roman" w:hAnsi="Times New Roman" w:eastAsia="仿宋_GB2312" w:cs="Times New Roman"/>
          <w:color w:val="auto"/>
          <w:sz w:val="32"/>
          <w:szCs w:val="32"/>
          <w:highlight w:val="none"/>
          <w:u w:val="none" w:color="auto"/>
          <w:lang w:val="en-US" w:eastAsia="zh-CN"/>
        </w:rPr>
        <w:t>11.67</w:t>
      </w:r>
      <w:r>
        <w:rPr>
          <w:rFonts w:hint="default" w:ascii="Times New Roman" w:hAnsi="Times New Roman" w:eastAsia="仿宋_GB2312" w:cs="Times New Roman"/>
          <w:color w:val="auto"/>
          <w:sz w:val="32"/>
          <w:szCs w:val="32"/>
          <w:highlight w:val="none"/>
          <w:u w:val="none" w:color="auto"/>
          <w:lang w:val="en-US" w:eastAsia="zh-CN"/>
        </w:rPr>
        <w:t>亿元</w:t>
      </w:r>
      <w:r>
        <w:rPr>
          <w:rFonts w:hint="eastAsia" w:ascii="Times New Roman" w:hAnsi="Times New Roman" w:eastAsia="仿宋_GB2312" w:cs="Times New Roman"/>
          <w:color w:val="auto"/>
          <w:sz w:val="32"/>
          <w:szCs w:val="32"/>
          <w:highlight w:val="none"/>
          <w:u w:val="none" w:color="auto"/>
          <w:lang w:val="en-US" w:eastAsia="zh-CN"/>
        </w:rPr>
        <w:t>，</w:t>
      </w:r>
      <w:r>
        <w:rPr>
          <w:rFonts w:hint="eastAsia" w:ascii="Times New Roman" w:hAnsi="Times New Roman" w:eastAsia="仿宋_GB2312" w:cs="Times New Roman"/>
          <w:color w:val="auto"/>
          <w:sz w:val="32"/>
          <w:szCs w:val="32"/>
          <w:highlight w:val="none"/>
          <w:u w:val="none" w:color="auto"/>
          <w:lang w:eastAsia="zh-CN"/>
        </w:rPr>
        <w:t>加上</w:t>
      </w:r>
      <w:r>
        <w:rPr>
          <w:rFonts w:hint="default" w:ascii="Times New Roman" w:hAnsi="Times New Roman" w:eastAsia="仿宋_GB2312" w:cs="Times New Roman"/>
          <w:color w:val="auto"/>
          <w:sz w:val="32"/>
          <w:szCs w:val="32"/>
          <w:highlight w:val="none"/>
          <w:u w:val="none" w:color="auto"/>
        </w:rPr>
        <w:t>上级补助收入</w:t>
      </w:r>
      <w:r>
        <w:rPr>
          <w:rFonts w:hint="eastAsia" w:ascii="Times New Roman" w:hAnsi="Times New Roman" w:eastAsia="仿宋_GB2312" w:cs="Times New Roman"/>
          <w:color w:val="auto"/>
          <w:sz w:val="32"/>
          <w:szCs w:val="32"/>
          <w:highlight w:val="none"/>
          <w:u w:val="none" w:color="auto"/>
          <w:lang w:val="en-US" w:eastAsia="zh-CN"/>
        </w:rPr>
        <w:t>32.04</w:t>
      </w:r>
      <w:r>
        <w:rPr>
          <w:rFonts w:hint="default" w:ascii="Times New Roman" w:hAnsi="Times New Roman" w:eastAsia="仿宋_GB2312" w:cs="Times New Roman"/>
          <w:color w:val="auto"/>
          <w:sz w:val="32"/>
          <w:szCs w:val="32"/>
          <w:highlight w:val="none"/>
          <w:u w:val="none" w:color="auto"/>
          <w:lang w:eastAsia="zh-CN"/>
        </w:rPr>
        <w:t>亿元</w:t>
      </w:r>
      <w:r>
        <w:rPr>
          <w:rFonts w:hint="default" w:ascii="Times New Roman" w:hAnsi="Times New Roman" w:eastAsia="仿宋_GB2312" w:cs="Times New Roman"/>
          <w:color w:val="auto"/>
          <w:sz w:val="32"/>
          <w:szCs w:val="32"/>
          <w:highlight w:val="none"/>
          <w:u w:val="none" w:color="auto"/>
        </w:rPr>
        <w:t>，</w:t>
      </w:r>
      <w:r>
        <w:rPr>
          <w:rFonts w:hint="default" w:ascii="Times New Roman" w:hAnsi="Times New Roman" w:eastAsia="仿宋_GB2312" w:cs="Times New Roman"/>
          <w:color w:val="auto"/>
          <w:sz w:val="32"/>
          <w:szCs w:val="32"/>
          <w:highlight w:val="none"/>
          <w:u w:val="none" w:color="auto"/>
          <w:lang w:eastAsia="zh-CN"/>
        </w:rPr>
        <w:t>调入</w:t>
      </w:r>
      <w:r>
        <w:rPr>
          <w:rFonts w:hint="default" w:ascii="Times New Roman" w:hAnsi="Times New Roman" w:eastAsia="仿宋_GB2312" w:cs="Times New Roman"/>
          <w:color w:val="auto"/>
          <w:spacing w:val="-6"/>
          <w:sz w:val="32"/>
          <w:szCs w:val="32"/>
          <w:highlight w:val="none"/>
          <w:u w:val="none" w:color="auto"/>
          <w:lang w:eastAsia="zh-CN"/>
        </w:rPr>
        <w:t>资金</w:t>
      </w:r>
      <w:r>
        <w:rPr>
          <w:rFonts w:hint="eastAsia" w:ascii="Times New Roman" w:hAnsi="Times New Roman" w:eastAsia="仿宋_GB2312" w:cs="Times New Roman"/>
          <w:color w:val="auto"/>
          <w:spacing w:val="-6"/>
          <w:sz w:val="32"/>
          <w:szCs w:val="32"/>
          <w:highlight w:val="none"/>
          <w:u w:val="none" w:color="auto"/>
          <w:lang w:val="en-US" w:eastAsia="zh-CN"/>
        </w:rPr>
        <w:t>9.55</w:t>
      </w:r>
      <w:r>
        <w:rPr>
          <w:rFonts w:hint="default" w:ascii="Times New Roman" w:hAnsi="Times New Roman" w:eastAsia="仿宋_GB2312" w:cs="Times New Roman"/>
          <w:color w:val="auto"/>
          <w:spacing w:val="-6"/>
          <w:sz w:val="32"/>
          <w:szCs w:val="32"/>
          <w:highlight w:val="none"/>
          <w:u w:val="none" w:color="auto"/>
          <w:lang w:val="en-US" w:eastAsia="zh-CN"/>
        </w:rPr>
        <w:t>亿元</w:t>
      </w:r>
      <w:r>
        <w:rPr>
          <w:rFonts w:hint="eastAsia" w:ascii="Times New Roman" w:hAnsi="Times New Roman" w:eastAsia="仿宋_GB2312" w:cs="Times New Roman"/>
          <w:color w:val="auto"/>
          <w:spacing w:val="-6"/>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eastAsia="zh-CN"/>
        </w:rPr>
        <w:t>上年结转</w:t>
      </w:r>
      <w:r>
        <w:rPr>
          <w:rFonts w:hint="eastAsia" w:ascii="Times New Roman" w:hAnsi="Times New Roman" w:eastAsia="仿宋_GB2312" w:cs="Times New Roman"/>
          <w:color w:val="auto"/>
          <w:sz w:val="32"/>
          <w:szCs w:val="32"/>
          <w:highlight w:val="none"/>
          <w:u w:val="none" w:color="auto"/>
          <w:lang w:val="en-US" w:eastAsia="zh-CN"/>
        </w:rPr>
        <w:t>0.06</w:t>
      </w:r>
      <w:r>
        <w:rPr>
          <w:rFonts w:hint="default" w:ascii="Times New Roman" w:hAnsi="Times New Roman" w:eastAsia="仿宋_GB2312" w:cs="Times New Roman"/>
          <w:color w:val="auto"/>
          <w:sz w:val="32"/>
          <w:szCs w:val="32"/>
          <w:highlight w:val="none"/>
          <w:u w:val="none" w:color="auto"/>
          <w:lang w:val="en-US" w:eastAsia="zh-CN"/>
        </w:rPr>
        <w:t>亿元，</w:t>
      </w:r>
      <w:r>
        <w:rPr>
          <w:rFonts w:hint="default" w:ascii="Times New Roman" w:hAnsi="Times New Roman" w:eastAsia="仿宋_GB2312" w:cs="Times New Roman"/>
          <w:color w:val="auto"/>
          <w:sz w:val="32"/>
          <w:szCs w:val="32"/>
          <w:highlight w:val="none"/>
          <w:u w:val="none" w:color="auto"/>
        </w:rPr>
        <w:t>收入</w:t>
      </w:r>
      <w:r>
        <w:rPr>
          <w:rFonts w:hint="eastAsia" w:ascii="Times New Roman" w:hAnsi="Times New Roman" w:eastAsia="仿宋_GB2312" w:cs="Times New Roman"/>
          <w:color w:val="auto"/>
          <w:sz w:val="32"/>
          <w:szCs w:val="32"/>
          <w:highlight w:val="none"/>
          <w:u w:val="none" w:color="auto"/>
          <w:lang w:eastAsia="zh-CN"/>
        </w:rPr>
        <w:t>合</w:t>
      </w:r>
      <w:r>
        <w:rPr>
          <w:rFonts w:hint="default" w:ascii="Times New Roman" w:hAnsi="Times New Roman" w:eastAsia="仿宋_GB2312" w:cs="Times New Roman"/>
          <w:color w:val="auto"/>
          <w:sz w:val="32"/>
          <w:szCs w:val="32"/>
          <w:highlight w:val="none"/>
          <w:u w:val="none" w:color="auto"/>
        </w:rPr>
        <w:t>计</w:t>
      </w:r>
      <w:r>
        <w:rPr>
          <w:rFonts w:hint="eastAsia" w:ascii="Times New Roman" w:hAnsi="Times New Roman" w:eastAsia="仿宋_GB2312" w:cs="Times New Roman"/>
          <w:color w:val="auto"/>
          <w:sz w:val="32"/>
          <w:szCs w:val="32"/>
          <w:highlight w:val="none"/>
          <w:u w:val="none" w:color="auto"/>
          <w:lang w:val="en-US" w:eastAsia="zh-CN"/>
        </w:rPr>
        <w:t>53.32</w:t>
      </w:r>
      <w:r>
        <w:rPr>
          <w:rFonts w:hint="default" w:ascii="Times New Roman" w:hAnsi="Times New Roman" w:eastAsia="仿宋_GB2312" w:cs="Times New Roman"/>
          <w:color w:val="auto"/>
          <w:sz w:val="32"/>
          <w:szCs w:val="32"/>
          <w:highlight w:val="none"/>
          <w:u w:val="none" w:color="auto"/>
          <w:lang w:eastAsia="zh-CN"/>
        </w:rPr>
        <w:t>亿元</w:t>
      </w:r>
      <w:r>
        <w:rPr>
          <w:rFonts w:hint="eastAsia"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eastAsia="zh-CN"/>
        </w:rPr>
        <w:t>一般公共预算</w:t>
      </w:r>
      <w:r>
        <w:rPr>
          <w:rFonts w:hint="default" w:ascii="Times New Roman" w:hAnsi="Times New Roman" w:eastAsia="仿宋_GB2312" w:cs="Times New Roman"/>
          <w:color w:val="auto"/>
          <w:sz w:val="32"/>
          <w:szCs w:val="32"/>
          <w:highlight w:val="none"/>
          <w:u w:val="none" w:color="auto"/>
        </w:rPr>
        <w:t>支出</w:t>
      </w:r>
      <w:r>
        <w:rPr>
          <w:rFonts w:hint="eastAsia" w:ascii="Times New Roman" w:hAnsi="Times New Roman" w:eastAsia="仿宋_GB2312" w:cs="Times New Roman"/>
          <w:color w:val="auto"/>
          <w:sz w:val="32"/>
          <w:szCs w:val="32"/>
          <w:highlight w:val="none"/>
          <w:u w:val="none" w:color="auto"/>
          <w:lang w:eastAsia="zh-CN"/>
        </w:rPr>
        <w:t>安排</w:t>
      </w:r>
      <w:r>
        <w:rPr>
          <w:rFonts w:hint="eastAsia" w:ascii="Times New Roman" w:hAnsi="Times New Roman" w:eastAsia="仿宋_GB2312" w:cs="Times New Roman"/>
          <w:color w:val="auto"/>
          <w:sz w:val="32"/>
          <w:szCs w:val="32"/>
          <w:highlight w:val="none"/>
          <w:u w:val="none" w:color="auto"/>
          <w:lang w:val="en-US" w:eastAsia="zh-CN"/>
        </w:rPr>
        <w:t>52.21</w:t>
      </w:r>
      <w:r>
        <w:rPr>
          <w:rFonts w:hint="default" w:ascii="Times New Roman" w:hAnsi="Times New Roman" w:eastAsia="仿宋_GB2312" w:cs="Times New Roman"/>
          <w:color w:val="auto"/>
          <w:sz w:val="32"/>
          <w:szCs w:val="32"/>
          <w:highlight w:val="none"/>
          <w:u w:val="none" w:color="auto"/>
          <w:lang w:eastAsia="zh-CN"/>
        </w:rPr>
        <w:t>亿元</w:t>
      </w:r>
      <w:r>
        <w:rPr>
          <w:rFonts w:hint="default" w:ascii="Times New Roman" w:hAnsi="Times New Roman" w:eastAsia="仿宋_GB2312" w:cs="Times New Roman"/>
          <w:color w:val="auto"/>
          <w:sz w:val="32"/>
          <w:szCs w:val="32"/>
          <w:highlight w:val="none"/>
          <w:u w:val="none" w:color="auto"/>
        </w:rPr>
        <w:t>，</w:t>
      </w:r>
      <w:r>
        <w:rPr>
          <w:rFonts w:hint="eastAsia" w:ascii="Times New Roman" w:hAnsi="Times New Roman" w:eastAsia="仿宋_GB2312" w:cs="Times New Roman"/>
          <w:color w:val="auto"/>
          <w:sz w:val="32"/>
          <w:szCs w:val="32"/>
          <w:highlight w:val="none"/>
          <w:u w:val="none" w:color="auto"/>
          <w:lang w:eastAsia="zh-CN"/>
        </w:rPr>
        <w:t>加上</w:t>
      </w:r>
      <w:r>
        <w:rPr>
          <w:rFonts w:hint="default" w:ascii="Times New Roman" w:hAnsi="Times New Roman" w:eastAsia="仿宋_GB2312" w:cs="Times New Roman"/>
          <w:color w:val="auto"/>
          <w:sz w:val="32"/>
          <w:szCs w:val="32"/>
          <w:highlight w:val="none"/>
          <w:u w:val="none" w:color="auto"/>
        </w:rPr>
        <w:t>上解支出</w:t>
      </w:r>
      <w:r>
        <w:rPr>
          <w:rFonts w:hint="default" w:ascii="Times New Roman" w:hAnsi="Times New Roman" w:eastAsia="仿宋_GB2312" w:cs="Times New Roman"/>
          <w:color w:val="auto"/>
          <w:sz w:val="32"/>
          <w:szCs w:val="32"/>
          <w:highlight w:val="none"/>
          <w:u w:val="none" w:color="auto"/>
          <w:lang w:val="en-US" w:eastAsia="zh-CN"/>
        </w:rPr>
        <w:t>0.5</w:t>
      </w:r>
      <w:r>
        <w:rPr>
          <w:rFonts w:hint="default" w:ascii="Times New Roman" w:hAnsi="Times New Roman" w:eastAsia="仿宋_GB2312" w:cs="Times New Roman"/>
          <w:color w:val="auto"/>
          <w:sz w:val="32"/>
          <w:szCs w:val="32"/>
          <w:highlight w:val="none"/>
          <w:u w:val="none" w:color="auto"/>
          <w:lang w:eastAsia="zh-CN"/>
        </w:rPr>
        <w:t>亿元</w:t>
      </w:r>
      <w:r>
        <w:rPr>
          <w:rFonts w:hint="default" w:ascii="Times New Roman" w:hAnsi="Times New Roman" w:eastAsia="仿宋_GB2312" w:cs="Times New Roman"/>
          <w:color w:val="auto"/>
          <w:sz w:val="32"/>
          <w:szCs w:val="32"/>
          <w:highlight w:val="none"/>
          <w:u w:val="none" w:color="auto"/>
        </w:rPr>
        <w:t>，</w:t>
      </w:r>
      <w:r>
        <w:rPr>
          <w:rFonts w:hint="eastAsia" w:ascii="Times New Roman" w:hAnsi="Times New Roman" w:eastAsia="仿宋_GB2312" w:cs="Times New Roman"/>
          <w:color w:val="auto"/>
          <w:sz w:val="32"/>
          <w:szCs w:val="32"/>
          <w:highlight w:val="none"/>
          <w:u w:val="none" w:color="auto"/>
          <w:lang w:eastAsia="zh-CN"/>
        </w:rPr>
        <w:t xml:space="preserve"> 债务还本支出</w:t>
      </w:r>
      <w:r>
        <w:rPr>
          <w:rFonts w:hint="eastAsia" w:ascii="Times New Roman" w:hAnsi="Times New Roman" w:eastAsia="仿宋_GB2312" w:cs="Times New Roman"/>
          <w:color w:val="auto"/>
          <w:sz w:val="32"/>
          <w:szCs w:val="32"/>
          <w:highlight w:val="none"/>
          <w:u w:val="none" w:color="auto"/>
          <w:lang w:val="en-US" w:eastAsia="zh-CN"/>
        </w:rPr>
        <w:t>0.53亿元，</w:t>
      </w:r>
      <w:r>
        <w:rPr>
          <w:rFonts w:hint="default" w:ascii="Times New Roman" w:hAnsi="Times New Roman" w:eastAsia="仿宋_GB2312" w:cs="Times New Roman"/>
          <w:color w:val="auto"/>
          <w:sz w:val="32"/>
          <w:szCs w:val="32"/>
          <w:highlight w:val="none"/>
          <w:u w:val="none" w:color="auto"/>
          <w:lang w:eastAsia="zh-CN"/>
        </w:rPr>
        <w:t>支出</w:t>
      </w:r>
      <w:r>
        <w:rPr>
          <w:rFonts w:hint="eastAsia" w:ascii="Times New Roman" w:hAnsi="Times New Roman" w:eastAsia="仿宋_GB2312" w:cs="Times New Roman"/>
          <w:color w:val="auto"/>
          <w:sz w:val="32"/>
          <w:szCs w:val="32"/>
          <w:highlight w:val="none"/>
          <w:u w:val="none" w:color="auto"/>
          <w:lang w:eastAsia="zh-CN"/>
        </w:rPr>
        <w:t>合</w:t>
      </w:r>
      <w:r>
        <w:rPr>
          <w:rFonts w:hint="default" w:ascii="Times New Roman" w:hAnsi="Times New Roman" w:eastAsia="仿宋_GB2312" w:cs="Times New Roman"/>
          <w:color w:val="auto"/>
          <w:sz w:val="32"/>
          <w:szCs w:val="32"/>
          <w:highlight w:val="none"/>
          <w:u w:val="none" w:color="auto"/>
          <w:lang w:eastAsia="zh-CN"/>
        </w:rPr>
        <w:t>计</w:t>
      </w:r>
      <w:r>
        <w:rPr>
          <w:rFonts w:hint="eastAsia" w:ascii="Times New Roman" w:hAnsi="Times New Roman" w:eastAsia="仿宋_GB2312" w:cs="Times New Roman"/>
          <w:color w:val="auto"/>
          <w:sz w:val="32"/>
          <w:szCs w:val="32"/>
          <w:highlight w:val="none"/>
          <w:u w:val="none" w:color="auto"/>
          <w:lang w:val="en-US" w:eastAsia="zh-CN"/>
        </w:rPr>
        <w:t>53.24</w:t>
      </w:r>
      <w:r>
        <w:rPr>
          <w:rFonts w:hint="default" w:ascii="Times New Roman" w:hAnsi="Times New Roman" w:eastAsia="仿宋_GB2312" w:cs="Times New Roman"/>
          <w:color w:val="auto"/>
          <w:sz w:val="32"/>
          <w:szCs w:val="32"/>
          <w:highlight w:val="none"/>
          <w:u w:val="none" w:color="auto"/>
          <w:lang w:val="en-US" w:eastAsia="zh-CN"/>
        </w:rPr>
        <w:t>亿元</w:t>
      </w:r>
      <w:r>
        <w:rPr>
          <w:rFonts w:hint="eastAsia" w:ascii="Times New Roman" w:hAnsi="Times New Roman" w:eastAsia="仿宋_GB2312"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年终滚存结余</w:t>
      </w:r>
      <w:r>
        <w:rPr>
          <w:rFonts w:hint="eastAsia" w:ascii="Times New Roman" w:hAnsi="Times New Roman" w:eastAsia="仿宋_GB2312" w:cs="Times New Roman"/>
          <w:color w:val="auto"/>
          <w:sz w:val="32"/>
          <w:szCs w:val="32"/>
          <w:highlight w:val="none"/>
          <w:u w:val="none" w:color="auto"/>
          <w:lang w:val="en-US" w:eastAsia="zh-CN"/>
        </w:rPr>
        <w:t>0.08亿元</w:t>
      </w:r>
      <w:r>
        <w:rPr>
          <w:rFonts w:hint="default" w:ascii="Times New Roman" w:hAnsi="Times New Roman" w:eastAsia="仿宋_GB2312" w:cs="Times New Roman"/>
          <w:color w:val="auto"/>
          <w:sz w:val="32"/>
          <w:szCs w:val="32"/>
          <w:highlight w:val="none"/>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afterAutospacing="0" w:line="580" w:lineRule="exact"/>
        <w:ind w:left="0" w:leftChars="0" w:firstLine="642" w:firstLineChars="200"/>
        <w:jc w:val="both"/>
        <w:textAlignment w:val="auto"/>
        <w:rPr>
          <w:rFonts w:hint="default"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2.</w:t>
      </w:r>
      <w:r>
        <w:rPr>
          <w:rFonts w:hint="default" w:ascii="仿宋_GB2312" w:hAnsi="仿宋_GB2312" w:eastAsia="仿宋_GB2312" w:cs="仿宋_GB2312"/>
          <w:b/>
          <w:bCs/>
          <w:color w:val="auto"/>
          <w:sz w:val="32"/>
          <w:szCs w:val="32"/>
          <w:highlight w:val="none"/>
          <w:u w:val="none" w:color="auto"/>
          <w:lang w:val="en-US" w:eastAsia="zh-CN"/>
        </w:rPr>
        <w:t>政府性基金预算</w:t>
      </w:r>
    </w:p>
    <w:p>
      <w:pPr>
        <w:keepNext w:val="0"/>
        <w:keepLines w:val="0"/>
        <w:pageBreakBefore w:val="0"/>
        <w:widowControl w:val="0"/>
        <w:kinsoku/>
        <w:wordWrap/>
        <w:overflowPunct w:val="0"/>
        <w:topLinePunct w:val="0"/>
        <w:autoSpaceDE w:val="0"/>
        <w:autoSpaceDN/>
        <w:bidi w:val="0"/>
        <w:adjustRightInd/>
        <w:snapToGrid/>
        <w:spacing w:beforeAutospacing="0" w:after="0" w:afterAutospacing="0"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color w:val="auto"/>
          <w:sz w:val="32"/>
          <w:szCs w:val="32"/>
          <w:highlight w:val="none"/>
          <w:u w:val="none" w:color="auto"/>
          <w:lang w:val="en-US" w:eastAsia="zh-CN"/>
        </w:rPr>
        <w:t>根据基金收入和实际支出情况，按基金项目</w:t>
      </w:r>
      <w:r>
        <w:rPr>
          <w:rFonts w:hint="eastAsia" w:ascii="Times New Roman" w:hAnsi="Times New Roman" w:eastAsia="仿宋_GB2312"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以收定支</w:t>
      </w:r>
      <w:r>
        <w:rPr>
          <w:rFonts w:hint="eastAsia" w:ascii="Times New Roman" w:hAnsi="Times New Roman" w:eastAsia="仿宋_GB2312"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编制</w:t>
      </w:r>
      <w:r>
        <w:rPr>
          <w:rFonts w:hint="eastAsia" w:ascii="Times New Roman" w:hAnsi="Times New Roman" w:eastAsia="仿宋_GB2312"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rPr>
        <w:t>政府性基金</w:t>
      </w:r>
      <w:r>
        <w:rPr>
          <w:rFonts w:hint="eastAsia" w:ascii="Times New Roman" w:hAnsi="Times New Roman" w:eastAsia="仿宋_GB2312" w:cs="Times New Roman"/>
          <w:color w:val="auto"/>
          <w:sz w:val="32"/>
          <w:szCs w:val="32"/>
          <w:highlight w:val="none"/>
          <w:u w:val="none" w:color="auto"/>
          <w:lang w:val="en-US" w:eastAsia="zh-CN"/>
        </w:rPr>
        <w:t>预算</w:t>
      </w:r>
      <w:r>
        <w:rPr>
          <w:rFonts w:hint="default" w:ascii="Times New Roman" w:hAnsi="Times New Roman" w:eastAsia="仿宋_GB2312" w:cs="Times New Roman"/>
          <w:color w:val="auto"/>
          <w:sz w:val="32"/>
          <w:szCs w:val="32"/>
          <w:highlight w:val="none"/>
          <w:u w:val="none" w:color="auto"/>
        </w:rPr>
        <w:t>收入</w:t>
      </w:r>
      <w:r>
        <w:rPr>
          <w:rFonts w:hint="eastAsia" w:ascii="Times New Roman" w:hAnsi="Times New Roman" w:eastAsia="仿宋_GB2312" w:cs="Times New Roman"/>
          <w:color w:val="auto"/>
          <w:sz w:val="32"/>
          <w:szCs w:val="32"/>
          <w:highlight w:val="none"/>
          <w:u w:val="none" w:color="auto"/>
          <w:lang w:eastAsia="zh-CN"/>
        </w:rPr>
        <w:t>安排</w:t>
      </w:r>
      <w:r>
        <w:rPr>
          <w:rFonts w:hint="eastAsia" w:ascii="Times New Roman" w:hAnsi="Times New Roman" w:eastAsia="仿宋_GB2312" w:cs="Times New Roman"/>
          <w:color w:val="auto"/>
          <w:sz w:val="32"/>
          <w:szCs w:val="32"/>
          <w:highlight w:val="none"/>
          <w:u w:val="none" w:color="auto"/>
          <w:lang w:val="en-US" w:eastAsia="zh-CN"/>
        </w:rPr>
        <w:t>12.53</w:t>
      </w:r>
      <w:r>
        <w:rPr>
          <w:rFonts w:hint="default" w:ascii="Times New Roman" w:hAnsi="Times New Roman" w:eastAsia="仿宋_GB2312" w:cs="Times New Roman"/>
          <w:color w:val="auto"/>
          <w:sz w:val="32"/>
          <w:szCs w:val="32"/>
          <w:highlight w:val="none"/>
          <w:u w:val="none" w:color="auto"/>
          <w:lang w:eastAsia="zh-CN"/>
        </w:rPr>
        <w:t>亿元</w:t>
      </w:r>
      <w:r>
        <w:rPr>
          <w:rFonts w:hint="eastAsia" w:ascii="Times New Roman" w:hAnsi="Times New Roman" w:eastAsia="仿宋_GB2312" w:cs="Times New Roman"/>
          <w:color w:val="auto"/>
          <w:sz w:val="32"/>
          <w:szCs w:val="32"/>
          <w:highlight w:val="none"/>
          <w:u w:val="none" w:color="auto"/>
          <w:lang w:eastAsia="zh-CN"/>
        </w:rPr>
        <w:t>，主要是</w:t>
      </w:r>
      <w:r>
        <w:rPr>
          <w:rFonts w:hint="default" w:ascii="Times New Roman" w:hAnsi="Times New Roman" w:eastAsia="仿宋_GB2312" w:cs="Times New Roman"/>
          <w:color w:val="auto"/>
          <w:sz w:val="32"/>
          <w:szCs w:val="32"/>
          <w:highlight w:val="none"/>
          <w:u w:val="none" w:color="auto"/>
        </w:rPr>
        <w:t>国有土地使用权出让金收入</w:t>
      </w:r>
      <w:r>
        <w:rPr>
          <w:rFonts w:hint="eastAsia"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城市基础设施配套费收入</w:t>
      </w:r>
      <w:r>
        <w:rPr>
          <w:rFonts w:hint="eastAsia"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专项债务对应项目专项收入</w:t>
      </w:r>
      <w:r>
        <w:rPr>
          <w:rFonts w:hint="eastAsia" w:ascii="Times New Roman" w:hAnsi="Times New Roman" w:eastAsia="仿宋_GB2312" w:cs="Times New Roman"/>
          <w:color w:val="auto"/>
          <w:sz w:val="32"/>
          <w:szCs w:val="32"/>
          <w:highlight w:val="none"/>
          <w:u w:val="none" w:color="auto"/>
          <w:lang w:val="en-US" w:eastAsia="zh-CN"/>
        </w:rPr>
        <w:t>等</w:t>
      </w:r>
      <w:r>
        <w:rPr>
          <w:rFonts w:hint="default" w:ascii="Times New Roman" w:hAnsi="Times New Roman" w:eastAsia="仿宋_GB2312" w:cs="Times New Roman"/>
          <w:color w:val="auto"/>
          <w:sz w:val="32"/>
          <w:szCs w:val="32"/>
          <w:highlight w:val="none"/>
          <w:u w:val="none" w:color="auto"/>
          <w:lang w:eastAsia="zh-CN"/>
        </w:rPr>
        <w:t>，</w:t>
      </w:r>
      <w:r>
        <w:rPr>
          <w:rFonts w:hint="eastAsia" w:ascii="Times New Roman" w:hAnsi="Times New Roman" w:eastAsia="仿宋_GB2312" w:cs="Times New Roman"/>
          <w:color w:val="auto"/>
          <w:sz w:val="32"/>
          <w:szCs w:val="32"/>
          <w:highlight w:val="none"/>
          <w:u w:val="none" w:color="auto"/>
          <w:lang w:eastAsia="zh-CN"/>
        </w:rPr>
        <w:t>加上</w:t>
      </w:r>
      <w:r>
        <w:rPr>
          <w:rFonts w:hint="default" w:ascii="Times New Roman" w:hAnsi="Times New Roman" w:eastAsia="仿宋_GB2312" w:cs="Times New Roman"/>
          <w:color w:val="auto"/>
          <w:sz w:val="32"/>
          <w:szCs w:val="32"/>
          <w:highlight w:val="none"/>
          <w:u w:val="none" w:color="auto"/>
          <w:lang w:eastAsia="zh-CN"/>
        </w:rPr>
        <w:t>上级补助收入</w:t>
      </w:r>
      <w:r>
        <w:rPr>
          <w:rFonts w:hint="eastAsia" w:ascii="Times New Roman" w:hAnsi="Times New Roman" w:eastAsia="仿宋_GB2312" w:cs="Times New Roman"/>
          <w:color w:val="auto"/>
          <w:sz w:val="32"/>
          <w:szCs w:val="32"/>
          <w:highlight w:val="none"/>
          <w:u w:val="none" w:color="auto"/>
          <w:lang w:val="en-US" w:eastAsia="zh-CN"/>
        </w:rPr>
        <w:t>2</w:t>
      </w:r>
      <w:r>
        <w:rPr>
          <w:rFonts w:hint="default" w:ascii="Times New Roman" w:hAnsi="Times New Roman" w:eastAsia="仿宋_GB2312" w:cs="Times New Roman"/>
          <w:color w:val="auto"/>
          <w:sz w:val="32"/>
          <w:szCs w:val="32"/>
          <w:highlight w:val="none"/>
          <w:u w:val="none" w:color="auto"/>
          <w:lang w:eastAsia="zh-CN"/>
        </w:rPr>
        <w:t>亿元</w:t>
      </w:r>
      <w:r>
        <w:rPr>
          <w:rFonts w:hint="default" w:ascii="Times New Roman" w:hAnsi="Times New Roman" w:eastAsia="仿宋_GB2312" w:cs="Times New Roman"/>
          <w:color w:val="auto"/>
          <w:sz w:val="32"/>
          <w:szCs w:val="32"/>
          <w:highlight w:val="none"/>
          <w:u w:val="none" w:color="auto"/>
        </w:rPr>
        <w:t>，上年</w:t>
      </w:r>
      <w:r>
        <w:rPr>
          <w:rFonts w:hint="eastAsia" w:ascii="Times New Roman" w:hAnsi="Times New Roman" w:eastAsia="仿宋_GB2312" w:cs="Times New Roman"/>
          <w:color w:val="auto"/>
          <w:sz w:val="32"/>
          <w:szCs w:val="32"/>
          <w:highlight w:val="none"/>
          <w:u w:val="none" w:color="auto"/>
          <w:lang w:eastAsia="zh-CN"/>
        </w:rPr>
        <w:t>结转</w:t>
      </w:r>
      <w:r>
        <w:rPr>
          <w:rFonts w:hint="eastAsia" w:ascii="Times New Roman" w:hAnsi="Times New Roman" w:eastAsia="仿宋_GB2312" w:cs="Times New Roman"/>
          <w:color w:val="auto"/>
          <w:sz w:val="32"/>
          <w:szCs w:val="32"/>
          <w:highlight w:val="none"/>
          <w:u w:val="none" w:color="auto"/>
          <w:lang w:val="en-US" w:eastAsia="zh-CN"/>
        </w:rPr>
        <w:t>3.8</w:t>
      </w:r>
      <w:r>
        <w:rPr>
          <w:rFonts w:hint="default" w:ascii="Times New Roman" w:hAnsi="Times New Roman" w:eastAsia="仿宋_GB2312" w:cs="Times New Roman"/>
          <w:color w:val="auto"/>
          <w:sz w:val="32"/>
          <w:szCs w:val="32"/>
          <w:highlight w:val="none"/>
          <w:u w:val="none" w:color="auto"/>
          <w:lang w:eastAsia="zh-CN"/>
        </w:rPr>
        <w:t>亿元</w:t>
      </w:r>
      <w:r>
        <w:rPr>
          <w:rFonts w:hint="default" w:ascii="Times New Roman" w:hAnsi="Times New Roman" w:eastAsia="仿宋_GB2312" w:cs="Times New Roman"/>
          <w:color w:val="auto"/>
          <w:sz w:val="32"/>
          <w:szCs w:val="32"/>
          <w:highlight w:val="none"/>
          <w:u w:val="none" w:color="auto"/>
        </w:rPr>
        <w:t>，收入</w:t>
      </w:r>
      <w:r>
        <w:rPr>
          <w:rFonts w:hint="eastAsia" w:ascii="Times New Roman" w:hAnsi="Times New Roman" w:eastAsia="仿宋_GB2312" w:cs="Times New Roman"/>
          <w:color w:val="auto"/>
          <w:sz w:val="32"/>
          <w:szCs w:val="32"/>
          <w:highlight w:val="none"/>
          <w:u w:val="none" w:color="auto"/>
          <w:lang w:eastAsia="zh-CN"/>
        </w:rPr>
        <w:t>合</w:t>
      </w:r>
      <w:r>
        <w:rPr>
          <w:rFonts w:hint="default" w:ascii="Times New Roman" w:hAnsi="Times New Roman" w:eastAsia="仿宋_GB2312" w:cs="Times New Roman"/>
          <w:color w:val="auto"/>
          <w:sz w:val="32"/>
          <w:szCs w:val="32"/>
          <w:highlight w:val="none"/>
          <w:u w:val="none" w:color="auto"/>
        </w:rPr>
        <w:t>计</w:t>
      </w:r>
      <w:r>
        <w:rPr>
          <w:rFonts w:hint="eastAsia" w:ascii="Times New Roman" w:hAnsi="Times New Roman" w:eastAsia="仿宋_GB2312" w:cs="Times New Roman"/>
          <w:color w:val="auto"/>
          <w:sz w:val="32"/>
          <w:szCs w:val="32"/>
          <w:highlight w:val="none"/>
          <w:u w:val="none" w:color="auto"/>
          <w:lang w:val="en-US" w:eastAsia="zh-CN"/>
        </w:rPr>
        <w:t>18.33</w:t>
      </w:r>
      <w:r>
        <w:rPr>
          <w:rFonts w:hint="default" w:ascii="Times New Roman" w:hAnsi="Times New Roman" w:eastAsia="仿宋_GB2312" w:cs="Times New Roman"/>
          <w:color w:val="auto"/>
          <w:sz w:val="32"/>
          <w:szCs w:val="32"/>
          <w:highlight w:val="none"/>
          <w:u w:val="none" w:color="auto"/>
          <w:lang w:eastAsia="zh-CN"/>
        </w:rPr>
        <w:t>亿元</w:t>
      </w:r>
      <w:r>
        <w:rPr>
          <w:rFonts w:hint="eastAsia"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政府性基金</w:t>
      </w:r>
      <w:r>
        <w:rPr>
          <w:rFonts w:hint="eastAsia" w:ascii="Times New Roman" w:hAnsi="Times New Roman" w:eastAsia="仿宋_GB2312" w:cs="Times New Roman"/>
          <w:color w:val="auto"/>
          <w:sz w:val="32"/>
          <w:szCs w:val="32"/>
          <w:highlight w:val="none"/>
          <w:u w:val="none" w:color="auto"/>
          <w:lang w:val="en-US" w:eastAsia="zh-CN"/>
        </w:rPr>
        <w:t>预算</w:t>
      </w:r>
      <w:r>
        <w:rPr>
          <w:rFonts w:hint="default" w:ascii="Times New Roman" w:hAnsi="Times New Roman" w:eastAsia="仿宋_GB2312" w:cs="Times New Roman"/>
          <w:color w:val="auto"/>
          <w:sz w:val="32"/>
          <w:szCs w:val="32"/>
          <w:highlight w:val="none"/>
          <w:u w:val="none" w:color="auto"/>
        </w:rPr>
        <w:t>支出</w:t>
      </w:r>
      <w:r>
        <w:rPr>
          <w:rFonts w:hint="eastAsia" w:ascii="Times New Roman" w:hAnsi="Times New Roman" w:eastAsia="仿宋_GB2312" w:cs="Times New Roman"/>
          <w:color w:val="auto"/>
          <w:sz w:val="32"/>
          <w:szCs w:val="32"/>
          <w:highlight w:val="none"/>
          <w:u w:val="none" w:color="auto"/>
          <w:lang w:eastAsia="zh-CN"/>
        </w:rPr>
        <w:t>安排</w:t>
      </w:r>
      <w:r>
        <w:rPr>
          <w:rFonts w:hint="eastAsia" w:ascii="Times New Roman" w:hAnsi="Times New Roman" w:eastAsia="仿宋_GB2312" w:cs="Times New Roman"/>
          <w:color w:val="auto"/>
          <w:sz w:val="32"/>
          <w:szCs w:val="32"/>
          <w:highlight w:val="none"/>
          <w:u w:val="none" w:color="auto"/>
          <w:lang w:val="en-US" w:eastAsia="zh-CN"/>
        </w:rPr>
        <w:t>8.74</w:t>
      </w:r>
      <w:r>
        <w:rPr>
          <w:rFonts w:hint="default" w:ascii="Times New Roman" w:hAnsi="Times New Roman" w:eastAsia="仿宋_GB2312" w:cs="Times New Roman"/>
          <w:color w:val="auto"/>
          <w:sz w:val="32"/>
          <w:szCs w:val="32"/>
          <w:highlight w:val="none"/>
          <w:u w:val="none" w:color="auto"/>
          <w:lang w:eastAsia="zh-CN"/>
        </w:rPr>
        <w:t>亿元</w:t>
      </w:r>
      <w:r>
        <w:rPr>
          <w:rFonts w:hint="default" w:ascii="Times New Roman" w:hAnsi="Times New Roman" w:eastAsia="仿宋_GB2312" w:cs="Times New Roman"/>
          <w:color w:val="auto"/>
          <w:sz w:val="32"/>
          <w:szCs w:val="32"/>
          <w:highlight w:val="none"/>
          <w:u w:val="none" w:color="auto"/>
        </w:rPr>
        <w:t>，</w:t>
      </w:r>
      <w:r>
        <w:rPr>
          <w:rFonts w:hint="eastAsia" w:ascii="Times New Roman" w:hAnsi="Times New Roman" w:eastAsia="仿宋_GB2312" w:cs="Times New Roman"/>
          <w:color w:val="auto"/>
          <w:sz w:val="32"/>
          <w:szCs w:val="32"/>
          <w:highlight w:val="none"/>
          <w:u w:val="none" w:color="auto"/>
          <w:lang w:eastAsia="zh-CN"/>
        </w:rPr>
        <w:t>加上</w:t>
      </w:r>
      <w:r>
        <w:rPr>
          <w:rFonts w:hint="default" w:ascii="Times New Roman" w:hAnsi="Times New Roman" w:eastAsia="仿宋_GB2312" w:cs="Times New Roman"/>
          <w:color w:val="auto"/>
          <w:sz w:val="32"/>
          <w:szCs w:val="32"/>
          <w:highlight w:val="none"/>
          <w:u w:val="none" w:color="auto"/>
        </w:rPr>
        <w:t>上解支出</w:t>
      </w:r>
      <w:r>
        <w:rPr>
          <w:rFonts w:hint="default" w:ascii="Times New Roman" w:hAnsi="Times New Roman" w:eastAsia="仿宋_GB2312" w:cs="Times New Roman"/>
          <w:color w:val="auto"/>
          <w:sz w:val="32"/>
          <w:szCs w:val="32"/>
          <w:highlight w:val="none"/>
          <w:u w:val="none" w:color="auto"/>
          <w:lang w:val="en-US" w:eastAsia="zh-CN"/>
        </w:rPr>
        <w:t>0.01亿元</w:t>
      </w:r>
      <w:r>
        <w:rPr>
          <w:rFonts w:hint="default" w:ascii="Times New Roman" w:hAnsi="Times New Roman" w:eastAsia="仿宋_GB2312" w:cs="Times New Roman"/>
          <w:color w:val="auto"/>
          <w:sz w:val="32"/>
          <w:szCs w:val="32"/>
          <w:highlight w:val="none"/>
          <w:u w:val="none" w:color="auto"/>
        </w:rPr>
        <w:t>，调出</w:t>
      </w:r>
      <w:r>
        <w:rPr>
          <w:rFonts w:hint="default" w:ascii="Times New Roman" w:hAnsi="Times New Roman" w:eastAsia="仿宋_GB2312" w:cs="Times New Roman"/>
          <w:color w:val="auto"/>
          <w:sz w:val="32"/>
          <w:szCs w:val="32"/>
          <w:highlight w:val="none"/>
          <w:u w:val="none" w:color="auto"/>
          <w:lang w:eastAsia="zh-CN"/>
        </w:rPr>
        <w:t>资金</w:t>
      </w:r>
      <w:r>
        <w:rPr>
          <w:rFonts w:hint="eastAsia" w:ascii="Times New Roman" w:hAnsi="Times New Roman" w:eastAsia="仿宋_GB2312" w:cs="Times New Roman"/>
          <w:color w:val="auto"/>
          <w:sz w:val="32"/>
          <w:szCs w:val="32"/>
          <w:highlight w:val="none"/>
          <w:u w:val="none" w:color="auto"/>
          <w:lang w:val="en-US" w:eastAsia="zh-CN"/>
        </w:rPr>
        <w:t>9.55</w:t>
      </w:r>
      <w:r>
        <w:rPr>
          <w:rFonts w:hint="default" w:ascii="Times New Roman" w:hAnsi="Times New Roman" w:eastAsia="仿宋_GB2312" w:cs="Times New Roman"/>
          <w:color w:val="auto"/>
          <w:sz w:val="32"/>
          <w:szCs w:val="32"/>
          <w:highlight w:val="none"/>
          <w:u w:val="none" w:color="auto"/>
          <w:lang w:eastAsia="zh-CN"/>
        </w:rPr>
        <w:t>亿元</w:t>
      </w:r>
      <w:r>
        <w:rPr>
          <w:rFonts w:hint="default" w:ascii="Times New Roman" w:hAnsi="Times New Roman" w:eastAsia="仿宋_GB2312" w:cs="Times New Roman"/>
          <w:color w:val="auto"/>
          <w:sz w:val="32"/>
          <w:szCs w:val="32"/>
          <w:highlight w:val="none"/>
          <w:u w:val="none" w:color="auto"/>
        </w:rPr>
        <w:t>，</w:t>
      </w:r>
      <w:r>
        <w:rPr>
          <w:rFonts w:hint="default" w:ascii="Times New Roman" w:hAnsi="Times New Roman" w:eastAsia="仿宋_GB2312" w:cs="Times New Roman"/>
          <w:color w:val="auto"/>
          <w:sz w:val="32"/>
          <w:szCs w:val="32"/>
          <w:highlight w:val="none"/>
          <w:u w:val="none" w:color="auto"/>
          <w:lang w:eastAsia="zh-CN"/>
        </w:rPr>
        <w:t>支出</w:t>
      </w:r>
      <w:r>
        <w:rPr>
          <w:rFonts w:hint="eastAsia" w:ascii="Times New Roman" w:hAnsi="Times New Roman" w:eastAsia="仿宋_GB2312" w:cs="Times New Roman"/>
          <w:color w:val="auto"/>
          <w:sz w:val="32"/>
          <w:szCs w:val="32"/>
          <w:highlight w:val="none"/>
          <w:u w:val="none" w:color="auto"/>
          <w:lang w:eastAsia="zh-CN"/>
        </w:rPr>
        <w:t>合</w:t>
      </w:r>
      <w:r>
        <w:rPr>
          <w:rFonts w:hint="default" w:ascii="Times New Roman" w:hAnsi="Times New Roman" w:eastAsia="仿宋_GB2312" w:cs="Times New Roman"/>
          <w:color w:val="auto"/>
          <w:sz w:val="32"/>
          <w:szCs w:val="32"/>
          <w:highlight w:val="none"/>
          <w:u w:val="none" w:color="auto"/>
          <w:lang w:eastAsia="zh-CN"/>
        </w:rPr>
        <w:t>计</w:t>
      </w:r>
      <w:r>
        <w:rPr>
          <w:rFonts w:hint="eastAsia" w:ascii="Times New Roman" w:hAnsi="Times New Roman" w:eastAsia="仿宋_GB2312" w:cs="Times New Roman"/>
          <w:color w:val="auto"/>
          <w:sz w:val="32"/>
          <w:szCs w:val="32"/>
          <w:highlight w:val="none"/>
          <w:u w:val="none" w:color="auto"/>
          <w:lang w:val="en-US" w:eastAsia="zh-CN"/>
        </w:rPr>
        <w:t>18.3</w:t>
      </w:r>
      <w:r>
        <w:rPr>
          <w:rFonts w:hint="default" w:ascii="Times New Roman" w:hAnsi="Times New Roman" w:eastAsia="仿宋_GB2312" w:cs="Times New Roman"/>
          <w:color w:val="auto"/>
          <w:sz w:val="32"/>
          <w:szCs w:val="32"/>
          <w:highlight w:val="none"/>
          <w:u w:val="none" w:color="auto"/>
          <w:lang w:val="en-US" w:eastAsia="zh-CN"/>
        </w:rPr>
        <w:t>亿元</w:t>
      </w:r>
      <w:r>
        <w:rPr>
          <w:rFonts w:hint="eastAsia" w:ascii="Times New Roman" w:hAnsi="Times New Roman" w:eastAsia="仿宋_GB2312"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年终滚存</w:t>
      </w:r>
      <w:r>
        <w:rPr>
          <w:rFonts w:hint="default" w:ascii="Times New Roman" w:hAnsi="Times New Roman" w:eastAsia="仿宋_GB2312" w:cs="Times New Roman"/>
          <w:color w:val="auto"/>
          <w:sz w:val="32"/>
          <w:szCs w:val="32"/>
          <w:highlight w:val="none"/>
          <w:u w:val="none" w:color="auto"/>
          <w:lang w:eastAsia="zh-CN"/>
        </w:rPr>
        <w:t>结余</w:t>
      </w:r>
      <w:r>
        <w:rPr>
          <w:rFonts w:hint="eastAsia" w:ascii="Times New Roman" w:hAnsi="Times New Roman" w:eastAsia="仿宋_GB2312" w:cs="Times New Roman"/>
          <w:color w:val="auto"/>
          <w:sz w:val="32"/>
          <w:szCs w:val="32"/>
          <w:highlight w:val="none"/>
          <w:u w:val="none" w:color="auto"/>
          <w:lang w:val="en-US" w:eastAsia="zh-CN"/>
        </w:rPr>
        <w:t>0.03</w:t>
      </w:r>
      <w:r>
        <w:rPr>
          <w:rFonts w:hint="default" w:ascii="Times New Roman" w:hAnsi="Times New Roman" w:eastAsia="仿宋_GB2312" w:cs="Times New Roman"/>
          <w:color w:val="auto"/>
          <w:sz w:val="32"/>
          <w:szCs w:val="32"/>
          <w:highlight w:val="none"/>
          <w:u w:val="none" w:color="auto"/>
          <w:lang w:val="en-US" w:eastAsia="zh-CN"/>
        </w:rPr>
        <w:t>亿元</w:t>
      </w:r>
      <w:r>
        <w:rPr>
          <w:rFonts w:hint="default" w:ascii="Times New Roman" w:hAnsi="Times New Roman" w:eastAsia="仿宋_GB2312" w:cs="Times New Roman"/>
          <w:color w:val="auto"/>
          <w:sz w:val="32"/>
          <w:szCs w:val="32"/>
          <w:highlight w:val="none"/>
          <w:u w:val="none" w:color="auto"/>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afterAutospacing="0" w:line="580" w:lineRule="exact"/>
        <w:ind w:left="0" w:leftChars="0" w:firstLine="642" w:firstLineChars="200"/>
        <w:jc w:val="both"/>
        <w:textAlignment w:val="auto"/>
        <w:rPr>
          <w:rFonts w:hint="default"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3.</w:t>
      </w:r>
      <w:r>
        <w:rPr>
          <w:rFonts w:hint="default" w:ascii="仿宋_GB2312" w:hAnsi="仿宋_GB2312" w:eastAsia="仿宋_GB2312" w:cs="仿宋_GB2312"/>
          <w:b/>
          <w:bCs/>
          <w:color w:val="auto"/>
          <w:sz w:val="32"/>
          <w:szCs w:val="32"/>
          <w:highlight w:val="none"/>
          <w:u w:val="none" w:color="auto"/>
          <w:lang w:val="en-US" w:eastAsia="zh-CN"/>
        </w:rPr>
        <w:t>国有资本经营预算</w:t>
      </w:r>
    </w:p>
    <w:p>
      <w:pPr>
        <w:keepNext w:val="0"/>
        <w:keepLines w:val="0"/>
        <w:pageBreakBefore w:val="0"/>
        <w:widowControl w:val="0"/>
        <w:kinsoku/>
        <w:wordWrap/>
        <w:overflowPunct w:val="0"/>
        <w:topLinePunct w:val="0"/>
        <w:autoSpaceDE w:val="0"/>
        <w:autoSpaceDN/>
        <w:bidi w:val="0"/>
        <w:adjustRightInd/>
        <w:snapToGrid/>
        <w:spacing w:beforeAutospacing="0" w:after="0" w:afterAutospacing="0"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国有资本经营</w:t>
      </w:r>
      <w:r>
        <w:rPr>
          <w:rFonts w:hint="default" w:ascii="Times New Roman" w:hAnsi="Times New Roman" w:eastAsia="仿宋_GB2312" w:cs="Times New Roman"/>
          <w:color w:val="auto"/>
          <w:sz w:val="32"/>
          <w:szCs w:val="32"/>
          <w:highlight w:val="none"/>
          <w:u w:val="none" w:color="auto"/>
          <w:lang w:eastAsia="zh-CN"/>
        </w:rPr>
        <w:t>预算本年</w:t>
      </w:r>
      <w:r>
        <w:rPr>
          <w:rFonts w:hint="default" w:ascii="Times New Roman" w:hAnsi="Times New Roman" w:eastAsia="仿宋_GB2312" w:cs="Times New Roman"/>
          <w:color w:val="auto"/>
          <w:sz w:val="32"/>
          <w:szCs w:val="32"/>
          <w:highlight w:val="none"/>
          <w:u w:val="none" w:color="auto"/>
        </w:rPr>
        <w:t>收入</w:t>
      </w:r>
      <w:r>
        <w:rPr>
          <w:rFonts w:hint="eastAsia" w:ascii="Times New Roman" w:hAnsi="Times New Roman" w:eastAsia="仿宋_GB2312" w:cs="Times New Roman"/>
          <w:color w:val="auto"/>
          <w:sz w:val="32"/>
          <w:szCs w:val="32"/>
          <w:highlight w:val="none"/>
          <w:u w:val="none" w:color="auto"/>
          <w:lang w:val="en-US" w:eastAsia="zh-CN"/>
        </w:rPr>
        <w:t>700</w:t>
      </w:r>
      <w:r>
        <w:rPr>
          <w:rFonts w:hint="default" w:ascii="Times New Roman" w:hAnsi="Times New Roman" w:eastAsia="仿宋_GB2312" w:cs="Times New Roman"/>
          <w:color w:val="auto"/>
          <w:sz w:val="32"/>
          <w:szCs w:val="32"/>
          <w:highlight w:val="none"/>
          <w:u w:val="none" w:color="auto"/>
          <w:lang w:eastAsia="zh-CN"/>
        </w:rPr>
        <w:t>万元，</w:t>
      </w:r>
      <w:r>
        <w:rPr>
          <w:rFonts w:hint="eastAsia" w:ascii="Times New Roman" w:hAnsi="Times New Roman" w:eastAsia="仿宋_GB2312" w:cs="Times New Roman"/>
          <w:color w:val="auto"/>
          <w:sz w:val="32"/>
          <w:szCs w:val="32"/>
          <w:highlight w:val="none"/>
          <w:u w:val="none" w:color="auto"/>
          <w:lang w:eastAsia="zh-CN"/>
        </w:rPr>
        <w:t>加上</w:t>
      </w:r>
      <w:r>
        <w:rPr>
          <w:rFonts w:hint="default" w:ascii="Times New Roman" w:hAnsi="Times New Roman" w:eastAsia="仿宋_GB2312" w:cs="Times New Roman"/>
          <w:color w:val="auto"/>
          <w:sz w:val="32"/>
          <w:szCs w:val="32"/>
          <w:highlight w:val="none"/>
          <w:u w:val="none" w:color="auto"/>
          <w:lang w:eastAsia="zh-CN"/>
        </w:rPr>
        <w:t>上级补助收入</w:t>
      </w:r>
      <w:r>
        <w:rPr>
          <w:rFonts w:hint="default" w:ascii="Times New Roman" w:hAnsi="Times New Roman" w:eastAsia="仿宋_GB2312" w:cs="Times New Roman"/>
          <w:color w:val="auto"/>
          <w:sz w:val="32"/>
          <w:szCs w:val="32"/>
          <w:highlight w:val="none"/>
          <w:u w:val="none" w:color="auto"/>
          <w:lang w:val="en-US" w:eastAsia="zh-CN"/>
        </w:rPr>
        <w:t>8万元，收入</w:t>
      </w:r>
      <w:r>
        <w:rPr>
          <w:rFonts w:hint="eastAsia" w:ascii="Times New Roman" w:hAnsi="Times New Roman" w:eastAsia="仿宋_GB2312" w:cs="Times New Roman"/>
          <w:color w:val="auto"/>
          <w:sz w:val="32"/>
          <w:szCs w:val="32"/>
          <w:highlight w:val="none"/>
          <w:u w:val="none" w:color="auto"/>
          <w:lang w:val="en-US" w:eastAsia="zh-CN"/>
        </w:rPr>
        <w:t>合</w:t>
      </w:r>
      <w:r>
        <w:rPr>
          <w:rFonts w:hint="default" w:ascii="Times New Roman" w:hAnsi="Times New Roman" w:eastAsia="仿宋_GB2312" w:cs="Times New Roman"/>
          <w:color w:val="auto"/>
          <w:sz w:val="32"/>
          <w:szCs w:val="32"/>
          <w:highlight w:val="none"/>
          <w:u w:val="none" w:color="auto"/>
          <w:lang w:val="en-US" w:eastAsia="zh-CN"/>
        </w:rPr>
        <w:t>计</w:t>
      </w:r>
      <w:r>
        <w:rPr>
          <w:rFonts w:hint="eastAsia" w:ascii="Times New Roman" w:hAnsi="Times New Roman" w:eastAsia="仿宋_GB2312" w:cs="Times New Roman"/>
          <w:color w:val="auto"/>
          <w:sz w:val="32"/>
          <w:szCs w:val="32"/>
          <w:highlight w:val="none"/>
          <w:u w:val="none" w:color="auto"/>
          <w:lang w:val="en-US" w:eastAsia="zh-CN"/>
        </w:rPr>
        <w:t>708</w:t>
      </w:r>
      <w:r>
        <w:rPr>
          <w:rFonts w:hint="default" w:ascii="Times New Roman" w:hAnsi="Times New Roman" w:eastAsia="仿宋_GB2312" w:cs="Times New Roman"/>
          <w:color w:val="auto"/>
          <w:sz w:val="32"/>
          <w:szCs w:val="32"/>
          <w:highlight w:val="none"/>
          <w:u w:val="none" w:color="auto"/>
          <w:lang w:val="en-US" w:eastAsia="zh-CN"/>
        </w:rPr>
        <w:t>万元；</w:t>
      </w:r>
      <w:r>
        <w:rPr>
          <w:rFonts w:hint="default" w:ascii="Times New Roman" w:hAnsi="Times New Roman" w:eastAsia="仿宋_GB2312" w:cs="Times New Roman"/>
          <w:color w:val="auto"/>
          <w:sz w:val="32"/>
          <w:szCs w:val="32"/>
          <w:highlight w:val="none"/>
          <w:u w:val="none" w:color="auto"/>
        </w:rPr>
        <w:t>国有资本经营</w:t>
      </w:r>
      <w:r>
        <w:rPr>
          <w:rFonts w:hint="eastAsia" w:ascii="Times New Roman" w:hAnsi="Times New Roman" w:eastAsia="仿宋_GB2312" w:cs="Times New Roman"/>
          <w:color w:val="auto"/>
          <w:sz w:val="32"/>
          <w:szCs w:val="32"/>
          <w:highlight w:val="none"/>
          <w:u w:val="none" w:color="auto"/>
          <w:lang w:val="en-US" w:eastAsia="zh-CN"/>
        </w:rPr>
        <w:t>预算</w:t>
      </w:r>
      <w:r>
        <w:rPr>
          <w:rFonts w:hint="default" w:ascii="Times New Roman" w:hAnsi="Times New Roman" w:eastAsia="仿宋_GB2312" w:cs="Times New Roman"/>
          <w:color w:val="auto"/>
          <w:sz w:val="32"/>
          <w:szCs w:val="32"/>
          <w:highlight w:val="none"/>
          <w:u w:val="none" w:color="auto"/>
          <w:lang w:eastAsia="zh-CN"/>
        </w:rPr>
        <w:t>本年</w:t>
      </w:r>
      <w:r>
        <w:rPr>
          <w:rFonts w:hint="default" w:ascii="Times New Roman" w:hAnsi="Times New Roman" w:eastAsia="仿宋_GB2312" w:cs="Times New Roman"/>
          <w:color w:val="auto"/>
          <w:sz w:val="32"/>
          <w:szCs w:val="32"/>
          <w:highlight w:val="none"/>
          <w:u w:val="none" w:color="auto"/>
        </w:rPr>
        <w:t>支出</w:t>
      </w:r>
      <w:r>
        <w:rPr>
          <w:rFonts w:hint="eastAsia" w:ascii="Times New Roman" w:hAnsi="Times New Roman" w:eastAsia="仿宋_GB2312" w:cs="Times New Roman"/>
          <w:color w:val="auto"/>
          <w:sz w:val="32"/>
          <w:szCs w:val="32"/>
          <w:highlight w:val="none"/>
          <w:u w:val="none" w:color="auto"/>
          <w:lang w:val="en-US" w:eastAsia="zh-CN"/>
        </w:rPr>
        <w:t>7</w:t>
      </w:r>
      <w:r>
        <w:rPr>
          <w:rFonts w:hint="default" w:ascii="Times New Roman" w:hAnsi="Times New Roman" w:eastAsia="仿宋_GB2312" w:cs="Times New Roman"/>
          <w:color w:val="auto"/>
          <w:sz w:val="32"/>
          <w:szCs w:val="32"/>
          <w:highlight w:val="none"/>
          <w:u w:val="none" w:color="auto"/>
          <w:lang w:val="en-US" w:eastAsia="zh-CN"/>
        </w:rPr>
        <w:t>08</w:t>
      </w:r>
      <w:r>
        <w:rPr>
          <w:rFonts w:hint="default" w:ascii="Times New Roman" w:hAnsi="Times New Roman" w:eastAsia="仿宋_GB2312" w:cs="Times New Roman"/>
          <w:color w:val="auto"/>
          <w:sz w:val="32"/>
          <w:szCs w:val="32"/>
          <w:highlight w:val="none"/>
          <w:u w:val="none" w:color="auto"/>
          <w:lang w:eastAsia="zh-CN"/>
        </w:rPr>
        <w:t>万元，预算收支平衡。</w:t>
      </w:r>
    </w:p>
    <w:p>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afterAutospacing="0" w:line="580" w:lineRule="exact"/>
        <w:ind w:left="0" w:leftChars="0" w:firstLine="642" w:firstLineChars="200"/>
        <w:jc w:val="both"/>
        <w:textAlignment w:val="auto"/>
        <w:rPr>
          <w:rFonts w:hint="default" w:ascii="仿宋_GB2312" w:hAnsi="仿宋_GB2312" w:eastAsia="仿宋_GB2312" w:cs="仿宋_GB2312"/>
          <w:b/>
          <w:bCs/>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4.</w:t>
      </w:r>
      <w:r>
        <w:rPr>
          <w:rFonts w:hint="default" w:ascii="仿宋_GB2312" w:hAnsi="仿宋_GB2312" w:eastAsia="仿宋_GB2312" w:cs="仿宋_GB2312"/>
          <w:b/>
          <w:bCs/>
          <w:color w:val="auto"/>
          <w:sz w:val="32"/>
          <w:szCs w:val="32"/>
          <w:highlight w:val="none"/>
          <w:u w:val="none" w:color="auto"/>
          <w:lang w:val="en-US" w:eastAsia="zh-CN"/>
        </w:rPr>
        <w:t>社会保险基金预算</w:t>
      </w:r>
    </w:p>
    <w:p>
      <w:pPr>
        <w:keepNext w:val="0"/>
        <w:keepLines w:val="0"/>
        <w:pageBreakBefore w:val="0"/>
        <w:widowControl w:val="0"/>
        <w:kinsoku/>
        <w:wordWrap/>
        <w:overflowPunct w:val="0"/>
        <w:topLinePunct w:val="0"/>
        <w:autoSpaceDE w:val="0"/>
        <w:autoSpaceDN/>
        <w:bidi w:val="0"/>
        <w:adjustRightInd/>
        <w:snapToGrid/>
        <w:spacing w:beforeAutospacing="0" w:after="0" w:afterAutospacing="0" w:line="580" w:lineRule="exact"/>
        <w:ind w:left="0" w:leftChars="0" w:firstLine="640" w:firstLineChars="200"/>
        <w:jc w:val="both"/>
        <w:textAlignment w:val="auto"/>
        <w:rPr>
          <w:rFonts w:hint="default"/>
          <w:color w:val="auto"/>
          <w:lang w:val="en-US" w:eastAsia="zh-CN"/>
        </w:rPr>
      </w:pPr>
      <w:r>
        <w:rPr>
          <w:rFonts w:hint="default" w:ascii="Times New Roman" w:hAnsi="Times New Roman" w:eastAsia="仿宋_GB2312" w:cs="Times New Roman"/>
          <w:color w:val="auto"/>
          <w:sz w:val="32"/>
          <w:szCs w:val="32"/>
          <w:highlight w:val="none"/>
          <w:u w:val="none" w:color="auto"/>
          <w:lang w:val="en-US" w:eastAsia="zh-CN"/>
        </w:rPr>
        <w:t>社会保险基金预算包括城乡居民基本养老保险基金、机关事业单位基本养老保险基金。社会保险基金</w:t>
      </w:r>
      <w:r>
        <w:rPr>
          <w:rFonts w:hint="eastAsia" w:ascii="Times New Roman" w:hAnsi="Times New Roman" w:eastAsia="仿宋_GB2312" w:cs="Times New Roman"/>
          <w:color w:val="auto"/>
          <w:sz w:val="32"/>
          <w:szCs w:val="32"/>
          <w:highlight w:val="none"/>
          <w:u w:val="none" w:color="auto"/>
          <w:lang w:val="en-US" w:eastAsia="zh-CN"/>
        </w:rPr>
        <w:t>预算</w:t>
      </w:r>
      <w:r>
        <w:rPr>
          <w:rFonts w:hint="default" w:ascii="Times New Roman" w:hAnsi="Times New Roman" w:eastAsia="仿宋_GB2312" w:cs="Times New Roman"/>
          <w:color w:val="auto"/>
          <w:sz w:val="32"/>
          <w:szCs w:val="32"/>
          <w:highlight w:val="none"/>
          <w:u w:val="none" w:color="auto"/>
          <w:lang w:val="en-US" w:eastAsia="zh-CN"/>
        </w:rPr>
        <w:t>收入</w:t>
      </w:r>
      <w:r>
        <w:rPr>
          <w:rFonts w:hint="eastAsia" w:ascii="Times New Roman" w:hAnsi="Times New Roman" w:eastAsia="仿宋_GB2312" w:cs="Times New Roman"/>
          <w:color w:val="auto"/>
          <w:sz w:val="32"/>
          <w:szCs w:val="32"/>
          <w:highlight w:val="none"/>
          <w:u w:val="none" w:color="auto"/>
          <w:lang w:val="en-US" w:eastAsia="zh-CN"/>
        </w:rPr>
        <w:t>合</w:t>
      </w:r>
      <w:r>
        <w:rPr>
          <w:rFonts w:hint="default" w:ascii="Times New Roman" w:hAnsi="Times New Roman" w:eastAsia="仿宋_GB2312" w:cs="Times New Roman"/>
          <w:color w:val="auto"/>
          <w:sz w:val="32"/>
          <w:szCs w:val="32"/>
          <w:highlight w:val="none"/>
          <w:u w:val="none" w:color="auto"/>
          <w:lang w:val="en-US" w:eastAsia="zh-CN"/>
        </w:rPr>
        <w:t>计</w:t>
      </w:r>
      <w:r>
        <w:rPr>
          <w:rFonts w:hint="eastAsia" w:ascii="Times New Roman" w:hAnsi="Times New Roman" w:eastAsia="仿宋_GB2312" w:cs="Times New Roman"/>
          <w:color w:val="auto"/>
          <w:sz w:val="32"/>
          <w:szCs w:val="32"/>
          <w:highlight w:val="none"/>
          <w:u w:val="none" w:color="auto"/>
          <w:lang w:val="en-US" w:eastAsia="zh-CN"/>
        </w:rPr>
        <w:t>9.3</w:t>
      </w:r>
      <w:r>
        <w:rPr>
          <w:rFonts w:hint="default" w:ascii="Times New Roman" w:hAnsi="Times New Roman" w:eastAsia="仿宋_GB2312" w:cs="Times New Roman"/>
          <w:color w:val="auto"/>
          <w:sz w:val="32"/>
          <w:szCs w:val="32"/>
          <w:highlight w:val="none"/>
          <w:u w:val="none" w:color="auto"/>
          <w:lang w:val="en-US" w:eastAsia="zh-CN"/>
        </w:rPr>
        <w:t>亿元，社会保险基金</w:t>
      </w:r>
      <w:r>
        <w:rPr>
          <w:rFonts w:hint="eastAsia" w:ascii="Times New Roman" w:hAnsi="Times New Roman" w:eastAsia="仿宋_GB2312" w:cs="Times New Roman"/>
          <w:color w:val="auto"/>
          <w:sz w:val="32"/>
          <w:szCs w:val="32"/>
          <w:highlight w:val="none"/>
          <w:u w:val="none" w:color="auto"/>
          <w:lang w:val="en-US" w:eastAsia="zh-CN"/>
        </w:rPr>
        <w:t>预算</w:t>
      </w:r>
      <w:r>
        <w:rPr>
          <w:rFonts w:hint="default" w:ascii="Times New Roman" w:hAnsi="Times New Roman" w:eastAsia="仿宋_GB2312" w:cs="Times New Roman"/>
          <w:color w:val="auto"/>
          <w:sz w:val="32"/>
          <w:szCs w:val="32"/>
          <w:highlight w:val="none"/>
          <w:u w:val="none" w:color="auto"/>
          <w:lang w:val="en-US" w:eastAsia="zh-CN"/>
        </w:rPr>
        <w:t>支出</w:t>
      </w:r>
      <w:r>
        <w:rPr>
          <w:rFonts w:hint="eastAsia" w:ascii="Times New Roman" w:hAnsi="Times New Roman" w:eastAsia="仿宋_GB2312" w:cs="Times New Roman"/>
          <w:color w:val="auto"/>
          <w:sz w:val="32"/>
          <w:szCs w:val="32"/>
          <w:highlight w:val="none"/>
          <w:u w:val="none" w:color="auto"/>
          <w:lang w:val="en-US" w:eastAsia="zh-CN"/>
        </w:rPr>
        <w:t>合</w:t>
      </w:r>
      <w:r>
        <w:rPr>
          <w:rFonts w:hint="default" w:ascii="Times New Roman" w:hAnsi="Times New Roman" w:eastAsia="仿宋_GB2312" w:cs="Times New Roman"/>
          <w:color w:val="auto"/>
          <w:sz w:val="32"/>
          <w:szCs w:val="32"/>
          <w:highlight w:val="none"/>
          <w:u w:val="none" w:color="auto"/>
          <w:lang w:val="en-US" w:eastAsia="zh-CN"/>
        </w:rPr>
        <w:t>计</w:t>
      </w:r>
      <w:r>
        <w:rPr>
          <w:rFonts w:hint="eastAsia" w:ascii="Times New Roman" w:hAnsi="Times New Roman" w:eastAsia="仿宋_GB2312" w:cs="Times New Roman"/>
          <w:color w:val="auto"/>
          <w:sz w:val="32"/>
          <w:szCs w:val="32"/>
          <w:highlight w:val="none"/>
          <w:u w:val="none" w:color="auto"/>
          <w:lang w:val="en-US" w:eastAsia="zh-CN"/>
        </w:rPr>
        <w:t>8.26</w:t>
      </w:r>
      <w:r>
        <w:rPr>
          <w:rFonts w:hint="default" w:ascii="Times New Roman" w:hAnsi="Times New Roman" w:eastAsia="仿宋_GB2312" w:cs="Times New Roman"/>
          <w:color w:val="auto"/>
          <w:sz w:val="32"/>
          <w:szCs w:val="32"/>
          <w:highlight w:val="none"/>
          <w:u w:val="none" w:color="auto"/>
          <w:lang w:val="en-US" w:eastAsia="zh-CN"/>
        </w:rPr>
        <w:t>亿元，当年收支结余</w:t>
      </w:r>
      <w:r>
        <w:rPr>
          <w:rFonts w:hint="eastAsia" w:ascii="Times New Roman" w:hAnsi="Times New Roman" w:eastAsia="仿宋_GB2312" w:cs="Times New Roman"/>
          <w:color w:val="auto"/>
          <w:sz w:val="32"/>
          <w:szCs w:val="32"/>
          <w:highlight w:val="none"/>
          <w:u w:val="none" w:color="auto"/>
          <w:lang w:val="en-US" w:eastAsia="zh-CN"/>
        </w:rPr>
        <w:t>1.04</w:t>
      </w:r>
      <w:r>
        <w:rPr>
          <w:rFonts w:hint="default" w:ascii="Times New Roman" w:hAnsi="Times New Roman" w:eastAsia="仿宋_GB2312" w:cs="Times New Roman"/>
          <w:color w:val="auto"/>
          <w:sz w:val="32"/>
          <w:szCs w:val="32"/>
          <w:highlight w:val="none"/>
          <w:u w:val="none" w:color="auto"/>
          <w:lang w:val="en-US" w:eastAsia="zh-CN"/>
        </w:rPr>
        <w:t>亿元，年终滚存结余</w:t>
      </w:r>
      <w:r>
        <w:rPr>
          <w:rFonts w:hint="eastAsia" w:ascii="Times New Roman" w:hAnsi="Times New Roman" w:eastAsia="仿宋_GB2312" w:cs="Times New Roman"/>
          <w:color w:val="auto"/>
          <w:sz w:val="32"/>
          <w:szCs w:val="32"/>
          <w:highlight w:val="none"/>
          <w:u w:val="none" w:color="auto"/>
          <w:lang w:val="en-US" w:eastAsia="zh-CN"/>
        </w:rPr>
        <w:t>8.53</w:t>
      </w:r>
      <w:r>
        <w:rPr>
          <w:rFonts w:hint="default" w:ascii="Times New Roman" w:hAnsi="Times New Roman" w:eastAsia="仿宋_GB2312" w:cs="Times New Roman"/>
          <w:color w:val="auto"/>
          <w:sz w:val="32"/>
          <w:szCs w:val="32"/>
          <w:highlight w:val="none"/>
          <w:u w:val="none" w:color="auto"/>
          <w:lang w:val="en-US" w:eastAsia="zh-CN"/>
        </w:rPr>
        <w:t>亿元。</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0" w:afterAutospacing="0" w:line="580" w:lineRule="exact"/>
        <w:ind w:left="0" w:leftChars="0" w:right="0" w:rightChars="0" w:firstLine="640" w:firstLineChars="200"/>
        <w:jc w:val="both"/>
        <w:textAlignment w:val="auto"/>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lang w:val="en-US" w:eastAsia="zh-CN"/>
        </w:rPr>
        <w:t>扎实做好</w:t>
      </w:r>
      <w:r>
        <w:rPr>
          <w:rFonts w:hint="eastAsia" w:ascii="Times New Roman" w:hAnsi="Times New Roman" w:eastAsia="黑体" w:cs="Times New Roman"/>
          <w:bCs/>
          <w:color w:val="auto"/>
          <w:sz w:val="32"/>
          <w:szCs w:val="32"/>
          <w:highlight w:val="none"/>
          <w:lang w:val="en-US" w:eastAsia="zh-CN"/>
        </w:rPr>
        <w:t>2026</w:t>
      </w:r>
      <w:r>
        <w:rPr>
          <w:rFonts w:hint="default" w:ascii="Times New Roman" w:hAnsi="Times New Roman" w:eastAsia="黑体" w:cs="Times New Roman"/>
          <w:bCs/>
          <w:color w:val="auto"/>
          <w:sz w:val="32"/>
          <w:szCs w:val="32"/>
          <w:highlight w:val="none"/>
          <w:lang w:val="en-US" w:eastAsia="zh-CN"/>
        </w:rPr>
        <w:t>年各项财政工作</w:t>
      </w:r>
    </w:p>
    <w:p>
      <w:pPr>
        <w:keepNext w:val="0"/>
        <w:keepLines w:val="0"/>
        <w:pageBreakBefore w:val="0"/>
        <w:widowControl w:val="0"/>
        <w:kinsoku/>
        <w:wordWrap/>
        <w:overflowPunct w:val="0"/>
        <w:topLinePunct w:val="0"/>
        <w:autoSpaceDE w:val="0"/>
        <w:autoSpaceDN/>
        <w:bidi w:val="0"/>
        <w:adjustRightInd/>
        <w:snapToGrid/>
        <w:spacing w:beforeAutospacing="0" w:after="0" w:afterAutospacing="0"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eastAsia" w:ascii="Times New Roman" w:hAnsi="Times New Roman" w:eastAsia="仿宋_GB2312" w:cs="Times New Roman"/>
          <w:color w:val="auto"/>
          <w:sz w:val="32"/>
          <w:szCs w:val="32"/>
          <w:highlight w:val="none"/>
          <w:u w:val="none" w:color="auto"/>
          <w:lang w:val="en-US" w:eastAsia="zh-CN"/>
        </w:rPr>
        <w:t>编制好2026年预算，做好各项财政工作，具有十分重要的意义。我们将围绕中央、省、县委政府各项决策部署，努力完成全年预算目标。</w:t>
      </w:r>
    </w:p>
    <w:p>
      <w:pPr>
        <w:keepNext w:val="0"/>
        <w:keepLines w:val="0"/>
        <w:pageBreakBefore w:val="0"/>
        <w:widowControl w:val="0"/>
        <w:numPr>
          <w:ilvl w:val="0"/>
          <w:numId w:val="0"/>
        </w:numPr>
        <w:kinsoku/>
        <w:wordWrap/>
        <w:overflowPunct w:val="0"/>
        <w:topLinePunct w:val="0"/>
        <w:autoSpaceDE w:val="0"/>
        <w:autoSpaceDN/>
        <w:bidi w:val="0"/>
        <w:adjustRightInd/>
        <w:snapToGrid/>
        <w:spacing w:beforeAutospacing="0" w:after="0" w:afterAutospacing="0" w:line="580" w:lineRule="exact"/>
        <w:ind w:firstLine="642" w:firstLineChars="200"/>
        <w:jc w:val="both"/>
        <w:textAlignment w:val="auto"/>
        <w:rPr>
          <w:rFonts w:hint="eastAsia" w:ascii="仿宋_GB2312" w:hAnsi="Times New Roman" w:eastAsia="仿宋_GB2312" w:cs="仿宋_GB2312"/>
          <w:i w:val="0"/>
          <w:iCs w:val="0"/>
          <w:caps w:val="0"/>
          <w:color w:val="000000"/>
          <w:spacing w:val="0"/>
          <w:sz w:val="32"/>
          <w:szCs w:val="32"/>
          <w:shd w:val="clear" w:fill="FFFFFF"/>
        </w:rPr>
      </w:pPr>
      <w:r>
        <w:rPr>
          <w:rFonts w:hint="eastAsia" w:ascii="Times New Roman" w:hAnsi="Times New Roman" w:eastAsia="楷体_GB2312" w:cs="Times New Roman"/>
          <w:b/>
          <w:bCs/>
          <w:color w:val="auto"/>
          <w:kern w:val="2"/>
          <w:sz w:val="32"/>
          <w:szCs w:val="32"/>
          <w:highlight w:val="none"/>
          <w:lang w:val="en-US" w:eastAsia="zh-CN" w:bidi="ar-SA"/>
        </w:rPr>
        <w:t>1.奋力拓宽财源，提高财政保障能力。</w:t>
      </w:r>
      <w:r>
        <w:rPr>
          <w:rFonts w:hint="eastAsia" w:ascii="仿宋_GB2312" w:hAnsi="Times New Roman" w:eastAsia="仿宋_GB2312" w:cs="仿宋_GB2312"/>
          <w:b/>
          <w:bCs/>
          <w:i w:val="0"/>
          <w:iCs w:val="0"/>
          <w:caps w:val="0"/>
          <w:color w:val="000000"/>
          <w:spacing w:val="0"/>
          <w:sz w:val="32"/>
          <w:szCs w:val="32"/>
          <w:shd w:val="clear" w:fill="FFFFFF"/>
          <w:lang w:val="en-US" w:eastAsia="zh-CN"/>
        </w:rPr>
        <w:t>一是</w:t>
      </w:r>
      <w:r>
        <w:rPr>
          <w:rFonts w:ascii="仿宋_GB2312" w:hAnsi="Times New Roman" w:eastAsia="仿宋_GB2312" w:cs="仿宋_GB2312"/>
          <w:b/>
          <w:bCs/>
          <w:i w:val="0"/>
          <w:iCs w:val="0"/>
          <w:caps w:val="0"/>
          <w:color w:val="000000"/>
          <w:spacing w:val="0"/>
          <w:sz w:val="32"/>
          <w:szCs w:val="32"/>
          <w:shd w:val="clear" w:fill="FFFFFF"/>
        </w:rPr>
        <w:t>强化财税联动。</w:t>
      </w:r>
      <w:r>
        <w:rPr>
          <w:rFonts w:ascii="仿宋_GB2312" w:hAnsi="Times New Roman" w:eastAsia="仿宋_GB2312" w:cs="仿宋_GB2312"/>
          <w:i w:val="0"/>
          <w:iCs w:val="0"/>
          <w:caps w:val="0"/>
          <w:color w:val="000000"/>
          <w:spacing w:val="0"/>
          <w:sz w:val="32"/>
          <w:szCs w:val="32"/>
          <w:shd w:val="clear" w:fill="FFFFFF"/>
        </w:rPr>
        <w:t>加强</w:t>
      </w:r>
      <w:r>
        <w:rPr>
          <w:rFonts w:hint="eastAsia" w:ascii="仿宋_GB2312" w:hAnsi="Times New Roman" w:eastAsia="仿宋_GB2312" w:cs="仿宋_GB2312"/>
          <w:i w:val="0"/>
          <w:iCs w:val="0"/>
          <w:caps w:val="0"/>
          <w:color w:val="000000"/>
          <w:spacing w:val="0"/>
          <w:sz w:val="32"/>
          <w:szCs w:val="32"/>
          <w:shd w:val="clear" w:fill="FFFFFF"/>
          <w:lang w:eastAsia="zh-CN"/>
        </w:rPr>
        <w:t>同</w:t>
      </w:r>
      <w:r>
        <w:rPr>
          <w:rFonts w:ascii="仿宋_GB2312" w:hAnsi="Times New Roman" w:eastAsia="仿宋_GB2312" w:cs="仿宋_GB2312"/>
          <w:i w:val="0"/>
          <w:iCs w:val="0"/>
          <w:caps w:val="0"/>
          <w:color w:val="000000"/>
          <w:spacing w:val="0"/>
          <w:sz w:val="32"/>
          <w:szCs w:val="32"/>
          <w:shd w:val="clear" w:fill="FFFFFF"/>
        </w:rPr>
        <w:t>税务、非税执收部门</w:t>
      </w:r>
      <w:r>
        <w:rPr>
          <w:rFonts w:hint="eastAsia" w:ascii="仿宋_GB2312" w:hAnsi="Times New Roman" w:eastAsia="仿宋_GB2312" w:cs="仿宋_GB2312"/>
          <w:i w:val="0"/>
          <w:iCs w:val="0"/>
          <w:caps w:val="0"/>
          <w:color w:val="000000"/>
          <w:spacing w:val="0"/>
          <w:sz w:val="32"/>
          <w:szCs w:val="32"/>
          <w:shd w:val="clear" w:fill="FFFFFF"/>
          <w:lang w:eastAsia="zh-CN"/>
        </w:rPr>
        <w:t>的协同</w:t>
      </w:r>
      <w:r>
        <w:rPr>
          <w:rFonts w:ascii="仿宋_GB2312" w:hAnsi="Times New Roman" w:eastAsia="仿宋_GB2312" w:cs="仿宋_GB2312"/>
          <w:i w:val="0"/>
          <w:iCs w:val="0"/>
          <w:caps w:val="0"/>
          <w:color w:val="000000"/>
          <w:spacing w:val="0"/>
          <w:sz w:val="32"/>
          <w:szCs w:val="32"/>
          <w:shd w:val="clear" w:fill="FFFFFF"/>
        </w:rPr>
        <w:t>，</w:t>
      </w:r>
      <w:r>
        <w:rPr>
          <w:rFonts w:hint="eastAsia" w:ascii="仿宋_GB2312" w:hAnsi="Times New Roman" w:eastAsia="仿宋_GB2312" w:cs="仿宋_GB2312"/>
          <w:i w:val="0"/>
          <w:iCs w:val="0"/>
          <w:caps w:val="0"/>
          <w:color w:val="000000"/>
          <w:spacing w:val="0"/>
          <w:sz w:val="32"/>
          <w:szCs w:val="32"/>
          <w:shd w:val="clear" w:fill="FFFFFF"/>
          <w:lang w:eastAsia="zh-CN"/>
        </w:rPr>
        <w:t>聚焦</w:t>
      </w:r>
      <w:r>
        <w:rPr>
          <w:rFonts w:ascii="仿宋_GB2312" w:hAnsi="Times New Roman" w:eastAsia="仿宋_GB2312" w:cs="仿宋_GB2312"/>
          <w:i w:val="0"/>
          <w:iCs w:val="0"/>
          <w:caps w:val="0"/>
          <w:color w:val="000000"/>
          <w:spacing w:val="0"/>
          <w:sz w:val="32"/>
          <w:szCs w:val="32"/>
          <w:shd w:val="clear" w:fill="FFFFFF"/>
        </w:rPr>
        <w:t>重点行业</w:t>
      </w:r>
      <w:r>
        <w:rPr>
          <w:rFonts w:hint="eastAsia" w:ascii="仿宋_GB2312" w:hAnsi="Times New Roman" w:eastAsia="仿宋_GB2312" w:cs="仿宋_GB2312"/>
          <w:i w:val="0"/>
          <w:iCs w:val="0"/>
          <w:caps w:val="0"/>
          <w:color w:val="000000"/>
          <w:spacing w:val="0"/>
          <w:sz w:val="32"/>
          <w:szCs w:val="32"/>
          <w:shd w:val="clear" w:fill="FFFFFF"/>
          <w:lang w:eastAsia="zh-CN"/>
        </w:rPr>
        <w:t>与</w:t>
      </w:r>
      <w:r>
        <w:rPr>
          <w:rFonts w:ascii="仿宋_GB2312" w:hAnsi="Times New Roman" w:eastAsia="仿宋_GB2312" w:cs="仿宋_GB2312"/>
          <w:i w:val="0"/>
          <w:iCs w:val="0"/>
          <w:caps w:val="0"/>
          <w:color w:val="000000"/>
          <w:spacing w:val="0"/>
          <w:sz w:val="32"/>
          <w:szCs w:val="32"/>
          <w:shd w:val="clear" w:fill="FFFFFF"/>
        </w:rPr>
        <w:t>税源企业</w:t>
      </w:r>
      <w:r>
        <w:rPr>
          <w:rFonts w:hint="eastAsia" w:ascii="仿宋_GB2312" w:hAnsi="Times New Roman" w:eastAsia="仿宋_GB2312" w:cs="仿宋_GB2312"/>
          <w:i w:val="0"/>
          <w:iCs w:val="0"/>
          <w:caps w:val="0"/>
          <w:color w:val="000000"/>
          <w:spacing w:val="0"/>
          <w:sz w:val="32"/>
          <w:szCs w:val="32"/>
          <w:shd w:val="clear" w:fill="FFFFFF"/>
          <w:lang w:eastAsia="zh-CN"/>
        </w:rPr>
        <w:t>，强化</w:t>
      </w:r>
      <w:r>
        <w:rPr>
          <w:rFonts w:ascii="仿宋_GB2312" w:hAnsi="Times New Roman" w:eastAsia="仿宋_GB2312" w:cs="仿宋_GB2312"/>
          <w:i w:val="0"/>
          <w:iCs w:val="0"/>
          <w:caps w:val="0"/>
          <w:color w:val="000000"/>
          <w:spacing w:val="0"/>
          <w:sz w:val="32"/>
          <w:szCs w:val="32"/>
          <w:shd w:val="clear" w:fill="FFFFFF"/>
        </w:rPr>
        <w:t>税收征管，</w:t>
      </w:r>
      <w:r>
        <w:rPr>
          <w:rFonts w:hint="eastAsia" w:ascii="仿宋_GB2312" w:hAnsi="Times New Roman" w:eastAsia="仿宋_GB2312" w:cs="仿宋_GB2312"/>
          <w:i w:val="0"/>
          <w:iCs w:val="0"/>
          <w:caps w:val="0"/>
          <w:color w:val="000000"/>
          <w:spacing w:val="0"/>
          <w:sz w:val="32"/>
          <w:szCs w:val="32"/>
          <w:shd w:val="clear" w:fill="FFFFFF"/>
          <w:lang w:eastAsia="zh-CN"/>
        </w:rPr>
        <w:t>特别要抢抓紫金矿业投产带来的税收强劲势头和文旅消费复苏的市场机遇，</w:t>
      </w:r>
      <w:r>
        <w:rPr>
          <w:rFonts w:ascii="仿宋_GB2312" w:hAnsi="Times New Roman" w:eastAsia="仿宋_GB2312" w:cs="仿宋_GB2312"/>
          <w:i w:val="0"/>
          <w:iCs w:val="0"/>
          <w:caps w:val="0"/>
          <w:color w:val="000000"/>
          <w:spacing w:val="0"/>
          <w:sz w:val="32"/>
          <w:szCs w:val="32"/>
          <w:shd w:val="clear" w:fill="FFFFFF"/>
        </w:rPr>
        <w:t>积极拓展税</w:t>
      </w:r>
      <w:r>
        <w:rPr>
          <w:rFonts w:hint="eastAsia" w:ascii="仿宋_GB2312" w:hAnsi="Times New Roman" w:eastAsia="仿宋_GB2312" w:cs="仿宋_GB2312"/>
          <w:i w:val="0"/>
          <w:iCs w:val="0"/>
          <w:caps w:val="0"/>
          <w:color w:val="000000"/>
          <w:spacing w:val="0"/>
          <w:sz w:val="32"/>
          <w:szCs w:val="32"/>
          <w:shd w:val="clear" w:fill="FFFFFF"/>
          <w:lang w:eastAsia="zh-CN"/>
        </w:rPr>
        <w:t>源。特别要创新思路、敢于担当，在水资源、水厂和城市公共资源经营权出让、土地出让等方面发力，做大收入“蛋糕”，力促</w:t>
      </w:r>
      <w:r>
        <w:rPr>
          <w:rFonts w:ascii="仿宋_GB2312" w:hAnsi="Times New Roman" w:eastAsia="仿宋_GB2312" w:cs="仿宋_GB2312"/>
          <w:i w:val="0"/>
          <w:iCs w:val="0"/>
          <w:caps w:val="0"/>
          <w:color w:val="000000"/>
          <w:spacing w:val="0"/>
          <w:sz w:val="32"/>
          <w:szCs w:val="32"/>
          <w:shd w:val="clear" w:fill="FFFFFF"/>
        </w:rPr>
        <w:t>收入规模合理增长、收入质量</w:t>
      </w:r>
      <w:r>
        <w:rPr>
          <w:rFonts w:hint="eastAsia" w:ascii="仿宋_GB2312" w:hAnsi="Times New Roman" w:eastAsia="仿宋_GB2312" w:cs="仿宋_GB2312"/>
          <w:i w:val="0"/>
          <w:iCs w:val="0"/>
          <w:caps w:val="0"/>
          <w:color w:val="000000"/>
          <w:spacing w:val="0"/>
          <w:sz w:val="32"/>
          <w:szCs w:val="32"/>
          <w:shd w:val="clear" w:fill="FFFFFF"/>
          <w:lang w:eastAsia="zh-CN"/>
        </w:rPr>
        <w:t>稳步</w:t>
      </w:r>
      <w:r>
        <w:rPr>
          <w:rFonts w:ascii="仿宋_GB2312" w:hAnsi="Times New Roman" w:eastAsia="仿宋_GB2312" w:cs="仿宋_GB2312"/>
          <w:i w:val="0"/>
          <w:iCs w:val="0"/>
          <w:caps w:val="0"/>
          <w:color w:val="000000"/>
          <w:spacing w:val="0"/>
          <w:sz w:val="32"/>
          <w:szCs w:val="32"/>
          <w:shd w:val="clear" w:fill="FFFFFF"/>
        </w:rPr>
        <w:t>提升。</w:t>
      </w:r>
      <w:r>
        <w:rPr>
          <w:rFonts w:hint="eastAsia" w:ascii="仿宋_GB2312" w:hAnsi="Times New Roman" w:eastAsia="仿宋_GB2312" w:cs="仿宋_GB2312"/>
          <w:b/>
          <w:bCs/>
          <w:i w:val="0"/>
          <w:iCs w:val="0"/>
          <w:caps w:val="0"/>
          <w:color w:val="000000"/>
          <w:spacing w:val="0"/>
          <w:sz w:val="32"/>
          <w:szCs w:val="32"/>
          <w:shd w:val="clear" w:fill="FFFFFF"/>
          <w:lang w:eastAsia="zh-CN"/>
        </w:rPr>
        <w:t>二</w:t>
      </w:r>
      <w:r>
        <w:rPr>
          <w:rFonts w:ascii="仿宋_GB2312" w:hAnsi="Times New Roman" w:eastAsia="仿宋_GB2312" w:cs="仿宋_GB2312"/>
          <w:b/>
          <w:bCs/>
          <w:i w:val="0"/>
          <w:iCs w:val="0"/>
          <w:caps w:val="0"/>
          <w:color w:val="000000"/>
          <w:spacing w:val="0"/>
          <w:sz w:val="32"/>
          <w:szCs w:val="32"/>
          <w:shd w:val="clear" w:fill="FFFFFF"/>
        </w:rPr>
        <w:t>是</w:t>
      </w:r>
      <w:r>
        <w:rPr>
          <w:rFonts w:hint="eastAsia" w:ascii="仿宋_GB2312" w:hAnsi="宋体" w:eastAsia="仿宋_GB2312" w:cs="仿宋_GB2312"/>
          <w:b/>
          <w:bCs/>
          <w:i w:val="0"/>
          <w:iCs w:val="0"/>
          <w:caps w:val="0"/>
          <w:color w:val="000000"/>
          <w:spacing w:val="0"/>
          <w:sz w:val="32"/>
          <w:szCs w:val="32"/>
          <w:shd w:val="clear" w:fill="FFFFFF"/>
        </w:rPr>
        <w:t>着力争资争项。</w:t>
      </w:r>
      <w:r>
        <w:rPr>
          <w:rFonts w:hint="eastAsia" w:ascii="仿宋_GB2312" w:hAnsi="Times New Roman" w:eastAsia="仿宋_GB2312" w:cs="仿宋_GB2312"/>
          <w:i w:val="0"/>
          <w:iCs w:val="0"/>
          <w:caps w:val="0"/>
          <w:color w:val="000000"/>
          <w:spacing w:val="0"/>
          <w:sz w:val="32"/>
          <w:szCs w:val="32"/>
          <w:shd w:val="clear" w:fill="FFFFFF"/>
          <w:lang w:eastAsia="zh-CN"/>
        </w:rPr>
        <w:t>充分发挥部门协同优势，主动向上汇报对接，全力</w:t>
      </w:r>
      <w:r>
        <w:rPr>
          <w:rFonts w:hint="eastAsia" w:ascii="仿宋_GB2312" w:hAnsi="Times New Roman" w:eastAsia="仿宋_GB2312" w:cs="仿宋_GB2312"/>
          <w:i w:val="0"/>
          <w:iCs w:val="0"/>
          <w:caps w:val="0"/>
          <w:color w:val="000000"/>
          <w:spacing w:val="0"/>
          <w:sz w:val="32"/>
          <w:szCs w:val="32"/>
          <w:shd w:val="clear" w:fill="FFFFFF"/>
        </w:rPr>
        <w:t>争取</w:t>
      </w:r>
      <w:r>
        <w:rPr>
          <w:rFonts w:hint="eastAsia" w:ascii="仿宋_GB2312" w:hAnsi="Times New Roman" w:eastAsia="仿宋_GB2312" w:cs="仿宋_GB2312"/>
          <w:i w:val="0"/>
          <w:iCs w:val="0"/>
          <w:caps w:val="0"/>
          <w:color w:val="000000"/>
          <w:spacing w:val="0"/>
          <w:sz w:val="32"/>
          <w:szCs w:val="32"/>
          <w:shd w:val="clear" w:fill="FFFFFF"/>
          <w:lang w:eastAsia="zh-CN"/>
        </w:rPr>
        <w:t>财力性转移支付资金、一般债券与专项债券额度，</w:t>
      </w:r>
      <w:r>
        <w:rPr>
          <w:rFonts w:hint="eastAsia" w:ascii="仿宋_GB2312" w:hAnsi="Times New Roman" w:eastAsia="仿宋_GB2312" w:cs="仿宋_GB2312"/>
          <w:i w:val="0"/>
          <w:iCs w:val="0"/>
          <w:caps w:val="0"/>
          <w:color w:val="000000"/>
          <w:spacing w:val="0"/>
          <w:sz w:val="32"/>
          <w:szCs w:val="32"/>
          <w:shd w:val="clear" w:fill="FFFFFF"/>
        </w:rPr>
        <w:t>缓解财政支付压力</w:t>
      </w:r>
      <w:r>
        <w:rPr>
          <w:rFonts w:hint="eastAsia" w:ascii="仿宋_GB2312" w:hAnsi="Times New Roman" w:eastAsia="仿宋_GB2312" w:cs="仿宋_GB2312"/>
          <w:i w:val="0"/>
          <w:iCs w:val="0"/>
          <w:caps w:val="0"/>
          <w:color w:val="000000"/>
          <w:spacing w:val="0"/>
          <w:sz w:val="32"/>
          <w:szCs w:val="32"/>
          <w:shd w:val="clear" w:fill="FFFFFF"/>
          <w:lang w:eastAsia="zh-CN"/>
        </w:rPr>
        <w:t>。紧密跟踪政策动向，紧扣资金投向谋划和项目储备</w:t>
      </w:r>
      <w:r>
        <w:rPr>
          <w:rFonts w:hint="eastAsia" w:ascii="仿宋_GB2312" w:hAnsi="Times New Roman" w:eastAsia="仿宋_GB2312" w:cs="仿宋_GB2312"/>
          <w:i w:val="0"/>
          <w:iCs w:val="0"/>
          <w:caps w:val="0"/>
          <w:color w:val="000000"/>
          <w:spacing w:val="0"/>
          <w:sz w:val="32"/>
          <w:szCs w:val="32"/>
          <w:shd w:val="clear" w:fill="FFFFFF"/>
        </w:rPr>
        <w:t>，</w:t>
      </w:r>
      <w:r>
        <w:rPr>
          <w:rFonts w:hint="eastAsia" w:ascii="仿宋_GB2312" w:hAnsi="Times New Roman" w:eastAsia="仿宋_GB2312" w:cs="仿宋_GB2312"/>
          <w:i w:val="0"/>
          <w:iCs w:val="0"/>
          <w:caps w:val="0"/>
          <w:color w:val="000000"/>
          <w:spacing w:val="0"/>
          <w:sz w:val="32"/>
          <w:szCs w:val="32"/>
          <w:shd w:val="clear" w:fill="FFFFFF"/>
          <w:lang w:eastAsia="zh-CN"/>
        </w:rPr>
        <w:t>力争更多中央预算内投资、超长期特别国债等资金和</w:t>
      </w:r>
      <w:r>
        <w:rPr>
          <w:rFonts w:hint="eastAsia" w:ascii="仿宋_GB2312" w:hAnsi="Times New Roman" w:eastAsia="仿宋_GB2312" w:cs="仿宋_GB2312"/>
          <w:i w:val="0"/>
          <w:iCs w:val="0"/>
          <w:caps w:val="0"/>
          <w:color w:val="000000"/>
          <w:spacing w:val="0"/>
          <w:sz w:val="32"/>
          <w:szCs w:val="32"/>
          <w:shd w:val="clear" w:fill="FFFFFF"/>
        </w:rPr>
        <w:t>更多</w:t>
      </w:r>
      <w:r>
        <w:rPr>
          <w:rFonts w:hint="eastAsia" w:ascii="仿宋_GB2312" w:hAnsi="Times New Roman" w:eastAsia="仿宋_GB2312" w:cs="仿宋_GB2312"/>
          <w:i w:val="0"/>
          <w:iCs w:val="0"/>
          <w:caps w:val="0"/>
          <w:color w:val="000000"/>
          <w:spacing w:val="0"/>
          <w:sz w:val="32"/>
          <w:szCs w:val="32"/>
          <w:shd w:val="clear" w:fill="FFFFFF"/>
          <w:lang w:eastAsia="zh-CN"/>
        </w:rPr>
        <w:t>政策帽子</w:t>
      </w:r>
      <w:r>
        <w:rPr>
          <w:rFonts w:hint="eastAsia" w:ascii="仿宋_GB2312" w:hAnsi="Times New Roman" w:eastAsia="仿宋_GB2312" w:cs="仿宋_GB2312"/>
          <w:i w:val="0"/>
          <w:iCs w:val="0"/>
          <w:caps w:val="0"/>
          <w:color w:val="000000"/>
          <w:spacing w:val="0"/>
          <w:sz w:val="32"/>
          <w:szCs w:val="32"/>
          <w:shd w:val="clear" w:fill="FFFFFF"/>
        </w:rPr>
        <w:t>。</w:t>
      </w:r>
      <w:r>
        <w:rPr>
          <w:rFonts w:hint="eastAsia" w:ascii="仿宋_GB2312" w:hAnsi="Times New Roman" w:eastAsia="仿宋_GB2312" w:cs="仿宋_GB2312"/>
          <w:b/>
          <w:bCs/>
          <w:i w:val="0"/>
          <w:iCs w:val="0"/>
          <w:caps w:val="0"/>
          <w:color w:val="000000"/>
          <w:spacing w:val="0"/>
          <w:sz w:val="32"/>
          <w:szCs w:val="32"/>
          <w:shd w:val="clear" w:fill="FFFFFF"/>
          <w:lang w:eastAsia="zh-CN"/>
        </w:rPr>
        <w:t>三</w:t>
      </w:r>
      <w:r>
        <w:rPr>
          <w:rFonts w:ascii="仿宋_GB2312" w:hAnsi="Times New Roman" w:eastAsia="仿宋_GB2312" w:cs="仿宋_GB2312"/>
          <w:b/>
          <w:bCs/>
          <w:i w:val="0"/>
          <w:iCs w:val="0"/>
          <w:caps w:val="0"/>
          <w:color w:val="000000"/>
          <w:spacing w:val="0"/>
          <w:sz w:val="32"/>
          <w:szCs w:val="32"/>
          <w:shd w:val="clear" w:fill="FFFFFF"/>
        </w:rPr>
        <w:t>是</w:t>
      </w:r>
      <w:r>
        <w:rPr>
          <w:rFonts w:hint="eastAsia" w:ascii="仿宋_GB2312" w:hAnsi="Times New Roman" w:eastAsia="仿宋_GB2312" w:cs="仿宋_GB2312"/>
          <w:b/>
          <w:bCs/>
          <w:i w:val="0"/>
          <w:iCs w:val="0"/>
          <w:caps w:val="0"/>
          <w:color w:val="000000"/>
          <w:spacing w:val="0"/>
          <w:sz w:val="32"/>
          <w:szCs w:val="32"/>
          <w:shd w:val="clear" w:fill="FFFFFF"/>
          <w:lang w:eastAsia="zh-CN"/>
        </w:rPr>
        <w:t>加大资金统筹。</w:t>
      </w:r>
      <w:r>
        <w:rPr>
          <w:rFonts w:hint="eastAsia" w:ascii="仿宋_GB2312" w:hAnsi="Times New Roman" w:eastAsia="仿宋_GB2312" w:cs="仿宋_GB2312"/>
          <w:i w:val="0"/>
          <w:iCs w:val="0"/>
          <w:caps w:val="0"/>
          <w:color w:val="000000"/>
          <w:spacing w:val="0"/>
          <w:sz w:val="32"/>
          <w:szCs w:val="32"/>
          <w:shd w:val="clear" w:fill="FFFFFF"/>
          <w:lang w:eastAsia="zh-CN"/>
        </w:rPr>
        <w:t>加大对单位往来及实有账户的资金清理，实现单位资金与预算资金的统筹。进一步强化资金来源前置审查和上级资金分配方案审查，集中财力用于保障县委、县政府确定的重点项目和重点领域工作的推进。</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firstLine="642"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color w:val="auto"/>
          <w:kern w:val="2"/>
          <w:sz w:val="32"/>
          <w:szCs w:val="32"/>
          <w:highlight w:val="none"/>
          <w:lang w:val="en-US" w:eastAsia="zh-CN" w:bidi="ar-SA"/>
        </w:rPr>
        <w:t>2.着力优化结构，提升财政保障水平。</w:t>
      </w:r>
      <w:r>
        <w:rPr>
          <w:rFonts w:hint="eastAsia" w:ascii="仿宋_GB2312" w:hAnsi="Times New Roman" w:eastAsia="仿宋_GB2312" w:cs="仿宋_GB2312"/>
          <w:b/>
          <w:bCs/>
          <w:i w:val="0"/>
          <w:iCs w:val="0"/>
          <w:caps w:val="0"/>
          <w:color w:val="000000"/>
          <w:spacing w:val="0"/>
          <w:sz w:val="32"/>
          <w:szCs w:val="32"/>
          <w:shd w:val="clear" w:fill="FFFFFF"/>
          <w:lang w:val="en-US" w:eastAsia="zh-CN"/>
        </w:rPr>
        <w:t>一是坚决做“减法”。</w:t>
      </w:r>
      <w:r>
        <w:rPr>
          <w:rFonts w:hint="eastAsia" w:ascii="仿宋_GB2312" w:hAnsi="Times New Roman" w:eastAsia="仿宋_GB2312" w:cs="仿宋_GB2312"/>
          <w:i w:val="0"/>
          <w:iCs w:val="0"/>
          <w:caps w:val="0"/>
          <w:color w:val="000000"/>
          <w:spacing w:val="0"/>
          <w:sz w:val="32"/>
          <w:szCs w:val="32"/>
          <w:shd w:val="clear" w:fill="FFFFFF"/>
          <w:lang w:val="en-US" w:eastAsia="zh-CN"/>
        </w:rPr>
        <w:t>推动党政机关切实转变思想，落实过“紧日子”各项措施，大幅压减一般性支出、非刚性、非急需支出，严控“三公”经费和行政运行成本，在</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资产管理、政府采购、机关</w:t>
      </w:r>
      <w:r>
        <w:rPr>
          <w:rFonts w:hint="eastAsia" w:ascii="Times New Roman" w:hAnsi="Times New Roman" w:eastAsia="仿宋_GB2312" w:cs="Times New Roman"/>
          <w:b w:val="0"/>
          <w:bCs w:val="0"/>
          <w:i w:val="0"/>
          <w:iCs w:val="0"/>
          <w:caps w:val="0"/>
          <w:color w:val="auto"/>
          <w:spacing w:val="0"/>
          <w:sz w:val="32"/>
          <w:szCs w:val="32"/>
          <w:shd w:val="clear" w:color="auto" w:fill="FFFFFF"/>
          <w:lang w:eastAsia="zh-CN"/>
        </w:rPr>
        <w:t>运行</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等</w:t>
      </w:r>
      <w:r>
        <w:rPr>
          <w:rFonts w:hint="eastAsia" w:ascii="Times New Roman" w:hAnsi="Times New Roman" w:eastAsia="仿宋_GB2312" w:cs="Times New Roman"/>
          <w:b w:val="0"/>
          <w:bCs w:val="0"/>
          <w:i w:val="0"/>
          <w:iCs w:val="0"/>
          <w:caps w:val="0"/>
          <w:color w:val="auto"/>
          <w:spacing w:val="0"/>
          <w:sz w:val="32"/>
          <w:szCs w:val="32"/>
          <w:shd w:val="clear" w:color="auto" w:fill="FFFFFF"/>
          <w:lang w:eastAsia="zh-CN"/>
        </w:rPr>
        <w:t>各环节厉行节约，确保有限财力用在刀刃上</w:t>
      </w:r>
      <w:r>
        <w:rPr>
          <w:rFonts w:hint="eastAsia" w:ascii="仿宋_GB2312" w:hAnsi="Times New Roman" w:eastAsia="仿宋_GB2312" w:cs="仿宋_GB2312"/>
          <w:i w:val="0"/>
          <w:iCs w:val="0"/>
          <w:caps w:val="0"/>
          <w:color w:val="000000"/>
          <w:spacing w:val="0"/>
          <w:sz w:val="32"/>
          <w:szCs w:val="32"/>
          <w:shd w:val="clear" w:fill="FFFFFF"/>
          <w:lang w:val="en-US" w:eastAsia="zh-CN"/>
        </w:rPr>
        <w:t>。</w:t>
      </w:r>
      <w:r>
        <w:rPr>
          <w:rFonts w:hint="eastAsia" w:ascii="仿宋_GB2312" w:hAnsi="Times New Roman" w:eastAsia="仿宋_GB2312" w:cs="仿宋_GB2312"/>
          <w:b/>
          <w:bCs/>
          <w:i w:val="0"/>
          <w:iCs w:val="0"/>
          <w:caps w:val="0"/>
          <w:color w:val="000000"/>
          <w:spacing w:val="0"/>
          <w:sz w:val="32"/>
          <w:szCs w:val="32"/>
          <w:shd w:val="clear" w:fill="FFFFFF"/>
          <w:lang w:val="en-US" w:eastAsia="zh-CN"/>
        </w:rPr>
        <w:t>二是全力做“加法”。</w:t>
      </w:r>
      <w:r>
        <w:rPr>
          <w:rFonts w:hint="eastAsia" w:ascii="仿宋_GB2312" w:hAnsi="Times New Roman" w:eastAsia="仿宋_GB2312" w:cs="仿宋_GB2312"/>
          <w:i w:val="0"/>
          <w:iCs w:val="0"/>
          <w:caps w:val="0"/>
          <w:color w:val="000000"/>
          <w:spacing w:val="0"/>
          <w:sz w:val="32"/>
          <w:szCs w:val="32"/>
          <w:shd w:val="clear" w:fill="FFFFFF"/>
          <w:lang w:val="en-US" w:eastAsia="zh-CN"/>
        </w:rPr>
        <w:t>全力兜牢“三保”底线。预算编制打足打够，预算执行不打折扣，确保“三保”支出的绝对优先位置，加强“三保”进度与库款保障能力分析。</w:t>
      </w:r>
      <w:r>
        <w:rPr>
          <w:rFonts w:hint="default" w:ascii="Times New Roman" w:hAnsi="Times New Roman" w:eastAsia="仿宋_GB2312" w:cs="Times New Roman"/>
          <w:color w:val="auto"/>
          <w:sz w:val="32"/>
          <w:szCs w:val="32"/>
          <w:lang w:eastAsia="zh-CN"/>
        </w:rPr>
        <w:t>支持</w:t>
      </w:r>
      <w:r>
        <w:rPr>
          <w:rFonts w:hint="default" w:ascii="Times New Roman" w:hAnsi="Times New Roman" w:eastAsia="仿宋_GB2312" w:cs="Times New Roman"/>
          <w:color w:val="auto"/>
          <w:sz w:val="32"/>
          <w:szCs w:val="32"/>
        </w:rPr>
        <w:t>教育</w:t>
      </w:r>
      <w:r>
        <w:rPr>
          <w:rFonts w:hint="eastAsia" w:ascii="Times New Roman" w:hAnsi="Times New Roman" w:eastAsia="仿宋_GB2312" w:cs="Times New Roman"/>
          <w:color w:val="auto"/>
          <w:sz w:val="32"/>
          <w:szCs w:val="32"/>
          <w:lang w:eastAsia="zh-CN"/>
        </w:rPr>
        <w:t>优质</w:t>
      </w:r>
      <w:r>
        <w:rPr>
          <w:rFonts w:hint="default" w:ascii="Times New Roman" w:hAnsi="Times New Roman" w:eastAsia="仿宋_GB2312" w:cs="Times New Roman"/>
          <w:color w:val="auto"/>
          <w:sz w:val="32"/>
          <w:szCs w:val="32"/>
        </w:rPr>
        <w:t>均衡发展</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改善办学条件，加大对教师人才发展、教师待遇的资金投入</w:t>
      </w:r>
      <w:r>
        <w:rPr>
          <w:rFonts w:hint="default" w:ascii="Times New Roman" w:hAnsi="Times New Roman" w:eastAsia="仿宋_GB2312" w:cs="Times New Roman"/>
          <w:color w:val="auto"/>
          <w:sz w:val="32"/>
          <w:szCs w:val="32"/>
          <w:lang w:eastAsia="zh-CN"/>
        </w:rPr>
        <w:t>力度。</w:t>
      </w:r>
      <w:r>
        <w:rPr>
          <w:rFonts w:hint="eastAsia" w:ascii="Times New Roman" w:hAnsi="Times New Roman" w:eastAsia="仿宋_GB2312" w:cs="Times New Roman"/>
          <w:color w:val="auto"/>
          <w:sz w:val="32"/>
          <w:szCs w:val="32"/>
          <w:lang w:eastAsia="zh-CN"/>
        </w:rPr>
        <w:t>协同落实</w:t>
      </w:r>
      <w:r>
        <w:rPr>
          <w:rFonts w:hint="default" w:ascii="Times New Roman" w:hAnsi="Times New Roman" w:eastAsia="仿宋_GB2312" w:cs="Times New Roman"/>
          <w:color w:val="auto"/>
          <w:sz w:val="32"/>
          <w:szCs w:val="32"/>
          <w:lang w:eastAsia="zh-CN"/>
        </w:rPr>
        <w:t>城乡低保、残疾人“两项补贴”、孤儿</w:t>
      </w:r>
      <w:r>
        <w:rPr>
          <w:rFonts w:hint="eastAsia" w:ascii="Times New Roman" w:hAnsi="Times New Roman" w:eastAsia="仿宋_GB2312" w:cs="Times New Roman"/>
          <w:color w:val="auto"/>
          <w:sz w:val="32"/>
          <w:szCs w:val="32"/>
          <w:lang w:eastAsia="zh-CN"/>
        </w:rPr>
        <w:t>生活保障等提标工作，以及学前保教费、育儿补贴</w:t>
      </w:r>
      <w:r>
        <w:rPr>
          <w:rFonts w:hint="default" w:ascii="Times New Roman" w:hAnsi="Times New Roman" w:eastAsia="仿宋_GB2312" w:cs="Times New Roman"/>
          <w:color w:val="auto"/>
          <w:sz w:val="32"/>
          <w:szCs w:val="32"/>
          <w:lang w:eastAsia="zh-CN"/>
        </w:rPr>
        <w:t>工作，</w:t>
      </w:r>
      <w:r>
        <w:rPr>
          <w:rFonts w:hint="eastAsia" w:ascii="Times New Roman" w:hAnsi="Times New Roman" w:eastAsia="仿宋_GB2312" w:cs="Times New Roman"/>
          <w:b w:val="0"/>
          <w:bCs w:val="0"/>
          <w:color w:val="auto"/>
          <w:sz w:val="32"/>
          <w:szCs w:val="32"/>
          <w:lang w:eastAsia="zh-CN"/>
        </w:rPr>
        <w:t>持续</w:t>
      </w:r>
      <w:r>
        <w:rPr>
          <w:rFonts w:hint="default" w:ascii="Times New Roman" w:hAnsi="Times New Roman" w:eastAsia="仿宋_GB2312" w:cs="Times New Roman"/>
          <w:color w:val="auto"/>
          <w:sz w:val="32"/>
          <w:szCs w:val="32"/>
          <w:lang w:eastAsia="zh-CN"/>
        </w:rPr>
        <w:t>增进民生福祉。</w:t>
      </w:r>
      <w:r>
        <w:rPr>
          <w:rFonts w:hint="eastAsia" w:ascii="仿宋_GB2312" w:hAnsi="Times New Roman" w:eastAsia="仿宋_GB2312" w:cs="仿宋_GB2312"/>
          <w:b/>
          <w:bCs/>
          <w:i w:val="0"/>
          <w:iCs w:val="0"/>
          <w:caps w:val="0"/>
          <w:color w:val="000000"/>
          <w:spacing w:val="0"/>
          <w:sz w:val="32"/>
          <w:szCs w:val="32"/>
          <w:shd w:val="clear" w:fill="FFFFFF"/>
          <w:lang w:val="en-US" w:eastAsia="zh-CN"/>
        </w:rPr>
        <w:t>三是谋划做“乘法”。</w:t>
      </w:r>
      <w:r>
        <w:rPr>
          <w:rFonts w:hint="default" w:ascii="Times New Roman" w:hAnsi="Times New Roman" w:eastAsia="仿宋_GB2312" w:cs="Times New Roman"/>
          <w:color w:val="auto"/>
          <w:sz w:val="32"/>
          <w:szCs w:val="32"/>
          <w:lang w:eastAsia="zh-CN"/>
        </w:rPr>
        <w:t>统筹</w:t>
      </w:r>
      <w:r>
        <w:rPr>
          <w:rFonts w:hint="eastAsia" w:ascii="Times New Roman" w:hAnsi="Times New Roman" w:eastAsia="仿宋_GB2312" w:cs="Times New Roman"/>
          <w:color w:val="auto"/>
          <w:sz w:val="32"/>
          <w:szCs w:val="32"/>
          <w:lang w:eastAsia="zh-CN"/>
        </w:rPr>
        <w:t>运用</w:t>
      </w:r>
      <w:r>
        <w:rPr>
          <w:rFonts w:hint="default" w:ascii="Times New Roman" w:hAnsi="Times New Roman" w:eastAsia="仿宋_GB2312" w:cs="Times New Roman"/>
          <w:color w:val="auto"/>
          <w:sz w:val="32"/>
          <w:szCs w:val="32"/>
          <w:lang w:eastAsia="zh-CN"/>
        </w:rPr>
        <w:t>财政贴息、奖补、政策性融资担保</w:t>
      </w:r>
      <w:r>
        <w:rPr>
          <w:rFonts w:hint="eastAsia"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lang w:eastAsia="zh-CN"/>
        </w:rPr>
        <w:t>金融工具，</w:t>
      </w:r>
      <w:r>
        <w:rPr>
          <w:rFonts w:hint="eastAsia" w:ascii="Times New Roman" w:hAnsi="Times New Roman" w:eastAsia="仿宋_GB2312" w:cs="Times New Roman"/>
          <w:color w:val="auto"/>
          <w:sz w:val="32"/>
          <w:szCs w:val="32"/>
          <w:lang w:eastAsia="zh-CN"/>
        </w:rPr>
        <w:t>放大</w:t>
      </w:r>
      <w:r>
        <w:rPr>
          <w:rFonts w:hint="default" w:ascii="Times New Roman" w:hAnsi="Times New Roman" w:eastAsia="仿宋_GB2312" w:cs="Times New Roman"/>
          <w:color w:val="auto"/>
          <w:sz w:val="32"/>
          <w:szCs w:val="32"/>
          <w:lang w:eastAsia="zh-CN"/>
        </w:rPr>
        <w:t>财政资金“四两拨千斤”的撬动</w:t>
      </w:r>
      <w:r>
        <w:rPr>
          <w:rFonts w:hint="eastAsia" w:ascii="Times New Roman" w:hAnsi="Times New Roman" w:eastAsia="仿宋_GB2312" w:cs="Times New Roman"/>
          <w:color w:val="auto"/>
          <w:sz w:val="32"/>
          <w:szCs w:val="32"/>
          <w:lang w:eastAsia="zh-CN"/>
        </w:rPr>
        <w:t>效应</w:t>
      </w:r>
      <w:r>
        <w:rPr>
          <w:rFonts w:hint="default" w:ascii="Times New Roman" w:hAnsi="Times New Roman" w:eastAsia="仿宋_GB2312" w:cs="Times New Roman"/>
          <w:color w:val="auto"/>
          <w:sz w:val="32"/>
          <w:szCs w:val="32"/>
          <w:lang w:eastAsia="zh-CN"/>
        </w:rPr>
        <w:t>，引导金融</w:t>
      </w:r>
      <w:r>
        <w:rPr>
          <w:rFonts w:hint="eastAsia"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lang w:eastAsia="zh-CN"/>
        </w:rPr>
        <w:t>社会资本投</w:t>
      </w:r>
      <w:r>
        <w:rPr>
          <w:rFonts w:hint="eastAsia" w:ascii="Times New Roman" w:hAnsi="Times New Roman" w:eastAsia="仿宋_GB2312" w:cs="Times New Roman"/>
          <w:color w:val="auto"/>
          <w:sz w:val="32"/>
          <w:szCs w:val="32"/>
          <w:lang w:eastAsia="zh-CN"/>
        </w:rPr>
        <w:t>向</w:t>
      </w:r>
      <w:r>
        <w:rPr>
          <w:rFonts w:hint="default" w:ascii="Times New Roman" w:hAnsi="Times New Roman" w:eastAsia="仿宋_GB2312" w:cs="Times New Roman"/>
          <w:color w:val="auto"/>
          <w:sz w:val="32"/>
          <w:szCs w:val="32"/>
          <w:lang w:eastAsia="zh-CN"/>
        </w:rPr>
        <w:t>现代化产业、普惠金融、绿色发展</w:t>
      </w:r>
      <w:r>
        <w:rPr>
          <w:rFonts w:hint="eastAsia" w:ascii="Times New Roman" w:hAnsi="Times New Roman" w:eastAsia="仿宋_GB2312" w:cs="Times New Roman"/>
          <w:color w:val="auto"/>
          <w:sz w:val="32"/>
          <w:szCs w:val="32"/>
          <w:lang w:eastAsia="zh-CN"/>
        </w:rPr>
        <w:t>和重点片区开发</w:t>
      </w:r>
      <w:r>
        <w:rPr>
          <w:rFonts w:hint="default" w:ascii="Times New Roman" w:hAnsi="Times New Roman" w:eastAsia="仿宋_GB2312" w:cs="Times New Roman"/>
          <w:color w:val="auto"/>
          <w:sz w:val="32"/>
          <w:szCs w:val="32"/>
          <w:lang w:eastAsia="zh-CN"/>
        </w:rPr>
        <w:t>等领域，</w:t>
      </w:r>
      <w:r>
        <w:rPr>
          <w:rFonts w:hint="eastAsia" w:ascii="Times New Roman" w:hAnsi="Times New Roman" w:eastAsia="仿宋_GB2312" w:cs="Times New Roman"/>
          <w:color w:val="auto"/>
          <w:sz w:val="32"/>
          <w:szCs w:val="32"/>
          <w:lang w:eastAsia="zh-CN"/>
        </w:rPr>
        <w:t>构建良性循环的发展格局。</w:t>
      </w:r>
    </w:p>
    <w:p>
      <w:pPr>
        <w:keepNext w:val="0"/>
        <w:keepLines w:val="0"/>
        <w:pageBreakBefore w:val="0"/>
        <w:widowControl w:val="0"/>
        <w:numPr>
          <w:ilvl w:val="0"/>
          <w:numId w:val="0"/>
        </w:numPr>
        <w:kinsoku/>
        <w:wordWrap/>
        <w:overflowPunct w:val="0"/>
        <w:topLinePunct w:val="0"/>
        <w:autoSpaceDE w:val="0"/>
        <w:autoSpaceDN/>
        <w:bidi w:val="0"/>
        <w:adjustRightInd/>
        <w:snapToGrid/>
        <w:spacing w:beforeAutospacing="0" w:after="0" w:afterAutospacing="0" w:line="580" w:lineRule="exact"/>
        <w:ind w:firstLine="642" w:firstLineChars="200"/>
        <w:jc w:val="both"/>
        <w:textAlignment w:val="auto"/>
        <w:rPr>
          <w:rFonts w:hint="eastAsia" w:ascii="Times New Roman" w:hAnsi="Times New Roman" w:eastAsia="仿宋_GB2312" w:cs="Times New Roman"/>
          <w:b w:val="0"/>
          <w:bCs w:val="0"/>
          <w:color w:val="auto"/>
          <w:spacing w:val="0"/>
          <w:sz w:val="31"/>
          <w:szCs w:val="31"/>
          <w:lang w:val="en-US" w:eastAsia="zh-CN"/>
        </w:rPr>
      </w:pPr>
      <w:r>
        <w:rPr>
          <w:rFonts w:hint="eastAsia" w:ascii="楷体_GB2312" w:hAnsi="楷体_GB2312" w:eastAsia="楷体_GB2312" w:cs="楷体_GB2312"/>
          <w:b/>
          <w:bCs/>
          <w:color w:val="auto"/>
          <w:kern w:val="0"/>
          <w:sz w:val="32"/>
          <w:szCs w:val="32"/>
          <w:lang w:val="en-US" w:eastAsia="zh-CN" w:bidi="ar-SA"/>
        </w:rPr>
        <w:t>3.大力加强管理，提高财政保障效能。</w:t>
      </w:r>
      <w:r>
        <w:rPr>
          <w:rFonts w:hint="eastAsia" w:ascii="Times New Roman" w:hAnsi="Times New Roman" w:eastAsia="仿宋_GB2312" w:cs="Times New Roman"/>
          <w:b/>
          <w:bCs/>
          <w:color w:val="auto"/>
          <w:kern w:val="0"/>
          <w:sz w:val="32"/>
          <w:szCs w:val="32"/>
          <w:lang w:val="en-US" w:eastAsia="zh-CN" w:bidi="ar-SA"/>
        </w:rPr>
        <w:t>一是继续深化零基预算改革。</w:t>
      </w:r>
      <w:r>
        <w:rPr>
          <w:rFonts w:hint="eastAsia" w:ascii="Times New Roman" w:hAnsi="Times New Roman" w:eastAsia="仿宋_GB2312" w:cs="Times New Roman"/>
          <w:color w:val="auto"/>
          <w:kern w:val="0"/>
          <w:sz w:val="32"/>
          <w:szCs w:val="32"/>
          <w:lang w:val="en-US" w:eastAsia="zh-CN" w:bidi="ar-SA"/>
        </w:rPr>
        <w:t>在省级“五张清单”基础上，扎实推进支出政策清理清单、编外人员清理清单、信息化项目清单、商业保险竞价清单等四张清单，结合实际，找准改革重点，从个别突破向全面覆盖，初步构建起有保有压、统筹兼顾的预算分配机制</w:t>
      </w:r>
      <w:r>
        <w:rPr>
          <w:rFonts w:hint="eastAsia" w:ascii="Times New Roman" w:hAnsi="Times New Roman" w:eastAsia="仿宋_GB2312" w:cs="Times New Roman"/>
          <w:color w:val="auto"/>
          <w:kern w:val="2"/>
          <w:sz w:val="32"/>
          <w:szCs w:val="32"/>
          <w:highlight w:val="none"/>
          <w:u w:val="none" w:color="auto"/>
          <w:lang w:val="en-US" w:eastAsia="zh-CN" w:bidi="ar-SA"/>
        </w:rPr>
        <w:t>。</w:t>
      </w:r>
      <w:r>
        <w:rPr>
          <w:rFonts w:hint="eastAsia" w:ascii="Times New Roman" w:hAnsi="Times New Roman" w:eastAsia="仿宋_GB2312" w:cs="Times New Roman"/>
          <w:b/>
          <w:bCs/>
          <w:color w:val="auto"/>
          <w:kern w:val="0"/>
          <w:sz w:val="32"/>
          <w:szCs w:val="32"/>
          <w:lang w:val="en-US" w:eastAsia="zh-CN" w:bidi="ar-SA"/>
        </w:rPr>
        <w:t>二是深入推进财政预算评审</w:t>
      </w:r>
      <w:r>
        <w:rPr>
          <w:rFonts w:hint="eastAsia" w:ascii="Times New Roman" w:hAnsi="Times New Roman" w:eastAsia="仿宋_GB2312" w:cs="Times New Roman"/>
          <w:color w:val="auto"/>
          <w:kern w:val="2"/>
          <w:sz w:val="32"/>
          <w:szCs w:val="32"/>
          <w:highlight w:val="none"/>
          <w:u w:val="none" w:color="auto"/>
          <w:lang w:val="en-US" w:eastAsia="zh-CN" w:bidi="ar-SA"/>
        </w:rPr>
        <w:t>。扩大项目预算评审覆盖面。强化绩效评估、预算评审结果与预算日常管理刚性街接，通过调整预算安排、优化政策项目内容、督促改进管理等方式，构建“改革有目标、效果有评估、结果有运用”的管理闭环。</w:t>
      </w:r>
      <w:r>
        <w:rPr>
          <w:rFonts w:hint="eastAsia" w:ascii="Times New Roman" w:hAnsi="Times New Roman" w:eastAsia="仿宋_GB2312" w:cs="Times New Roman"/>
          <w:b/>
          <w:bCs/>
          <w:color w:val="auto"/>
          <w:kern w:val="0"/>
          <w:sz w:val="32"/>
          <w:szCs w:val="32"/>
          <w:lang w:val="en-US" w:eastAsia="zh-CN" w:bidi="ar-SA"/>
        </w:rPr>
        <w:t>三是持续加大财会监督</w:t>
      </w:r>
      <w:r>
        <w:rPr>
          <w:rFonts w:hint="eastAsia" w:ascii="Times New Roman" w:hAnsi="Times New Roman" w:eastAsia="仿宋_GB2312" w:cs="Times New Roman"/>
          <w:b/>
          <w:bCs/>
          <w:color w:val="auto"/>
          <w:spacing w:val="0"/>
          <w:sz w:val="31"/>
          <w:szCs w:val="31"/>
          <w:lang w:eastAsia="zh-CN"/>
        </w:rPr>
        <w:t>力度。</w:t>
      </w:r>
      <w:r>
        <w:rPr>
          <w:rFonts w:hint="eastAsia" w:ascii="Times New Roman" w:hAnsi="Times New Roman" w:eastAsia="仿宋_GB2312" w:cs="Times New Roman"/>
          <w:b w:val="0"/>
          <w:bCs w:val="0"/>
          <w:color w:val="auto"/>
          <w:spacing w:val="0"/>
          <w:sz w:val="31"/>
          <w:szCs w:val="31"/>
          <w:lang w:val="en-US" w:eastAsia="zh-CN"/>
        </w:rPr>
        <w:t>发挥财会监督的重要作用，以严明的纪律强化震慑、防范风险。牢固树立“大监督理念”，做好“强基固本”后半篇文章，抓好财政基础管理问题整改，举一反三，以改促管，推动财政管理迈向新台阶。加强纪检、审计、财政、巡察在财政资金监管领域的协同贯通，推动信息共享、成果共用，形成合力。</w:t>
      </w:r>
    </w:p>
    <w:p>
      <w:pPr>
        <w:pStyle w:val="3"/>
        <w:keepNext w:val="0"/>
        <w:keepLines w:val="0"/>
        <w:pageBreakBefore w:val="0"/>
        <w:widowControl w:val="0"/>
        <w:kinsoku/>
        <w:wordWrap/>
        <w:topLinePunct w:val="0"/>
        <w:autoSpaceDN/>
        <w:bidi w:val="0"/>
        <w:adjustRightInd/>
        <w:snapToGrid/>
        <w:spacing w:line="580" w:lineRule="exact"/>
        <w:ind w:left="0" w:leftChars="0" w:firstLine="642" w:firstLineChars="200"/>
        <w:jc w:val="both"/>
        <w:textAlignment w:val="auto"/>
        <w:rPr>
          <w:rFonts w:hint="eastAsia" w:ascii="Times New Roman" w:hAnsi="Times New Roman" w:eastAsia="仿宋_GB2312" w:cs="Times New Roman"/>
          <w:b w:val="0"/>
          <w:bCs w:val="0"/>
          <w:color w:val="auto"/>
          <w:spacing w:val="0"/>
          <w:kern w:val="2"/>
          <w:sz w:val="31"/>
          <w:szCs w:val="31"/>
          <w:lang w:val="en-US" w:eastAsia="zh-CN" w:bidi="ar-SA"/>
        </w:rPr>
      </w:pPr>
      <w:r>
        <w:rPr>
          <w:rFonts w:hint="eastAsia" w:ascii="楷体_GB2312" w:hAnsi="楷体_GB2312" w:eastAsia="楷体_GB2312" w:cs="楷体_GB2312"/>
          <w:b/>
          <w:bCs/>
          <w:color w:val="auto"/>
          <w:kern w:val="0"/>
          <w:sz w:val="32"/>
          <w:szCs w:val="32"/>
          <w:lang w:val="en-US" w:eastAsia="zh-CN" w:bidi="ar-SA"/>
        </w:rPr>
        <w:t>4.全力防范风险，筑牢财政保障屏障。</w:t>
      </w:r>
      <w:r>
        <w:rPr>
          <w:rFonts w:hint="eastAsia" w:ascii="Times New Roman" w:hAnsi="Times New Roman" w:eastAsia="仿宋_GB2312" w:cs="Times New Roman"/>
          <w:b/>
          <w:bCs/>
          <w:color w:val="auto"/>
          <w:spacing w:val="0"/>
          <w:kern w:val="2"/>
          <w:sz w:val="31"/>
          <w:szCs w:val="31"/>
          <w:lang w:val="en-US" w:eastAsia="zh-CN" w:bidi="ar-SA"/>
        </w:rPr>
        <w:t>一是加强财政运行监测预警。</w:t>
      </w:r>
      <w:r>
        <w:rPr>
          <w:rFonts w:hint="eastAsia" w:ascii="Times New Roman" w:hAnsi="Times New Roman" w:eastAsia="仿宋_GB2312" w:cs="Times New Roman"/>
          <w:b w:val="0"/>
          <w:bCs w:val="0"/>
          <w:color w:val="auto"/>
          <w:spacing w:val="0"/>
          <w:kern w:val="2"/>
          <w:sz w:val="31"/>
          <w:szCs w:val="31"/>
          <w:lang w:val="en-US" w:eastAsia="zh-CN" w:bidi="ar-SA"/>
        </w:rPr>
        <w:t>建立健全财政增收节支机制，筑牢“三保”底线，动态监测“三保”执行情况和库款余额，完善风险预警和应急处置方案，确保财政平稳运行。</w:t>
      </w:r>
      <w:r>
        <w:rPr>
          <w:rFonts w:hint="eastAsia" w:ascii="Times New Roman" w:hAnsi="Times New Roman" w:eastAsia="仿宋_GB2312" w:cs="Times New Roman"/>
          <w:b/>
          <w:bCs/>
          <w:color w:val="auto"/>
          <w:spacing w:val="0"/>
          <w:kern w:val="2"/>
          <w:sz w:val="31"/>
          <w:szCs w:val="31"/>
          <w:lang w:val="en-US" w:eastAsia="zh-CN" w:bidi="ar-SA"/>
        </w:rPr>
        <w:t>二是抓实政府债务风险化解。</w:t>
      </w:r>
      <w:r>
        <w:rPr>
          <w:rFonts w:hint="eastAsia" w:ascii="Times New Roman" w:hAnsi="Times New Roman" w:eastAsia="仿宋_GB2312" w:cs="Times New Roman"/>
          <w:b w:val="0"/>
          <w:bCs w:val="0"/>
          <w:color w:val="auto"/>
          <w:spacing w:val="0"/>
          <w:kern w:val="2"/>
          <w:sz w:val="31"/>
          <w:szCs w:val="31"/>
          <w:lang w:val="en-US" w:eastAsia="zh-CN" w:bidi="ar-SA"/>
        </w:rPr>
        <w:t>统筹运用压降支出、盘活资产、协商展期等一揽子化债方案，稳步推进清偿拖欠企业账款，逐步缓释存量债务。加强平台公司融资行为、融资产品和融资用途监管，严禁新增隐性债务。</w:t>
      </w:r>
      <w:r>
        <w:rPr>
          <w:rFonts w:hint="eastAsia" w:ascii="Times New Roman" w:hAnsi="Times New Roman" w:eastAsia="仿宋_GB2312" w:cs="Times New Roman"/>
          <w:b/>
          <w:bCs/>
          <w:color w:val="auto"/>
          <w:spacing w:val="0"/>
          <w:kern w:val="2"/>
          <w:sz w:val="31"/>
          <w:szCs w:val="31"/>
          <w:lang w:val="en-US" w:eastAsia="zh-CN" w:bidi="ar-SA"/>
        </w:rPr>
        <w:t>三是健全财政可持续管理机制。</w:t>
      </w:r>
      <w:r>
        <w:rPr>
          <w:rFonts w:hint="eastAsia" w:ascii="Times New Roman" w:hAnsi="Times New Roman" w:eastAsia="仿宋_GB2312" w:cs="Times New Roman"/>
          <w:b w:val="0"/>
          <w:bCs w:val="0"/>
          <w:color w:val="auto"/>
          <w:spacing w:val="0"/>
          <w:kern w:val="2"/>
          <w:sz w:val="31"/>
          <w:szCs w:val="31"/>
          <w:lang w:val="en-US" w:eastAsia="zh-CN" w:bidi="ar-SA"/>
        </w:rPr>
        <w:t>开展中期财政规划与滚动预算管理，加强对重大支出政策、重点项目的财力评估，守住不发生系统性、区域性风险的底线，提升风险应对的综合效能。</w:t>
      </w:r>
    </w:p>
    <w:p>
      <w:pPr>
        <w:pStyle w:val="3"/>
        <w:keepNext w:val="0"/>
        <w:keepLines w:val="0"/>
        <w:pageBreakBefore w:val="0"/>
        <w:kinsoku/>
        <w:topLinePunct w:val="0"/>
        <w:bidi w:val="0"/>
        <w:snapToGrid/>
        <w:spacing w:line="580" w:lineRule="exact"/>
        <w:ind w:left="0" w:leftChars="0" w:firstLine="640" w:firstLineChars="200"/>
        <w:jc w:val="both"/>
        <w:rPr>
          <w:rFonts w:hint="default"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事虽难，做则必成；路虽远，行则将至。</w:t>
      </w:r>
      <w:r>
        <w:rPr>
          <w:rFonts w:hint="default" w:ascii="Times New Roman" w:hAnsi="Times New Roman" w:eastAsia="仿宋_GB2312" w:cs="Times New Roman"/>
          <w:bCs/>
          <w:color w:val="auto"/>
          <w:sz w:val="32"/>
          <w:szCs w:val="32"/>
          <w:highlight w:val="none"/>
          <w:lang w:val="en-US" w:eastAsia="zh-CN"/>
        </w:rPr>
        <w:t>各位</w:t>
      </w:r>
      <w:r>
        <w:rPr>
          <w:rFonts w:hint="eastAsia" w:ascii="Times New Roman" w:hAnsi="Times New Roman" w:eastAsia="仿宋_GB2312" w:cs="Times New Roman"/>
          <w:bCs/>
          <w:color w:val="auto"/>
          <w:sz w:val="32"/>
          <w:szCs w:val="32"/>
          <w:highlight w:val="none"/>
          <w:lang w:val="en-US" w:eastAsia="zh-CN"/>
        </w:rPr>
        <w:t>代表，做好今年的财政工作，任务艰巨、责任重大。</w:t>
      </w:r>
      <w:r>
        <w:rPr>
          <w:rFonts w:hint="default" w:ascii="Times New Roman" w:hAnsi="Times New Roman" w:eastAsia="仿宋_GB2312" w:cs="Times New Roman"/>
          <w:bCs/>
          <w:color w:val="auto"/>
          <w:sz w:val="32"/>
          <w:szCs w:val="32"/>
          <w:highlight w:val="none"/>
          <w:lang w:val="en-US" w:eastAsia="zh-CN"/>
        </w:rPr>
        <w:t>我们将</w:t>
      </w:r>
      <w:r>
        <w:rPr>
          <w:rFonts w:hint="eastAsia" w:ascii="Times New Roman" w:hAnsi="Times New Roman" w:eastAsia="仿宋_GB2312" w:cs="Times New Roman"/>
          <w:bCs/>
          <w:color w:val="auto"/>
          <w:sz w:val="32"/>
          <w:szCs w:val="32"/>
          <w:highlight w:val="none"/>
          <w:lang w:val="en-US" w:eastAsia="zh-CN"/>
        </w:rPr>
        <w:t>坚持以习近平新时代中国特色社会主义思想为指导，</w:t>
      </w:r>
      <w:r>
        <w:rPr>
          <w:rFonts w:hint="default" w:ascii="Times New Roman" w:hAnsi="Times New Roman" w:eastAsia="仿宋_GB2312" w:cs="Times New Roman"/>
          <w:bCs/>
          <w:color w:val="auto"/>
          <w:sz w:val="32"/>
          <w:szCs w:val="32"/>
          <w:highlight w:val="none"/>
          <w:lang w:val="en-US" w:eastAsia="zh-CN"/>
        </w:rPr>
        <w:t>在县委、县政府的坚强领导下，自觉接受人大监督指导，虚心听取政协意见建议，</w:t>
      </w:r>
      <w:r>
        <w:rPr>
          <w:rFonts w:hint="eastAsia" w:ascii="Times New Roman" w:hAnsi="Times New Roman" w:eastAsia="仿宋_GB2312" w:cs="Times New Roman"/>
          <w:bCs/>
          <w:color w:val="auto"/>
          <w:sz w:val="32"/>
          <w:szCs w:val="32"/>
          <w:highlight w:val="none"/>
          <w:lang w:val="en-US" w:eastAsia="zh-CN"/>
        </w:rPr>
        <w:t>拿出跃马扬鞭的勇气，激发万马奔腾的活力，保持马不停蹄的干劲，迎难而上，</w:t>
      </w:r>
      <w:r>
        <w:rPr>
          <w:rFonts w:hint="default" w:ascii="Times New Roman" w:hAnsi="Times New Roman" w:eastAsia="仿宋_GB2312" w:cs="Times New Roman"/>
          <w:bCs/>
          <w:color w:val="auto"/>
          <w:sz w:val="32"/>
          <w:szCs w:val="32"/>
          <w:highlight w:val="none"/>
          <w:lang w:val="en-US" w:eastAsia="zh-CN"/>
        </w:rPr>
        <w:t>锚定既定目标，</w:t>
      </w:r>
      <w:r>
        <w:rPr>
          <w:rFonts w:hint="eastAsia" w:ascii="Times New Roman" w:hAnsi="Times New Roman" w:eastAsia="仿宋_GB2312" w:cs="Times New Roman"/>
          <w:bCs/>
          <w:color w:val="auto"/>
          <w:sz w:val="32"/>
          <w:szCs w:val="32"/>
          <w:highlight w:val="none"/>
          <w:lang w:val="en-US" w:eastAsia="zh-CN"/>
        </w:rPr>
        <w:t>以财政的“稳”和“进”，为谱写道县高质量发展新篇章提供坚实保障！</w:t>
      </w: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default" w:ascii="Times New Roman" w:hAnsi="Times New Roman" w:eastAsia="仿宋_GB2312" w:cs="Times New Roman"/>
          <w:b w:val="0"/>
          <w:bCs w:val="0"/>
          <w:color w:val="auto"/>
          <w:spacing w:val="0"/>
          <w:kern w:val="2"/>
          <w:sz w:val="31"/>
          <w:szCs w:val="31"/>
          <w:lang w:val="en-US" w:eastAsia="zh-CN" w:bidi="ar-SA"/>
        </w:rPr>
      </w:pPr>
      <w:r>
        <w:rPr>
          <w:rFonts w:hint="eastAsia" w:ascii="楷体_GB2312" w:hAnsi="楷体" w:eastAsia="楷体_GB2312"/>
          <w:b/>
          <w:bCs/>
          <w:sz w:val="32"/>
          <w:szCs w:val="32"/>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00700" cy="377825"/>
                <wp:effectExtent l="0" t="4445" r="0" b="17780"/>
                <wp:wrapNone/>
                <wp:docPr id="5" name="组合 5"/>
                <wp:cNvGraphicFramePr/>
                <a:graphic xmlns:a="http://schemas.openxmlformats.org/drawingml/2006/main">
                  <a:graphicData uri="http://schemas.microsoft.com/office/word/2010/wordprocessingGroup">
                    <wpg:wgp>
                      <wpg:cNvGrpSpPr/>
                      <wpg:grpSpPr>
                        <a:xfrm>
                          <a:off x="0" y="0"/>
                          <a:ext cx="5600700" cy="377825"/>
                          <a:chOff x="1985" y="13625"/>
                          <a:chExt cx="9720" cy="624"/>
                        </a:xfrm>
                      </wpg:grpSpPr>
                      <wps:wsp>
                        <wps:cNvPr id="2" name="直接连接符 2"/>
                        <wps:cNvCnPr/>
                        <wps:spPr>
                          <a:xfrm>
                            <a:off x="1985" y="14249"/>
                            <a:ext cx="9720" cy="0"/>
                          </a:xfrm>
                          <a:prstGeom prst="line">
                            <a:avLst/>
                          </a:prstGeom>
                          <a:ln w="9525" cap="flat" cmpd="sng">
                            <a:solidFill>
                              <a:srgbClr val="000000"/>
                            </a:solidFill>
                            <a:prstDash val="solid"/>
                            <a:headEnd type="none" w="med" len="med"/>
                            <a:tailEnd type="none" w="med" len="med"/>
                          </a:ln>
                        </wps:spPr>
                        <wps:bodyPr upright="1"/>
                      </wps:wsp>
                      <wps:wsp>
                        <wps:cNvPr id="3" name="直接连接符 3"/>
                        <wps:cNvCnPr/>
                        <wps:spPr>
                          <a:xfrm>
                            <a:off x="1985" y="13625"/>
                            <a:ext cx="9720"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0pt;margin-top:0pt;height:29.75pt;width:441pt;z-index:251660288;mso-width-relative:page;mso-height-relative:page;" coordorigin="1985,13625" coordsize="9720,624" o:gfxdata="UEsFBgAAAAAAAAAAAAAAAAAAAAAAAFBLAwQKAAAAAACHTuJAAAAAAAAAAAAAAAAABAAAAGRycy9Q&#10;SwMEFAAAAAgAh07iQHnmvXnVAAAABAEAAA8AAABkcnMvZG93bnJldi54bWxNj0FLw0AQhe+C/2EZ&#10;wZvdpBKJaTZFinoqgq0gvU2TaRKanQ3ZbdL+e0cv9fLg8Yb3vsmXZ9upkQbfOjYQzyJQxKWrWq4N&#10;fG3fHlJQPiBX2DkmAxfysCxub3LMKjfxJ42bUCspYZ+hgSaEPtPalw1Z9DPXE0t2cIPFIHaodTXg&#10;JOW20/MoetIWW5aFBntaNVQeNydr4H3C6eUxfh3Xx8PqstsmH9/rmIy5v4ujBahA53A9hl98QYdC&#10;mPbuxJVXnQF5JPypZGk6F7s3kDwnoItc/4cvfgBQSwMEFAAAAAgAh07iQJf2ZXWKAgAAIgcAAA4A&#10;AABkcnMvZTJvRG9jLnhtbO1VzW4TMRC+I/EOlu90N5smaVbZ9NC0vSCoVHgA1+vdteQ/2U42uXPg&#10;hLgjcYMTR24ceBooj8HYu0mgFKkUiRM5OP6ZGc/3zefZ2fFaCrRi1nGtCjw4SDFiiuqSq7rAz5+d&#10;PTrCyHmiSiK0YgXeMIeP5w8fzFqTs0w3WpTMIgiiXN6aAjfemzxJHG2YJO5AG6bgsNJWEg9LWyel&#10;JS1ElyLJ0nSctNqWxmrKnIPdRXeI+4j2LgF1VXHKFpouJVO+i2qZIB4guYYbh+cx26pi1D+tKsc8&#10;EgUGpD6OcAnMr8KYzGckry0xDad9CuQuKdzAJAlXcOku1IJ4gpaW/xJKcmq105U/oFomHZDICKAY&#10;pDe4Obd6aSKWOm9rsyMdCnWD9XuHpU9WFxbxssAjjBSRUPDrTy++vH6JRoGb1tQ5mJxbc2kubL9R&#10;d6sAd11ZGf4BCFpHVjc7VtnaIwqbo3GaTlIgnMLZcDI5ymJoktMGahPcBtMjuB1OB8Px/vC0959O&#10;st55nB2GpJLtvUlIb5dNa0CQbs+S+zuWLhtiWCTfBQp6lrIdS28+fn317tvntzBef3iPso6uaHui&#10;eq5c7oC2W4jaIz7MDqfBleRbvvZ4ozx3aElurPPnTEsUJgUWXIUESU5Wj53viNmahG2hUFvg6Qgo&#10;RZTAU63gicBUGii3U3X0dVrw8owLETycra9OhEUrEp5L/PWE/2QWLlkQ13R28aiD0DBSnqoS+Y0B&#10;ISnoHzikIFmJkWDQbsIsgvWEi7tYAnqhoOShuB2XYXalyw0UZGksrxtgYhCz7AUQVPsPlDD8nRKG&#10;IZmQAqjmT5Sw1/5/JdyimXspIXYIaJ2xafRtPvTmH9dRXftP2/w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FgAAAGRycy9QSwECFAAUAAAA&#10;CACHTuJAeea9edUAAAAEAQAADwAAAAAAAAABACAAAAA4AAAAZHJzL2Rvd25yZXYueG1sUEsBAhQA&#10;FAAAAAgAh07iQJf2ZXWKAgAAIgcAAA4AAAAAAAAAAQAgAAAAOgEAAGRycy9lMm9Eb2MueG1sUEsF&#10;BgAAAAAGAAYAWQEAADYGAAAAAA==&#10;">
                <o:lock v:ext="edit" aspectratio="f"/>
                <v:line id="_x0000_s1026" o:spid="_x0000_s1026" o:spt="20" style="position:absolute;left:1985;top:14249;height:0;width:9720;" filled="f" stroked="t" coordsize="21600,21600" o:gfxdata="UEsFBgAAAAAAAAAAAAAAAAAAAAAAAFBLAwQKAAAAAACHTuJAAAAAAAAAAAAAAAAABAAAAGRycy9Q&#10;SwMEFAAAAAgAh07iQAvSEfO8AAAA2gAAAA8AAABkcnMvZG93bnJldi54bWxFj82LwjAUxO+C/0N4&#10;C3uRNbGCSLfRw2phD3vxC6+P5tkWm5faxI/1rzeC4HGYmd8w2fxmG3GhzteONYyGCgRx4UzNpYbt&#10;Jv+agvAB2WDjmDT8k4f5rN/LMDXuyiu6rEMpIoR9ihqqENpUSl9UZNEPXUscvYPrLIYou1KaDq8R&#10;bhuZKDWRFmuOCxW29FNRcVyfrQaf7+iU3wfFQO3HpaPktPhbotafHyP1DSLQLbzDr/av0ZDA80q8&#10;AXL2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L0hHzvAAAANoAAAAPAAAAAAAAAAEAIAAAADgAAABkcnMvZG93bnJldi54&#10;bWxQSwECFAAUAAAACACHTuJAMy8FnjsAAAA5AAAAEAAAAAAAAAABACAAAAAhAQAAZHJzL3NoYXBl&#10;eG1sLnhtbFBLBQYAAAAABgAGAFsBAADLAwAAAAA=&#10;">
                  <v:fill on="f" focussize="0,0"/>
                  <v:stroke color="#000000" joinstyle="round"/>
                  <v:imagedata o:title=""/>
                  <o:lock v:ext="edit" aspectratio="f"/>
                </v:line>
                <v:line id="_x0000_s1026" o:spid="_x0000_s1026" o:spt="20" style="position:absolute;left:1985;top:13625;height:0;width:9720;" filled="f" stroked="t" coordsize="21600,21600" o:gfxdata="UEsFBgAAAAAAAAAAAAAAAAAAAAAAAFBLAwQKAAAAAACHTuJAAAAAAAAAAAAAAAAABAAAAGRycy9Q&#10;SwMEFAAAAAgAh07iQGSetGi8AAAA2gAAAA8AAABkcnMvZG93bnJldi54bWxFj0FrwkAUhO+F/ofl&#10;FXoR3dVAkejqQQ146KVR8frIPpNg9m3Mrontr+8WCh6HmfmGWa4fthE9db52rGE6USCIC2dqLjUc&#10;D9l4DsIHZIONY9LwTR7Wq9eXJabGDfxFfR5KESHsU9RQhdCmUvqiIot+4lri6F1cZzFE2ZXSdDhE&#10;uG3kTKkPabHmuFBhS5uKimt+txp8dqJb9jMqRuqclI5mt+3nDrV+f5uqBYhAj/AM/7f3RkMCf1fi&#10;DZCrX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knrRovAAAANoAAAAPAAAAAAAAAAEAIAAAADgAAABkcnMvZG93bnJldi54&#10;bWxQSwECFAAUAAAACACHTuJAMy8FnjsAAAA5AAAAEAAAAAAAAAABACAAAAAhAQAAZHJzL3NoYXBl&#10;eG1sLnhtbFBLBQYAAAAABgAGAFsBAADLAwAAAAA=&#10;">
                  <v:fill on="f" focussize="0,0"/>
                  <v:stroke color="#000000" joinstyle="round"/>
                  <v:imagedata o:title=""/>
                  <o:lock v:ext="edit" aspectratio="f"/>
                </v:line>
              </v:group>
            </w:pict>
          </mc:Fallback>
        </mc:AlternateContent>
      </w:r>
      <w:r>
        <w:rPr>
          <w:rFonts w:hint="eastAsia" w:ascii="楷体_GB2312" w:hAnsi="楷体" w:eastAsia="楷体_GB2312"/>
          <w:b/>
          <w:bCs/>
          <w:sz w:val="32"/>
          <w:szCs w:val="32"/>
        </w:rPr>
        <w:t>县十</w:t>
      </w:r>
      <w:r>
        <w:rPr>
          <w:rFonts w:hint="eastAsia" w:ascii="楷体_GB2312" w:hAnsi="楷体" w:eastAsia="楷体_GB2312"/>
          <w:b/>
          <w:bCs/>
          <w:sz w:val="32"/>
          <w:szCs w:val="32"/>
          <w:lang w:eastAsia="zh-CN"/>
        </w:rPr>
        <w:t>八</w:t>
      </w:r>
      <w:r>
        <w:rPr>
          <w:rFonts w:hint="eastAsia" w:ascii="楷体_GB2312" w:hAnsi="楷体" w:eastAsia="楷体_GB2312"/>
          <w:b/>
          <w:bCs/>
          <w:sz w:val="32"/>
          <w:szCs w:val="32"/>
        </w:rPr>
        <w:t>届人大</w:t>
      </w:r>
      <w:r>
        <w:rPr>
          <w:rFonts w:hint="eastAsia" w:ascii="楷体_GB2312" w:hAnsi="楷体" w:eastAsia="楷体_GB2312"/>
          <w:b/>
          <w:bCs/>
          <w:sz w:val="32"/>
          <w:szCs w:val="32"/>
          <w:lang w:val="en-US" w:eastAsia="zh-CN"/>
        </w:rPr>
        <w:t>六</w:t>
      </w:r>
      <w:r>
        <w:rPr>
          <w:rFonts w:hint="eastAsia" w:ascii="楷体_GB2312" w:hAnsi="楷体" w:eastAsia="楷体_GB2312"/>
          <w:b/>
          <w:bCs/>
          <w:sz w:val="32"/>
          <w:szCs w:val="32"/>
        </w:rPr>
        <w:t>次会议秘书处</w:t>
      </w:r>
    </w:p>
    <w:sectPr>
      <w:footerReference r:id="rId4" w:type="default"/>
      <w:pgSz w:w="11906" w:h="16838"/>
      <w:pgMar w:top="2098" w:right="1587" w:bottom="204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7A"/>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53"/>
        <w:tab w:val="right" w:pos="8306"/>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tabs>
                              <w:tab w:val="center" w:pos="4153"/>
                              <w:tab w:val="righ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qL6yDJAQAAmQMAAA4AAABkcnMv&#10;ZTJvRG9jLnhtbK1TzY7TMBC+I/EOlu/UabVCVdR0BaoWISFAWngA17EbS/6Tx23SF4A34MSFO8/V&#10;52DsJN1lueyBizOeGX/zfTOTze1gDTnJCNq7hi4XFSXSCd9qd2jo1y93r9aUQOKu5cY72dCzBHq7&#10;ffli04darnznTSsjQRAHdR8a2qUUasZAdNJyWPggHQaVj5YnvMYDayPvEd0atqqq16z3sQ3RCwmA&#10;3t0YpBNifA6gV0oLufPiaKVLI2qUhieUBJ0OQLeFrVJSpE9KgUzENBSVpnJiEbT3+WTbDa8PkYdO&#10;i4kCfw6FJ5os1w6LXqF2PHFyjPofKKtF9OBVWghv2SikdARVLKsnvbnveJBFC7YawrXp8P9gxcfT&#10;50h029AbShy3OPDLj++Xn78vv76Rm9yePkCNWfcB89Lw1g+4NLMf0JlVDyra/EU9BOPY3PO1uXJI&#10;RORH69V6XWFIYGy+ID57eB4ipHfSW5KNhkacXmkqP32ANKbOKbma83famDJB4/5yIGb2sMx95Jit&#10;NOyHSdDet2fU0+PgG+pwzykx7x32Ne/IbMTZ2M/GMUR96JDasvCC8OaYkEThliuMsFNhnFhRN21X&#10;XonH95L18Edt/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KovrIMkBAACZAwAADgAAAAAA&#10;AAABACAAAAA0AQAAZHJzL2Uyb0RvYy54bWxQSwUGAAAAAAYABgBZAQAAbwUAAAAA&#10;">
              <v:fill on="f" focussize="0,0"/>
              <v:stroke on="f"/>
              <v:imagedata o:title=""/>
              <o:lock v:ext="edit" aspectratio="f"/>
              <v:textbox inset="0mm,0mm,0mm,0mm" style="mso-fit-shape-to-text:t;">
                <w:txbxContent>
                  <w:p>
                    <w:pPr>
                      <w:pStyle w:val="9"/>
                      <w:tabs>
                        <w:tab w:val="center" w:pos="4153"/>
                        <w:tab w:val="righ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7FC63"/>
    <w:multiLevelType w:val="singleLevel"/>
    <w:tmpl w:val="31C7FC6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OWZjNTBlMjdiZTBkZmIwN2Q5MmYyYzAwMmE5MmUifQ=="/>
  </w:docVars>
  <w:rsids>
    <w:rsidRoot w:val="00000000"/>
    <w:rsid w:val="00320337"/>
    <w:rsid w:val="00610597"/>
    <w:rsid w:val="00A95A9A"/>
    <w:rsid w:val="00B32474"/>
    <w:rsid w:val="00E536C6"/>
    <w:rsid w:val="011253ED"/>
    <w:rsid w:val="013B2B96"/>
    <w:rsid w:val="01827CF2"/>
    <w:rsid w:val="01B85F94"/>
    <w:rsid w:val="036B4087"/>
    <w:rsid w:val="037C7496"/>
    <w:rsid w:val="0385459C"/>
    <w:rsid w:val="03E668D5"/>
    <w:rsid w:val="04484531"/>
    <w:rsid w:val="046163BD"/>
    <w:rsid w:val="04A769A5"/>
    <w:rsid w:val="057C377D"/>
    <w:rsid w:val="05843202"/>
    <w:rsid w:val="067508F8"/>
    <w:rsid w:val="067D59FE"/>
    <w:rsid w:val="06933F8E"/>
    <w:rsid w:val="06A47B80"/>
    <w:rsid w:val="06C23411"/>
    <w:rsid w:val="075954A1"/>
    <w:rsid w:val="080B2B96"/>
    <w:rsid w:val="09497E1A"/>
    <w:rsid w:val="09A23EB8"/>
    <w:rsid w:val="09FA4603"/>
    <w:rsid w:val="0A2F5402"/>
    <w:rsid w:val="0B05253A"/>
    <w:rsid w:val="0B9722C1"/>
    <w:rsid w:val="0C502DF7"/>
    <w:rsid w:val="0CB56315"/>
    <w:rsid w:val="0D295D83"/>
    <w:rsid w:val="0DAC357C"/>
    <w:rsid w:val="0DB0769E"/>
    <w:rsid w:val="0DCF2A64"/>
    <w:rsid w:val="0DF64981"/>
    <w:rsid w:val="0EBB35E5"/>
    <w:rsid w:val="0FD144B5"/>
    <w:rsid w:val="100B7ABF"/>
    <w:rsid w:val="112C24FB"/>
    <w:rsid w:val="11716160"/>
    <w:rsid w:val="117D1B64"/>
    <w:rsid w:val="11874C6A"/>
    <w:rsid w:val="122457F3"/>
    <w:rsid w:val="12B427A8"/>
    <w:rsid w:val="1379677D"/>
    <w:rsid w:val="13987450"/>
    <w:rsid w:val="13A43AA7"/>
    <w:rsid w:val="14755F67"/>
    <w:rsid w:val="149F2FE4"/>
    <w:rsid w:val="14A81E98"/>
    <w:rsid w:val="14C20156"/>
    <w:rsid w:val="14E153AA"/>
    <w:rsid w:val="153320AA"/>
    <w:rsid w:val="1675683C"/>
    <w:rsid w:val="171C168E"/>
    <w:rsid w:val="175D340E"/>
    <w:rsid w:val="180B5882"/>
    <w:rsid w:val="18BE612E"/>
    <w:rsid w:val="19262399"/>
    <w:rsid w:val="1AA2738A"/>
    <w:rsid w:val="1B522B5E"/>
    <w:rsid w:val="1BDD2D4F"/>
    <w:rsid w:val="1C2838BF"/>
    <w:rsid w:val="1C4050A7"/>
    <w:rsid w:val="1C52199D"/>
    <w:rsid w:val="1C6B5EFC"/>
    <w:rsid w:val="1C6E1C1A"/>
    <w:rsid w:val="1CC941B9"/>
    <w:rsid w:val="1D77325B"/>
    <w:rsid w:val="1DFF731C"/>
    <w:rsid w:val="1E761259"/>
    <w:rsid w:val="1FD46237"/>
    <w:rsid w:val="208612A7"/>
    <w:rsid w:val="208761EE"/>
    <w:rsid w:val="20C40F70"/>
    <w:rsid w:val="20D3029D"/>
    <w:rsid w:val="20FF14ED"/>
    <w:rsid w:val="21020B82"/>
    <w:rsid w:val="220977E4"/>
    <w:rsid w:val="22771ECE"/>
    <w:rsid w:val="22AA470C"/>
    <w:rsid w:val="23256DAA"/>
    <w:rsid w:val="23547AAC"/>
    <w:rsid w:val="23614286"/>
    <w:rsid w:val="23CD21E3"/>
    <w:rsid w:val="24143624"/>
    <w:rsid w:val="24612064"/>
    <w:rsid w:val="25526F98"/>
    <w:rsid w:val="25790584"/>
    <w:rsid w:val="26623D99"/>
    <w:rsid w:val="26A36964"/>
    <w:rsid w:val="26F03C7F"/>
    <w:rsid w:val="270F3FF9"/>
    <w:rsid w:val="27265E9C"/>
    <w:rsid w:val="274A5031"/>
    <w:rsid w:val="283436DD"/>
    <w:rsid w:val="284E151D"/>
    <w:rsid w:val="28B67424"/>
    <w:rsid w:val="298C2898"/>
    <w:rsid w:val="2ADE7F6A"/>
    <w:rsid w:val="2B2071DA"/>
    <w:rsid w:val="2B3A3ADD"/>
    <w:rsid w:val="2B996587"/>
    <w:rsid w:val="2C4E2ECE"/>
    <w:rsid w:val="2C5544DD"/>
    <w:rsid w:val="2CD60C7D"/>
    <w:rsid w:val="2CD812B0"/>
    <w:rsid w:val="2CE45B3D"/>
    <w:rsid w:val="2CEB299B"/>
    <w:rsid w:val="2D55028C"/>
    <w:rsid w:val="2DE27E09"/>
    <w:rsid w:val="2ECB70D9"/>
    <w:rsid w:val="2EF275EA"/>
    <w:rsid w:val="2EF44200"/>
    <w:rsid w:val="2F7E7F6E"/>
    <w:rsid w:val="2FA7273E"/>
    <w:rsid w:val="3034062C"/>
    <w:rsid w:val="30466CDD"/>
    <w:rsid w:val="305D5DD5"/>
    <w:rsid w:val="3065116C"/>
    <w:rsid w:val="307A24E3"/>
    <w:rsid w:val="30D25CA8"/>
    <w:rsid w:val="30DC319E"/>
    <w:rsid w:val="315A40C3"/>
    <w:rsid w:val="31CF188A"/>
    <w:rsid w:val="31D245A1"/>
    <w:rsid w:val="32732410"/>
    <w:rsid w:val="32AD6482"/>
    <w:rsid w:val="33590AD6"/>
    <w:rsid w:val="338E0779"/>
    <w:rsid w:val="33AC5D33"/>
    <w:rsid w:val="33AD46E0"/>
    <w:rsid w:val="33B26438"/>
    <w:rsid w:val="34655258"/>
    <w:rsid w:val="352F7FDD"/>
    <w:rsid w:val="357A2F85"/>
    <w:rsid w:val="362829E1"/>
    <w:rsid w:val="36771768"/>
    <w:rsid w:val="3704484F"/>
    <w:rsid w:val="371766B4"/>
    <w:rsid w:val="378FF038"/>
    <w:rsid w:val="37F30DCD"/>
    <w:rsid w:val="38692C7F"/>
    <w:rsid w:val="38F52C52"/>
    <w:rsid w:val="39087FAC"/>
    <w:rsid w:val="39FA1E0C"/>
    <w:rsid w:val="3A0D261A"/>
    <w:rsid w:val="3A1E0383"/>
    <w:rsid w:val="3A2A62F1"/>
    <w:rsid w:val="3AAC3BE1"/>
    <w:rsid w:val="3BE13D5E"/>
    <w:rsid w:val="3BEF65AA"/>
    <w:rsid w:val="3C076C8A"/>
    <w:rsid w:val="3C3976F6"/>
    <w:rsid w:val="3C6B7ACC"/>
    <w:rsid w:val="3C776A3C"/>
    <w:rsid w:val="3C8C2BC5"/>
    <w:rsid w:val="3CB7243C"/>
    <w:rsid w:val="3D041446"/>
    <w:rsid w:val="3D07115F"/>
    <w:rsid w:val="3D580050"/>
    <w:rsid w:val="3DD5344F"/>
    <w:rsid w:val="3DDC7DE9"/>
    <w:rsid w:val="3E2A586C"/>
    <w:rsid w:val="3E8751F4"/>
    <w:rsid w:val="3EFD6E56"/>
    <w:rsid w:val="40061FE5"/>
    <w:rsid w:val="400E4827"/>
    <w:rsid w:val="41355FED"/>
    <w:rsid w:val="4148218A"/>
    <w:rsid w:val="4184533E"/>
    <w:rsid w:val="41CD65BA"/>
    <w:rsid w:val="42192A7A"/>
    <w:rsid w:val="424853CC"/>
    <w:rsid w:val="425B7C9B"/>
    <w:rsid w:val="426D1D88"/>
    <w:rsid w:val="43A05D73"/>
    <w:rsid w:val="43A55671"/>
    <w:rsid w:val="43C45BBD"/>
    <w:rsid w:val="44020D16"/>
    <w:rsid w:val="441018CB"/>
    <w:rsid w:val="441B7433"/>
    <w:rsid w:val="45BE20F2"/>
    <w:rsid w:val="45DC30F4"/>
    <w:rsid w:val="45E76415"/>
    <w:rsid w:val="474927B8"/>
    <w:rsid w:val="47B53A8B"/>
    <w:rsid w:val="488410CD"/>
    <w:rsid w:val="48AB646F"/>
    <w:rsid w:val="49300BE1"/>
    <w:rsid w:val="495F2766"/>
    <w:rsid w:val="49B900C8"/>
    <w:rsid w:val="4A077AAA"/>
    <w:rsid w:val="4A2A4476"/>
    <w:rsid w:val="4AB21CBA"/>
    <w:rsid w:val="4AFF2A2E"/>
    <w:rsid w:val="4B100E76"/>
    <w:rsid w:val="4B32174B"/>
    <w:rsid w:val="4B977F95"/>
    <w:rsid w:val="4BC32B39"/>
    <w:rsid w:val="4C1506B2"/>
    <w:rsid w:val="4C42744C"/>
    <w:rsid w:val="4C7D4CD1"/>
    <w:rsid w:val="4C904879"/>
    <w:rsid w:val="4CC05936"/>
    <w:rsid w:val="4D224D75"/>
    <w:rsid w:val="4D6F663F"/>
    <w:rsid w:val="4DA150FB"/>
    <w:rsid w:val="4DCE64F8"/>
    <w:rsid w:val="4E371BEE"/>
    <w:rsid w:val="4E3C3076"/>
    <w:rsid w:val="4E9A4D43"/>
    <w:rsid w:val="4EE258B7"/>
    <w:rsid w:val="4EF6671B"/>
    <w:rsid w:val="4F214D55"/>
    <w:rsid w:val="4F2B6097"/>
    <w:rsid w:val="4FA373A8"/>
    <w:rsid w:val="501F67AB"/>
    <w:rsid w:val="507B60D8"/>
    <w:rsid w:val="50D23E99"/>
    <w:rsid w:val="51236CB2"/>
    <w:rsid w:val="513F7105"/>
    <w:rsid w:val="516923D4"/>
    <w:rsid w:val="516B614C"/>
    <w:rsid w:val="523D4267"/>
    <w:rsid w:val="524A5F8B"/>
    <w:rsid w:val="538A02E4"/>
    <w:rsid w:val="53A771E4"/>
    <w:rsid w:val="542B571F"/>
    <w:rsid w:val="54817A35"/>
    <w:rsid w:val="54B73456"/>
    <w:rsid w:val="54F05CA5"/>
    <w:rsid w:val="559A067A"/>
    <w:rsid w:val="55A12C79"/>
    <w:rsid w:val="55AD0D22"/>
    <w:rsid w:val="55E15593"/>
    <w:rsid w:val="5681419D"/>
    <w:rsid w:val="56CE4D35"/>
    <w:rsid w:val="570F1F9D"/>
    <w:rsid w:val="57306DBF"/>
    <w:rsid w:val="574AFA03"/>
    <w:rsid w:val="57FBC8BB"/>
    <w:rsid w:val="58235328"/>
    <w:rsid w:val="582F1556"/>
    <w:rsid w:val="583765F2"/>
    <w:rsid w:val="58B60283"/>
    <w:rsid w:val="5902443C"/>
    <w:rsid w:val="591619F7"/>
    <w:rsid w:val="5943350B"/>
    <w:rsid w:val="59AD307A"/>
    <w:rsid w:val="59CA3C2C"/>
    <w:rsid w:val="5A01198C"/>
    <w:rsid w:val="5A307F33"/>
    <w:rsid w:val="5A4A08C9"/>
    <w:rsid w:val="5A736072"/>
    <w:rsid w:val="5A8234B8"/>
    <w:rsid w:val="5AD20FEA"/>
    <w:rsid w:val="5AD73302"/>
    <w:rsid w:val="5B0C37B7"/>
    <w:rsid w:val="5B2B50FB"/>
    <w:rsid w:val="5B5B66DC"/>
    <w:rsid w:val="5BBB382C"/>
    <w:rsid w:val="5C581579"/>
    <w:rsid w:val="5C871960"/>
    <w:rsid w:val="5CDD7549"/>
    <w:rsid w:val="5DA70003"/>
    <w:rsid w:val="5DC34C1A"/>
    <w:rsid w:val="5DE142E9"/>
    <w:rsid w:val="5E790AEB"/>
    <w:rsid w:val="5F5226F9"/>
    <w:rsid w:val="5F7A57AC"/>
    <w:rsid w:val="5FD16066"/>
    <w:rsid w:val="5FDC1FC3"/>
    <w:rsid w:val="60492AD3"/>
    <w:rsid w:val="60AF1486"/>
    <w:rsid w:val="61534507"/>
    <w:rsid w:val="61DF548C"/>
    <w:rsid w:val="61DF6002"/>
    <w:rsid w:val="620F042E"/>
    <w:rsid w:val="623052EC"/>
    <w:rsid w:val="629D1EDE"/>
    <w:rsid w:val="636E5996"/>
    <w:rsid w:val="63974B7F"/>
    <w:rsid w:val="63AC7C4B"/>
    <w:rsid w:val="63FE4BFE"/>
    <w:rsid w:val="64405AC9"/>
    <w:rsid w:val="647C54E3"/>
    <w:rsid w:val="650C4459"/>
    <w:rsid w:val="652D2947"/>
    <w:rsid w:val="65E47B18"/>
    <w:rsid w:val="66815078"/>
    <w:rsid w:val="66E4377F"/>
    <w:rsid w:val="670C7632"/>
    <w:rsid w:val="67330B64"/>
    <w:rsid w:val="67662529"/>
    <w:rsid w:val="67845964"/>
    <w:rsid w:val="67AF7FBD"/>
    <w:rsid w:val="67D35A63"/>
    <w:rsid w:val="67ED05CE"/>
    <w:rsid w:val="686977AA"/>
    <w:rsid w:val="69132616"/>
    <w:rsid w:val="699D62A6"/>
    <w:rsid w:val="69A27DD9"/>
    <w:rsid w:val="69A91168"/>
    <w:rsid w:val="69B50C14"/>
    <w:rsid w:val="69CD5F85"/>
    <w:rsid w:val="69E5416A"/>
    <w:rsid w:val="69F8719C"/>
    <w:rsid w:val="6A162576"/>
    <w:rsid w:val="6B0D4ACA"/>
    <w:rsid w:val="6B9E6EAC"/>
    <w:rsid w:val="6C56076F"/>
    <w:rsid w:val="6CA418B2"/>
    <w:rsid w:val="6CF107EA"/>
    <w:rsid w:val="6D0F25FC"/>
    <w:rsid w:val="6D351D7E"/>
    <w:rsid w:val="6D8D2B4F"/>
    <w:rsid w:val="6DC04CD2"/>
    <w:rsid w:val="6DE035C6"/>
    <w:rsid w:val="6E0A419F"/>
    <w:rsid w:val="6F0F5F11"/>
    <w:rsid w:val="6F235519"/>
    <w:rsid w:val="6F2F65B3"/>
    <w:rsid w:val="6F63625D"/>
    <w:rsid w:val="6F643868"/>
    <w:rsid w:val="6F697E58"/>
    <w:rsid w:val="6FCA008A"/>
    <w:rsid w:val="6FFD5FA0"/>
    <w:rsid w:val="70375C5A"/>
    <w:rsid w:val="70943D3A"/>
    <w:rsid w:val="70AB7EBB"/>
    <w:rsid w:val="70BD7438"/>
    <w:rsid w:val="70E579B1"/>
    <w:rsid w:val="72046B1C"/>
    <w:rsid w:val="7289422C"/>
    <w:rsid w:val="72D336FA"/>
    <w:rsid w:val="72E41AF4"/>
    <w:rsid w:val="72F143F9"/>
    <w:rsid w:val="730B2E93"/>
    <w:rsid w:val="75434E35"/>
    <w:rsid w:val="75A520C2"/>
    <w:rsid w:val="76300491"/>
    <w:rsid w:val="76A620A1"/>
    <w:rsid w:val="77425E1D"/>
    <w:rsid w:val="77673F15"/>
    <w:rsid w:val="780F55D5"/>
    <w:rsid w:val="7857488E"/>
    <w:rsid w:val="79087AE6"/>
    <w:rsid w:val="79251611"/>
    <w:rsid w:val="793C1C32"/>
    <w:rsid w:val="7A0D09CC"/>
    <w:rsid w:val="7A215831"/>
    <w:rsid w:val="7A274CFC"/>
    <w:rsid w:val="7A6C06BC"/>
    <w:rsid w:val="7B2011D4"/>
    <w:rsid w:val="7B2A3CC6"/>
    <w:rsid w:val="7BBA4881"/>
    <w:rsid w:val="7CE7580A"/>
    <w:rsid w:val="7CED0277"/>
    <w:rsid w:val="7D636408"/>
    <w:rsid w:val="7D6B733A"/>
    <w:rsid w:val="7D7EDE90"/>
    <w:rsid w:val="7E31584F"/>
    <w:rsid w:val="7E7F28C4"/>
    <w:rsid w:val="7F3340F5"/>
    <w:rsid w:val="7F611A4B"/>
    <w:rsid w:val="7FB03D72"/>
    <w:rsid w:val="7FFF8906"/>
    <w:rsid w:val="C77FF005"/>
    <w:rsid w:val="FB6C6041"/>
    <w:rsid w:val="FD725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widowControl w:val="0"/>
      <w:spacing w:after="0"/>
      <w:ind w:firstLine="200" w:firstLineChars="200"/>
      <w:jc w:val="both"/>
      <w:outlineLvl w:val="2"/>
    </w:pPr>
    <w:rPr>
      <w:rFonts w:ascii="Calibri" w:hAnsi="Calibri" w:eastAsia="楷体_GB2312" w:cs="Times New Roman"/>
      <w:kern w:val="2"/>
      <w:sz w:val="30"/>
      <w:szCs w:val="30"/>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rPr>
      <w:rFonts w:ascii="Calibri" w:hAnsi="Calibri" w:eastAsia="宋体" w:cs="Times New Roman"/>
    </w:rPr>
  </w:style>
  <w:style w:type="paragraph" w:styleId="4">
    <w:name w:val="index 5"/>
    <w:basedOn w:val="1"/>
    <w:next w:val="1"/>
    <w:qFormat/>
    <w:uiPriority w:val="0"/>
    <w:pPr>
      <w:ind w:left="800" w:leftChars="800" w:firstLine="0"/>
    </w:pPr>
  </w:style>
  <w:style w:type="paragraph" w:styleId="5">
    <w:name w:val="Body Text"/>
    <w:basedOn w:val="1"/>
    <w:next w:val="6"/>
    <w:qFormat/>
    <w:uiPriority w:val="0"/>
    <w:pPr>
      <w:widowControl w:val="0"/>
      <w:spacing w:after="0"/>
      <w:jc w:val="both"/>
    </w:pPr>
    <w:rPr>
      <w:rFonts w:ascii="Calibri" w:hAnsi="Calibri" w:eastAsia="宋体" w:cs="Times New Roman"/>
      <w:kern w:val="2"/>
      <w:sz w:val="21"/>
      <w:szCs w:val="24"/>
      <w:lang w:val="en-US" w:eastAsia="zh-CN" w:bidi="ar-SA"/>
    </w:rPr>
  </w:style>
  <w:style w:type="paragraph" w:styleId="6">
    <w:name w:val="Body Text Indent 2"/>
    <w:basedOn w:val="1"/>
    <w:qFormat/>
    <w:uiPriority w:val="0"/>
    <w:pPr>
      <w:spacing w:after="120" w:line="480" w:lineRule="auto"/>
      <w:ind w:left="420" w:leftChars="200"/>
    </w:p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footer"/>
    <w:basedOn w:val="1"/>
    <w:next w:val="4"/>
    <w:qFormat/>
    <w:uiPriority w:val="0"/>
    <w:pPr>
      <w:widowControl w:val="0"/>
      <w:tabs>
        <w:tab w:val="center" w:pos="4140"/>
        <w:tab w:val="right" w:pos="8300"/>
      </w:tabs>
      <w:snapToGrid w:val="0"/>
      <w:spacing w:after="0"/>
      <w:jc w:val="left"/>
    </w:pPr>
    <w:rPr>
      <w:rFonts w:ascii="Calibri" w:hAnsi="Calibri" w:eastAsia="宋体" w:cs="Times New Roman"/>
      <w:kern w:val="2"/>
      <w:sz w:val="18"/>
      <w:szCs w:val="24"/>
      <w:lang w:val="en-US" w:eastAsia="zh-CN" w:bidi="ar-SA"/>
    </w:rPr>
  </w:style>
  <w:style w:type="paragraph" w:styleId="10">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rPr>
  </w:style>
  <w:style w:type="paragraph" w:styleId="11">
    <w:name w:val="Body Text First Indent"/>
    <w:basedOn w:val="5"/>
    <w:qFormat/>
    <w:uiPriority w:val="0"/>
    <w:pPr>
      <w:widowControl w:val="0"/>
      <w:spacing w:before="0" w:after="0" w:line="360" w:lineRule="auto"/>
      <w:ind w:left="0" w:right="0" w:firstLine="420" w:firstLineChars="100"/>
      <w:jc w:val="both"/>
    </w:pPr>
    <w:rPr>
      <w:rFonts w:ascii="Calibri" w:hAnsi="Calibri" w:eastAsia="华文仿宋" w:cs="Times New Roman"/>
      <w:kern w:val="2"/>
      <w:sz w:val="30"/>
      <w:szCs w:val="21"/>
      <w:lang w:val="en-US" w:eastAsia="zh-CN" w:bidi="ar-SA"/>
    </w:rPr>
  </w:style>
  <w:style w:type="paragraph" w:styleId="12">
    <w:name w:val="Body Text First Indent 2"/>
    <w:basedOn w:val="7"/>
    <w:next w:val="1"/>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列出段落1"/>
    <w:basedOn w:val="1"/>
    <w:qFormat/>
    <w:uiPriority w:val="99"/>
    <w:pPr>
      <w:ind w:firstLine="420"/>
    </w:pPr>
  </w:style>
  <w:style w:type="paragraph" w:customStyle="1" w:styleId="17">
    <w:name w:val="p0"/>
    <w:basedOn w:val="1"/>
    <w:qFormat/>
    <w:uiPriority w:val="0"/>
    <w:pPr>
      <w:widowControl/>
      <w:spacing w:line="365" w:lineRule="atLeast"/>
      <w:ind w:left="1"/>
      <w:textAlignment w:val="bottom"/>
    </w:pPr>
    <w:rPr>
      <w:rFonts w:ascii="Times New Roman" w:hAnsi="Times New Roman" w:eastAsia="宋体" w:cs="Times New Roman"/>
      <w:kern w:val="0"/>
      <w:sz w:val="20"/>
      <w:szCs w:val="20"/>
    </w:rPr>
  </w:style>
  <w:style w:type="character" w:customStyle="1" w:styleId="18">
    <w:name w:val="font01"/>
    <w:basedOn w:val="15"/>
    <w:qFormat/>
    <w:uiPriority w:val="0"/>
    <w:rPr>
      <w:rFonts w:hint="eastAsia" w:ascii="宋体" w:hAnsi="宋体" w:eastAsia="宋体" w:cs="宋体"/>
      <w:color w:val="000000"/>
      <w:sz w:val="24"/>
      <w:szCs w:val="24"/>
      <w:u w:val="none"/>
    </w:rPr>
  </w:style>
  <w:style w:type="character" w:customStyle="1" w:styleId="19">
    <w:name w:val="font91"/>
    <w:basedOn w:val="15"/>
    <w:qFormat/>
    <w:uiPriority w:val="0"/>
    <w:rPr>
      <w:rFonts w:hint="eastAsia" w:ascii="宋体" w:hAnsi="宋体" w:eastAsia="宋体" w:cs="宋体"/>
      <w:b/>
      <w:bCs/>
      <w:color w:val="000000"/>
      <w:sz w:val="24"/>
      <w:szCs w:val="24"/>
      <w:u w:val="none"/>
    </w:rPr>
  </w:style>
  <w:style w:type="character" w:customStyle="1" w:styleId="20">
    <w:name w:val="font21"/>
    <w:basedOn w:val="15"/>
    <w:qFormat/>
    <w:uiPriority w:val="0"/>
    <w:rPr>
      <w:rFonts w:hint="default" w:ascii="Times New Roman" w:hAnsi="Times New Roman" w:cs="Times New Roman"/>
      <w:b/>
      <w:bCs/>
      <w:color w:val="000000"/>
      <w:sz w:val="24"/>
      <w:szCs w:val="24"/>
      <w:u w:val="none"/>
    </w:rPr>
  </w:style>
  <w:style w:type="character" w:customStyle="1" w:styleId="21">
    <w:name w:val="font51"/>
    <w:basedOn w:val="15"/>
    <w:qFormat/>
    <w:uiPriority w:val="0"/>
    <w:rPr>
      <w:rFonts w:hint="eastAsia" w:ascii="宋体" w:hAnsi="宋体" w:eastAsia="宋体" w:cs="宋体"/>
      <w:color w:val="000000"/>
      <w:sz w:val="18"/>
      <w:szCs w:val="18"/>
      <w:u w:val="none"/>
    </w:rPr>
  </w:style>
  <w:style w:type="character" w:customStyle="1" w:styleId="22">
    <w:name w:val="font71"/>
    <w:basedOn w:val="15"/>
    <w:qFormat/>
    <w:uiPriority w:val="0"/>
    <w:rPr>
      <w:rFonts w:hint="default" w:ascii="Times New Roman" w:hAnsi="Times New Roman" w:cs="Times New Roman"/>
      <w:color w:val="000000"/>
      <w:sz w:val="18"/>
      <w:szCs w:val="18"/>
      <w:u w:val="none"/>
    </w:rPr>
  </w:style>
  <w:style w:type="character" w:customStyle="1" w:styleId="23">
    <w:name w:val="font101"/>
    <w:basedOn w:val="15"/>
    <w:qFormat/>
    <w:uiPriority w:val="0"/>
    <w:rPr>
      <w:rFonts w:hint="eastAsia" w:ascii="宋体" w:hAnsi="宋体" w:eastAsia="宋体" w:cs="宋体"/>
      <w:color w:val="000000"/>
      <w:sz w:val="20"/>
      <w:szCs w:val="20"/>
      <w:u w:val="none"/>
    </w:rPr>
  </w:style>
  <w:style w:type="character" w:customStyle="1" w:styleId="24">
    <w:name w:val="font112"/>
    <w:basedOn w:val="15"/>
    <w:qFormat/>
    <w:uiPriority w:val="0"/>
    <w:rPr>
      <w:rFonts w:ascii="黑体" w:hAnsi="宋体" w:eastAsia="黑体" w:cs="黑体"/>
      <w:b/>
      <w:bCs/>
      <w:color w:val="000000"/>
      <w:sz w:val="24"/>
      <w:szCs w:val="24"/>
      <w:u w:val="none"/>
    </w:rPr>
  </w:style>
  <w:style w:type="character" w:customStyle="1" w:styleId="25">
    <w:name w:val="font11"/>
    <w:basedOn w:val="1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5699</Words>
  <Characters>6136</Characters>
  <Lines>0</Lines>
  <Paragraphs>0</Paragraphs>
  <TotalTime>2</TotalTime>
  <ScaleCrop>false</ScaleCrop>
  <LinksUpToDate>false</LinksUpToDate>
  <CharactersWithSpaces>6139</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2025-01-10T16:07:00Z</dcterms:created>
  <dc:creator>Lenovo</dc:creator>
  <cp:lastModifiedBy> Ling</cp:lastModifiedBy>
  <cp:lastPrinted>2026-01-22T18:07:00Z</cp:lastPrinted>
  <dcterms:modified xsi:type="dcterms:W3CDTF">2026-01-23T14:46:54Z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KSOTemplateDocerSaveRecord">
    <vt:lpwstr>eyJoZGlkIjoiOWJhYjk5NmExZjM4MjhmZmFiMWZlNGRlYzAxNGU3MWEiLCJ1c2VySWQiOiIzOTU1MTc3NTYifQ==</vt:lpwstr>
  </property>
  <property fmtid="{D5CDD505-2E9C-101B-9397-08002B2CF9AE}" pid="4" name="ICV">
    <vt:lpwstr>093ABB050F95495E93F5187DA59F94C3_13</vt:lpwstr>
  </property>
</Properties>
</file>