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A2AF">
      <w:pPr>
        <w:spacing w:line="480" w:lineRule="auto"/>
        <w:jc w:val="center"/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</w:pP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eastAsia="zh-CN"/>
        </w:rPr>
        <w:t>道县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公共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供水水质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  <w:lang w:val="en-US" w:eastAsia="zh-CN"/>
        </w:rPr>
        <w:t>2026年 7月上半月</w:t>
      </w:r>
      <w:r>
        <w:rPr>
          <w:rFonts w:hint="eastAsia" w:ascii="新宋体" w:hAnsi="新宋体" w:eastAsia="新宋体" w:cs="新宋体"/>
          <w:b/>
          <w:bCs/>
          <w:sz w:val="48"/>
          <w:szCs w:val="48"/>
          <w:u w:val="double"/>
        </w:rPr>
        <w:t>报表</w:t>
      </w:r>
    </w:p>
    <w:p w14:paraId="6FFC8301">
      <w:pPr>
        <w:jc w:val="center"/>
        <w:rPr>
          <w:rFonts w:hint="eastAsia"/>
          <w:szCs w:val="21"/>
          <w:u w:val="double"/>
        </w:rPr>
      </w:pPr>
    </w:p>
    <w:tbl>
      <w:tblPr>
        <w:tblStyle w:val="5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830"/>
        <w:gridCol w:w="1646"/>
        <w:gridCol w:w="1416"/>
        <w:gridCol w:w="2535"/>
        <w:gridCol w:w="1815"/>
        <w:gridCol w:w="1718"/>
        <w:gridCol w:w="1589"/>
      </w:tblGrid>
      <w:tr w14:paraId="505D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7" w:type="dxa"/>
            <w:noWrap w:val="0"/>
            <w:vAlign w:val="top"/>
          </w:tcPr>
          <w:p w14:paraId="4130ACFC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公开单位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4AE95514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道县自来水有限责任公司</w:t>
            </w:r>
          </w:p>
        </w:tc>
        <w:tc>
          <w:tcPr>
            <w:tcW w:w="1416" w:type="dxa"/>
            <w:noWrap w:val="0"/>
            <w:vAlign w:val="top"/>
          </w:tcPr>
          <w:p w14:paraId="06AC509E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公开项目</w:t>
            </w:r>
          </w:p>
        </w:tc>
        <w:tc>
          <w:tcPr>
            <w:tcW w:w="2535" w:type="dxa"/>
            <w:noWrap w:val="0"/>
            <w:vAlign w:val="top"/>
          </w:tcPr>
          <w:p w14:paraId="36983AE3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生活饮用水（管网水）</w:t>
            </w:r>
          </w:p>
          <w:p w14:paraId="5F959132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7项指标</w:t>
            </w:r>
          </w:p>
        </w:tc>
        <w:tc>
          <w:tcPr>
            <w:tcW w:w="1815" w:type="dxa"/>
            <w:noWrap w:val="0"/>
            <w:vAlign w:val="top"/>
          </w:tcPr>
          <w:p w14:paraId="73C27A04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采样地点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519475C8">
            <w:pPr>
              <w:spacing w:line="60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县政府</w:t>
            </w:r>
          </w:p>
        </w:tc>
      </w:tr>
      <w:tr w14:paraId="4DCE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57" w:type="dxa"/>
            <w:noWrap w:val="0"/>
            <w:vAlign w:val="top"/>
          </w:tcPr>
          <w:p w14:paraId="4C559C19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采样时段</w:t>
            </w:r>
          </w:p>
        </w:tc>
        <w:tc>
          <w:tcPr>
            <w:tcW w:w="3476" w:type="dxa"/>
            <w:gridSpan w:val="2"/>
            <w:noWrap w:val="0"/>
            <w:vAlign w:val="top"/>
          </w:tcPr>
          <w:p w14:paraId="1979834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2026.7.01-2026.7.15</w:t>
            </w:r>
          </w:p>
        </w:tc>
        <w:tc>
          <w:tcPr>
            <w:tcW w:w="1416" w:type="dxa"/>
            <w:noWrap w:val="0"/>
            <w:vAlign w:val="top"/>
          </w:tcPr>
          <w:p w14:paraId="1A1B4A5C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检测单位</w:t>
            </w:r>
          </w:p>
        </w:tc>
        <w:tc>
          <w:tcPr>
            <w:tcW w:w="2535" w:type="dxa"/>
            <w:noWrap w:val="0"/>
            <w:vAlign w:val="top"/>
          </w:tcPr>
          <w:p w14:paraId="7CA15097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道县自来水二水厂化验室</w:t>
            </w:r>
          </w:p>
        </w:tc>
        <w:tc>
          <w:tcPr>
            <w:tcW w:w="1815" w:type="dxa"/>
            <w:noWrap w:val="0"/>
            <w:vAlign w:val="top"/>
          </w:tcPr>
          <w:p w14:paraId="68C3E142">
            <w:pPr>
              <w:spacing w:line="36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执行标准</w:t>
            </w:r>
          </w:p>
        </w:tc>
        <w:tc>
          <w:tcPr>
            <w:tcW w:w="3307" w:type="dxa"/>
            <w:gridSpan w:val="2"/>
            <w:noWrap w:val="0"/>
            <w:vAlign w:val="top"/>
          </w:tcPr>
          <w:p w14:paraId="330BB963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生活饮用水卫生标准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  <w:p w14:paraId="05B36FA8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GB5749-2022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</w:tr>
      <w:tr w14:paraId="4D35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606" w:type="dxa"/>
            <w:gridSpan w:val="8"/>
            <w:noWrap w:val="0"/>
            <w:vAlign w:val="top"/>
          </w:tcPr>
          <w:p w14:paraId="4A9FB106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水质检测结果：合格</w:t>
            </w:r>
          </w:p>
        </w:tc>
      </w:tr>
      <w:tr w14:paraId="4D6E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57" w:type="dxa"/>
            <w:vMerge w:val="restart"/>
            <w:noWrap w:val="0"/>
            <w:vAlign w:val="top"/>
          </w:tcPr>
          <w:p w14:paraId="45FDFA0F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  <w:vMerge w:val="restart"/>
            <w:noWrap w:val="0"/>
            <w:vAlign w:val="top"/>
          </w:tcPr>
          <w:p w14:paraId="4E8A79DB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指标</w:t>
            </w:r>
          </w:p>
        </w:tc>
        <w:tc>
          <w:tcPr>
            <w:tcW w:w="1646" w:type="dxa"/>
            <w:vMerge w:val="restart"/>
            <w:noWrap w:val="0"/>
            <w:vAlign w:val="top"/>
          </w:tcPr>
          <w:p w14:paraId="394BE18A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3951" w:type="dxa"/>
            <w:gridSpan w:val="2"/>
            <w:vMerge w:val="restart"/>
            <w:noWrap w:val="0"/>
            <w:vAlign w:val="top"/>
          </w:tcPr>
          <w:p w14:paraId="12863B52">
            <w:pPr>
              <w:spacing w:line="36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《生活饮用水卫生标准》</w:t>
            </w:r>
          </w:p>
          <w:p w14:paraId="0637946F">
            <w:pPr>
              <w:spacing w:line="24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（GB5749-2022）</w:t>
            </w:r>
          </w:p>
        </w:tc>
        <w:tc>
          <w:tcPr>
            <w:tcW w:w="5122" w:type="dxa"/>
            <w:gridSpan w:val="3"/>
            <w:noWrap w:val="0"/>
            <w:vAlign w:val="top"/>
          </w:tcPr>
          <w:p w14:paraId="49D02F72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检测结果范围</w:t>
            </w:r>
          </w:p>
        </w:tc>
      </w:tr>
      <w:tr w14:paraId="57C4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57" w:type="dxa"/>
            <w:vMerge w:val="continue"/>
            <w:noWrap w:val="0"/>
            <w:vAlign w:val="top"/>
          </w:tcPr>
          <w:p w14:paraId="2AA4DBB8"/>
        </w:tc>
        <w:tc>
          <w:tcPr>
            <w:tcW w:w="1830" w:type="dxa"/>
            <w:vMerge w:val="continue"/>
            <w:noWrap w:val="0"/>
            <w:vAlign w:val="top"/>
          </w:tcPr>
          <w:p w14:paraId="478BF2EB"/>
        </w:tc>
        <w:tc>
          <w:tcPr>
            <w:tcW w:w="1646" w:type="dxa"/>
            <w:vMerge w:val="continue"/>
            <w:noWrap w:val="0"/>
            <w:vAlign w:val="top"/>
          </w:tcPr>
          <w:p w14:paraId="7231E591"/>
        </w:tc>
        <w:tc>
          <w:tcPr>
            <w:tcW w:w="3951" w:type="dxa"/>
            <w:gridSpan w:val="2"/>
            <w:vMerge w:val="continue"/>
            <w:noWrap w:val="0"/>
            <w:vAlign w:val="top"/>
          </w:tcPr>
          <w:p w14:paraId="7CE115B1">
            <w:pPr>
              <w:jc w:val="center"/>
            </w:pPr>
          </w:p>
        </w:tc>
        <w:tc>
          <w:tcPr>
            <w:tcW w:w="1815" w:type="dxa"/>
            <w:noWrap w:val="0"/>
            <w:vAlign w:val="top"/>
          </w:tcPr>
          <w:p w14:paraId="118088C5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最大值</w:t>
            </w:r>
          </w:p>
        </w:tc>
        <w:tc>
          <w:tcPr>
            <w:tcW w:w="1718" w:type="dxa"/>
            <w:noWrap w:val="0"/>
            <w:vAlign w:val="top"/>
          </w:tcPr>
          <w:p w14:paraId="2723B0C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最小值</w:t>
            </w:r>
          </w:p>
        </w:tc>
        <w:tc>
          <w:tcPr>
            <w:tcW w:w="1589" w:type="dxa"/>
            <w:noWrap w:val="0"/>
            <w:vAlign w:val="top"/>
          </w:tcPr>
          <w:p w14:paraId="25629670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合格率</w:t>
            </w:r>
          </w:p>
        </w:tc>
      </w:tr>
      <w:tr w14:paraId="5A97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DF043E8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30" w:type="dxa"/>
            <w:noWrap w:val="0"/>
            <w:vAlign w:val="top"/>
          </w:tcPr>
          <w:p w14:paraId="49443CEF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色度</w:t>
            </w:r>
          </w:p>
        </w:tc>
        <w:tc>
          <w:tcPr>
            <w:tcW w:w="1646" w:type="dxa"/>
            <w:noWrap w:val="0"/>
            <w:vAlign w:val="top"/>
          </w:tcPr>
          <w:p w14:paraId="272DD87B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度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70D3660A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≤15</w:t>
            </w:r>
          </w:p>
        </w:tc>
        <w:tc>
          <w:tcPr>
            <w:tcW w:w="1815" w:type="dxa"/>
            <w:noWrap w:val="0"/>
            <w:vAlign w:val="top"/>
          </w:tcPr>
          <w:p w14:paraId="7A95BE4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718" w:type="dxa"/>
            <w:noWrap w:val="0"/>
            <w:vAlign w:val="top"/>
          </w:tcPr>
          <w:p w14:paraId="321CF34F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&lt;5</w:t>
            </w:r>
          </w:p>
        </w:tc>
        <w:tc>
          <w:tcPr>
            <w:tcW w:w="1589" w:type="dxa"/>
            <w:noWrap w:val="0"/>
            <w:vAlign w:val="top"/>
          </w:tcPr>
          <w:p w14:paraId="310A411A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202E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1ADF6E77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30" w:type="dxa"/>
            <w:noWrap w:val="0"/>
            <w:vAlign w:val="top"/>
          </w:tcPr>
          <w:p w14:paraId="32E31078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浑浊度</w:t>
            </w:r>
          </w:p>
        </w:tc>
        <w:tc>
          <w:tcPr>
            <w:tcW w:w="1646" w:type="dxa"/>
            <w:noWrap w:val="0"/>
            <w:vAlign w:val="top"/>
          </w:tcPr>
          <w:p w14:paraId="159A1B39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NTU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6B3F085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≤1</w:t>
            </w:r>
          </w:p>
        </w:tc>
        <w:tc>
          <w:tcPr>
            <w:tcW w:w="1815" w:type="dxa"/>
            <w:noWrap w:val="0"/>
            <w:vAlign w:val="top"/>
          </w:tcPr>
          <w:p w14:paraId="25F2E65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0.21</w:t>
            </w:r>
          </w:p>
        </w:tc>
        <w:tc>
          <w:tcPr>
            <w:tcW w:w="1718" w:type="dxa"/>
            <w:noWrap w:val="0"/>
            <w:vAlign w:val="top"/>
          </w:tcPr>
          <w:p w14:paraId="12ABCCC7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0.05</w:t>
            </w:r>
          </w:p>
        </w:tc>
        <w:tc>
          <w:tcPr>
            <w:tcW w:w="1589" w:type="dxa"/>
            <w:noWrap w:val="0"/>
            <w:vAlign w:val="top"/>
          </w:tcPr>
          <w:p w14:paraId="7A7A27B3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5C240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5EFDECDF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30" w:type="dxa"/>
            <w:noWrap w:val="0"/>
            <w:vAlign w:val="top"/>
          </w:tcPr>
          <w:p w14:paraId="7D5305D9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臭和味</w:t>
            </w:r>
          </w:p>
        </w:tc>
        <w:tc>
          <w:tcPr>
            <w:tcW w:w="1646" w:type="dxa"/>
            <w:noWrap w:val="0"/>
            <w:vAlign w:val="top"/>
          </w:tcPr>
          <w:p w14:paraId="1D7BC16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3E2A949D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无异臭、异味</w:t>
            </w:r>
          </w:p>
        </w:tc>
        <w:tc>
          <w:tcPr>
            <w:tcW w:w="1815" w:type="dxa"/>
            <w:noWrap w:val="0"/>
            <w:vAlign w:val="top"/>
          </w:tcPr>
          <w:p w14:paraId="72ABFD8A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718" w:type="dxa"/>
            <w:noWrap w:val="0"/>
            <w:vAlign w:val="top"/>
          </w:tcPr>
          <w:p w14:paraId="211FB5DB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  <w:tc>
          <w:tcPr>
            <w:tcW w:w="1589" w:type="dxa"/>
            <w:noWrap w:val="0"/>
            <w:vAlign w:val="top"/>
          </w:tcPr>
          <w:p w14:paraId="0D071CEB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1BF2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B22AE2B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30" w:type="dxa"/>
            <w:noWrap w:val="0"/>
            <w:vAlign w:val="top"/>
          </w:tcPr>
          <w:p w14:paraId="189D9423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二氧化氯</w:t>
            </w:r>
          </w:p>
        </w:tc>
        <w:tc>
          <w:tcPr>
            <w:tcW w:w="1646" w:type="dxa"/>
            <w:noWrap w:val="0"/>
            <w:vAlign w:val="top"/>
          </w:tcPr>
          <w:p w14:paraId="5F287635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5142DDCD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≥0.02</w:t>
            </w:r>
          </w:p>
        </w:tc>
        <w:tc>
          <w:tcPr>
            <w:tcW w:w="1815" w:type="dxa"/>
            <w:noWrap w:val="0"/>
            <w:vAlign w:val="top"/>
          </w:tcPr>
          <w:p w14:paraId="4F0B0B39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0.035</w:t>
            </w:r>
          </w:p>
        </w:tc>
        <w:tc>
          <w:tcPr>
            <w:tcW w:w="1718" w:type="dxa"/>
            <w:noWrap w:val="0"/>
            <w:vAlign w:val="top"/>
          </w:tcPr>
          <w:p w14:paraId="7B5AD4AC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0.02</w:t>
            </w:r>
          </w:p>
        </w:tc>
        <w:tc>
          <w:tcPr>
            <w:tcW w:w="1589" w:type="dxa"/>
            <w:noWrap w:val="0"/>
            <w:vAlign w:val="top"/>
          </w:tcPr>
          <w:p w14:paraId="2A0EAF94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0518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6F540AE0">
            <w:pPr>
              <w:bidi w:val="0"/>
              <w:spacing w:line="48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830" w:type="dxa"/>
            <w:noWrap w:val="0"/>
            <w:vAlign w:val="top"/>
          </w:tcPr>
          <w:p w14:paraId="478CAAB7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高锰酸盐指数</w:t>
            </w:r>
          </w:p>
        </w:tc>
        <w:tc>
          <w:tcPr>
            <w:tcW w:w="1646" w:type="dxa"/>
            <w:noWrap w:val="0"/>
            <w:vAlign w:val="top"/>
          </w:tcPr>
          <w:p w14:paraId="0EE9C1B9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mg/L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58D6006C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5" w:type="dxa"/>
            <w:noWrap w:val="0"/>
            <w:vAlign w:val="top"/>
          </w:tcPr>
          <w:p w14:paraId="4E85493F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1.17</w:t>
            </w:r>
          </w:p>
        </w:tc>
        <w:tc>
          <w:tcPr>
            <w:tcW w:w="1718" w:type="dxa"/>
            <w:noWrap w:val="0"/>
            <w:vAlign w:val="top"/>
          </w:tcPr>
          <w:p w14:paraId="5B63E30D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1.02</w:t>
            </w:r>
          </w:p>
        </w:tc>
        <w:tc>
          <w:tcPr>
            <w:tcW w:w="1589" w:type="dxa"/>
            <w:noWrap w:val="0"/>
            <w:vAlign w:val="top"/>
          </w:tcPr>
          <w:p w14:paraId="01218965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4D12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71265D98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30" w:type="dxa"/>
            <w:noWrap w:val="0"/>
            <w:vAlign w:val="top"/>
          </w:tcPr>
          <w:p w14:paraId="6AB1192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菌落总数</w:t>
            </w:r>
          </w:p>
        </w:tc>
        <w:tc>
          <w:tcPr>
            <w:tcW w:w="1646" w:type="dxa"/>
            <w:noWrap w:val="0"/>
            <w:vAlign w:val="top"/>
          </w:tcPr>
          <w:p w14:paraId="0416FAB3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CFU/ml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1A248BE8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1815" w:type="dxa"/>
            <w:noWrap w:val="0"/>
            <w:vAlign w:val="top"/>
          </w:tcPr>
          <w:p w14:paraId="7BC68C13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718" w:type="dxa"/>
            <w:noWrap w:val="0"/>
            <w:vAlign w:val="top"/>
          </w:tcPr>
          <w:p w14:paraId="085B3630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6668A99D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49E5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57" w:type="dxa"/>
            <w:noWrap w:val="0"/>
            <w:vAlign w:val="top"/>
          </w:tcPr>
          <w:p w14:paraId="5EFF6B4A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30" w:type="dxa"/>
            <w:noWrap w:val="0"/>
            <w:vAlign w:val="top"/>
          </w:tcPr>
          <w:p w14:paraId="759CF2F0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总大肠菌落数</w:t>
            </w:r>
          </w:p>
        </w:tc>
        <w:tc>
          <w:tcPr>
            <w:tcW w:w="1646" w:type="dxa"/>
            <w:noWrap w:val="0"/>
            <w:vAlign w:val="top"/>
          </w:tcPr>
          <w:p w14:paraId="3C752633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MPN/100ml</w:t>
            </w:r>
          </w:p>
        </w:tc>
        <w:tc>
          <w:tcPr>
            <w:tcW w:w="3951" w:type="dxa"/>
            <w:gridSpan w:val="2"/>
            <w:noWrap w:val="0"/>
            <w:vAlign w:val="top"/>
          </w:tcPr>
          <w:p w14:paraId="1FD15A91">
            <w:pPr>
              <w:spacing w:line="480" w:lineRule="auto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不得检出</w:t>
            </w:r>
          </w:p>
        </w:tc>
        <w:tc>
          <w:tcPr>
            <w:tcW w:w="1815" w:type="dxa"/>
            <w:noWrap w:val="0"/>
            <w:vAlign w:val="top"/>
          </w:tcPr>
          <w:p w14:paraId="3633B975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18" w:type="dxa"/>
            <w:noWrap w:val="0"/>
            <w:vAlign w:val="top"/>
          </w:tcPr>
          <w:p w14:paraId="293BCEAA">
            <w:pPr>
              <w:spacing w:line="48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589" w:type="dxa"/>
            <w:noWrap w:val="0"/>
            <w:vAlign w:val="top"/>
          </w:tcPr>
          <w:p w14:paraId="10BF726C">
            <w:pPr>
              <w:spacing w:line="480" w:lineRule="auto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  <w:tr w14:paraId="647E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57" w:type="dxa"/>
            <w:noWrap w:val="0"/>
            <w:vAlign w:val="top"/>
          </w:tcPr>
          <w:p w14:paraId="7EB2EE78">
            <w:pPr>
              <w:spacing w:line="600" w:lineRule="auto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备注：</w:t>
            </w:r>
          </w:p>
        </w:tc>
        <w:tc>
          <w:tcPr>
            <w:tcW w:w="12549" w:type="dxa"/>
            <w:gridSpan w:val="7"/>
            <w:noWrap w:val="0"/>
            <w:vAlign w:val="top"/>
          </w:tcPr>
          <w:p w14:paraId="27EFC11F">
            <w:pPr>
              <w:numPr>
                <w:ilvl w:val="0"/>
                <w:numId w:val="1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水质检测结果根据《生活饮用水卫生标准》(GB5749-2022）规定，本城区水质“是否合格”进行评估判断。</w:t>
            </w:r>
          </w:p>
          <w:p w14:paraId="537B579E">
            <w:pPr>
              <w:numPr>
                <w:ilvl w:val="0"/>
                <w:numId w:val="1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本厂消毒剂为二氧化氯，只检测二氧化氯含量，不检测余氯</w:t>
            </w:r>
          </w:p>
        </w:tc>
      </w:tr>
    </w:tbl>
    <w:p w14:paraId="7EFC5519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采样: 何若玫                                         检测：何若玫                                       审核：何竹珍                        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879" w:right="1270" w:bottom="1570" w:left="161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F378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9C7C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B685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67FD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A240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4BB1B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64262"/>
    <w:multiLevelType w:val="singleLevel"/>
    <w:tmpl w:val="61E642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WM1NjJhNDQ2MGMzYzdjOTI0ZDVhMzZiYWQ4NjUifQ=="/>
  </w:docVars>
  <w:rsids>
    <w:rsidRoot w:val="388B09D3"/>
    <w:rsid w:val="100C282C"/>
    <w:rsid w:val="1B4656B8"/>
    <w:rsid w:val="1C987A49"/>
    <w:rsid w:val="1FB738D7"/>
    <w:rsid w:val="254D3F77"/>
    <w:rsid w:val="388B09D3"/>
    <w:rsid w:val="389C2043"/>
    <w:rsid w:val="573C7C43"/>
    <w:rsid w:val="5BB467F4"/>
    <w:rsid w:val="7285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434</Characters>
  <Lines>0</Lines>
  <Paragraphs>0</Paragraphs>
  <TotalTime>7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2023-06-05T07:12:00Z</dcterms:created>
  <dc:creator>♀如此丶而已</dc:creator>
  <cp:lastModifiedBy>跟五花肉</cp:lastModifiedBy>
  <dcterms:modified xsi:type="dcterms:W3CDTF">2026-07-18T02:57:45Z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389915676AD74B8599E424D4DC35C96D_11</vt:lpwstr>
  </property>
  <property fmtid="{D5CDD505-2E9C-101B-9397-08002B2CF9AE}" pid="4" name="KSOTemplateDocerSaveRecord">
    <vt:lpwstr>eyJoZGlkIjoiMGQ3ZDk4YTk3NjZiNDZhNTQzNWNlODViY2ZkN2M4NDYiLCJ1c2VySWQiOiI0MjQ2NTYxMDMifQ==</vt:lpwstr>
  </property>
</Properties>
</file>