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i w:val="0"/>
          <w:iCs w:val="0"/>
          <w:caps w:val="0"/>
          <w:color w:val="DF3A39"/>
          <w:spacing w:val="0"/>
          <w:kern w:val="0"/>
          <w:sz w:val="36"/>
          <w:szCs w:val="36"/>
          <w:shd w:val="clear" w:fill="FFFFFF"/>
          <w:lang w:val="en-US" w:eastAsia="zh-CN" w:bidi="ar"/>
        </w:rPr>
        <w:t>关于依法划定道县县域内电力设施保护区的公告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right="0" w:firstLine="720" w:firstLineChars="200"/>
        <w:jc w:val="left"/>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sz w:val="36"/>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116840</wp:posOffset>
                </wp:positionV>
                <wp:extent cx="5296535" cy="21590"/>
                <wp:effectExtent l="0" t="23495" r="18415" b="31115"/>
                <wp:wrapNone/>
                <wp:docPr id="1" name="直接连接符 1"/>
                <wp:cNvGraphicFramePr/>
                <a:graphic xmlns:a="http://schemas.openxmlformats.org/drawingml/2006/main">
                  <a:graphicData uri="http://schemas.microsoft.com/office/word/2010/wordprocessingShape">
                    <wps:wsp>
                      <wps:cNvCnPr/>
                      <wps:spPr>
                        <a:xfrm flipV="1">
                          <a:off x="1114425" y="1443355"/>
                          <a:ext cx="5296535" cy="21590"/>
                        </a:xfrm>
                        <a:prstGeom prst="line">
                          <a:avLst/>
                        </a:prstGeom>
                        <a:ln w="47625">
                          <a:solidFill>
                            <a:srgbClr val="C00000"/>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left:3.4pt;margin-top:9.2pt;height:1.7pt;width:417.05pt;z-index:251659264;mso-width-relative:page;mso-height-relative:page;" filled="f" stroked="t" coordsize="21600,21600" o:gfxdata="UEsDBAoAAAAAAIdO4kAAAAAAAAAAAAAAAAAEAAAAZHJzL1BLAwQUAAAACACHTuJAUoxv1tUAAAAH&#10;AQAADwAAAGRycy9kb3ducmV2LnhtbE3OTU/DMAwG4DsS/yEyEjeWdJqmUppOfIg7bJMQt7Rxm7LG&#10;qZp0H/x6zAmO9mu9fsrN2Q/iiFPsA2nIFgoEUhNsT52G/e71LgcRkyFrhkCo4YIRNtX1VWkKG070&#10;jsdt6gSXUCyMBpfSWEgZG4fexEUYkThrw+RN4nHqpJ3Micv9IJdKraU3PfEHZ0Z8dtgctrPX8Pbx&#10;9Pk1jZeY2rmVu75+OTy6b61vbzL1ACLhOf0dwy+f6VCxqQ4z2SgGDWuGJ17nKxAc5yt1D6LWsMxy&#10;kFUp//urH1BLAwQUAAAACACHTuJAc3gUZf0BAADMAwAADgAAAGRycy9lMm9Eb2MueG1srVPNjtMw&#10;EL4j8Q6W7zRN25TdqOkeWi0XBJX4ubuOnVjynzzepn0JXgCJG5w4cudtWB6DsVOWZbnsgRysmfH4&#10;m/m+mayujkaTgwignG1oOZlSIix3rbJdQ9+9vX52QQlEZlumnRUNPQmgV+unT1aDr8XM9U63IhAE&#10;sVAPvqF9jL4uCuC9MAwmzguLl9IFwyK6oSvawAZEN7qYTafLYnCh9cFxAYDR7XhJz4jhMYBOSsXF&#10;1vEbI2wcUYPQLCIl6JUHus7dSil4fC0liEh0Q5FpzCcWQXufzmK9YnUXmO8VP7fAHtPCA06GKYtF&#10;76C2LDJyE9Q/UEbx4MDJOOHOFCORrAiyKKcPtHnTMy8yF5Qa/J3o8P9g+avDLhDV4iZQYpnBgd9+&#10;/Pbjw+ef3z/hefv1CymTSIOHGnM3dhfOHvhdSIyPMhgitfLvE0aKICtyRKcsF4tZRckJ7cViPq+q&#10;UW5xjIRjQjW7XFZzTOCYMSuryzyOYoRMQD5AfCGcIcloqFY2qcFqdngJEdvA1N8pKWzdtdI6T1Rb&#10;MjR08XyZ6nOGaypxPdA0HqmC7ShhusP95zFkSHBatel5AoLQ7Tc6kAPDrdlM05c6x3J/paXaWwb9&#10;mJevRoJGRfxFtDINvbj/WlsESUqO2iVr79pTljTHcci5zHkh0xbd9/PrPz/h+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jG/W1QAAAAcBAAAPAAAAAAAAAAEAIAAAACIAAABkcnMvZG93bnJldi54&#10;bWxQSwECFAAUAAAACACHTuJAc3gUZf0BAADMAwAADgAAAAAAAAABACAAAAAkAQAAZHJzL2Uyb0Rv&#10;Yy54bWxQSwUGAAAAAAYABgBZAQAAkwUAAAAA&#10;">
                <v:fill on="f" focussize="0,0"/>
                <v:stroke weight="3.75pt" color="#C00000 [3208]" miterlimit="8" joinstyle="miter"/>
                <v:imagedata o:title=""/>
                <o:lock v:ext="edit" aspectratio="f"/>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560"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能源电力是经济社会稳定运行的基础保障，关系国计民生、千家万户。为依法保护电力设施，确保道县电网安全稳定运行，保障能源电力供应安全稳定，根据《中华人民共和国电力法》《电力设施保护条例》《电力设施保护条例实施细则》《湖南省电力设施保护和供用电秩序维护条例》等法律法规规定，道县对县域内电力设施保护区予以划分，现特此通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562" w:firstLineChars="200"/>
        <w:jc w:val="both"/>
        <w:textAlignment w:val="auto"/>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一、电力设施基本情况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560"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国网道县供电公司电力设施保护区划定基本信息表（见附件）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562" w:firstLineChars="200"/>
        <w:jc w:val="both"/>
        <w:textAlignment w:val="auto"/>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二、电力设施保护区和保护措施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562" w:firstLineChars="200"/>
        <w:jc w:val="both"/>
        <w:textAlignment w:val="auto"/>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（一）电力设施保护区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560"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根据《中华人民共和国电力法》《电力设施保护条例》《电力设施保护条例实施细则》《湖南省电力设施保护和供用电秩序维护条例》相关规定，结合道县实际情况，各级线路保护区如下：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0" w:firstLineChars="200"/>
        <w:jc w:val="both"/>
        <w:textAlignment w:val="auto"/>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1.架空电力线路保护区：导线边线向外侧水平延伸并垂直投影于地面所形成的两平行面内的区域，各电压等级电力线路的边导线在居民区、非居民区、地面、建筑物、树木的安全距离，当符合有关法律法规和技术规程的规定。在一般地区各级电压导线的边线延伸距离：1-10千伏5米、35-110千伏10米、220千伏15米、500千伏20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0"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2.架空电力线路杆塔、拉线的基础保护区：杆塔、拉线基础外缘向周围延伸所形成的区域。各级电压架空电力线路杆塔、拉线基础外缘向周围延伸距离为10-35千伏架空电力线路杆塔、拉线基础外缘10米；66-220千伏架空电力线路杆塔、拉线基础外缘15米；500千伏以上架空电力线路杆塔、拉线基础外缘20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0"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3.电缆电力线路保护区：地下电缆为电缆线路地面标桩两侧各0.75米所形成的两平行线内的区域。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562" w:firstLineChars="200"/>
        <w:jc w:val="both"/>
        <w:textAlignment w:val="auto"/>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（二）电力设施保护措施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0"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1.《中华人民共和国电力法》规定对电力设施保护区依法进行保护，具体条款如下：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第五十二条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第五十三条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第五十四条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任何单位和个人需要在依法划定的电力设施保护区内进行可能危及电力设施安全的作业时，应当经电力管理部门批准并采取安全措施后，方可进行作业。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第五十五条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电力设施与公用工程、绿化工程和其他工程在新建、改建或者扩建中相互妨碍时，有关单位应当按照国家有关规定协商，达成协议后方可施工。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第六十八</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条 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第六十九条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违反本法第五十三条规定，在依法划定的电力设施保护区内修建建筑物、构筑物或者种植植物、堆放物品，危及电力设施安全的，由当地人民政府责令强制拆除、砍伐或者清除。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0"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2.《湖南省电力设施保护和供用电秩序维护条例》规定对电力设施保护区依法进行保护，具体条款如下：建设电力设施应当坚持保护耕地、节约利用土地的原则，并遵守有关法律、法规和行业标准以及技术规范。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第十条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架空电力线路走廊（包括电杆、铁塔、拉线基础）和地下电缆通道建设不实行征地。架空电力线路的电杆、铁塔、拉线需要用地的，电力建设单位应当和相关村民委员会或者农村土地承包经营者签订协议，明确用地位置、保护责任，并参照当地征地补偿标准给予一次性补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第十一条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电力建设项目取得建设工程规划许可后，电力行政主管部门应当根据建设工程规划许可和电力设施保护的要求，对依法需要划定的电力设施保护区进行公告。公告前已有的植物和建、构筑物，需要修剪、砍伐或者拆除的，电力建设单位应当给予一次性补偿，并依法办理相关手续。公告后，任何单位和个人不得在划定的电力设施保护区内，新种危及电力设施安全的植物或者新建、扩建危及电力设施安全的建、构筑物。电力建设单位对在保护区内新种的、自然生长的危及电力设施安全的植物或者新建、扩建的危及电力设施安全的建、构筑物，可以修剪、砍伐或者拆除，并不予补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第十四条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电力设施与公用工程、城市绿化和其他工程在新建、改建、扩建中相互妨碍时，应当以依法批准的规划为依据，按规划在先的原则协商解决；协商不成的，由规划在后者承担迁移、改造和采取有关措施的费用。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第十九条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电力设施保护区内林木的产权人应当适时对林木进行修剪，保证林木与架空电力线路等电力设施之间的距离符合安全规定。电力设施产权人发现林木与架空电力线路之间的距离不符合安全规定、危及公共安全的，应当及时通知林木产权人进行安全修剪。林木产权人自收到通知之日起三日内应当依法予以修剪；逾期不修剪的，电力设施产权人可以修剪影响安全距离的部分，并不给予补偿，修剪重点保护野生植物、古树名木应当依法办理有关手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第二十条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任何单位和个人不得实施下列危害电力设施的行为：（一）盗窃、破坏、哄抢电力设施及器材；（二）损坏发电厂、变电站、水电站的建、构筑物；（三）拆卸变压器及其附属设施，堵塞发电设施附属的输油、供水、供热、排灰、送汽等管道；（四）损坏、封堵发电厂、变电站的铁路专用线、专用公路或者专用码头；（五）损坏、擅自移动、涂改电力设施标志；（六）在火力发电厂冷却池、输水管道、沟渠的进出水口禁区范围内游泳、捕鱼；（七）在水电厂禁区范围内游泳、捕鱼、停泊船筏、挖沙取土；（八）在电力线路杆塔、拉线基础规定范围内和地下电缆保护区内取土、开挖、打桩、钻探或者倾倒酸、碱、盐及其他有害化学物品；（九）违章攀爬变压器台架、电力杆塔，擅自在电力杆塔上搭挂各类缆线、广播器材和广告牌等外挂装置；（十）向导线抛掷物体；（十一）擅自在电缆沟道中铺设各类缆线；（十二）在电力设施保护范围或者保护区内钓鱼、燃放烟花鞭炮或者放风筝、气球及其他空中物体；（十三）法律、法规禁止的危害电力设施的其他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 xml:space="preserve">第二十一条 </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任何单位和个人不得在已建架空电力线路的保护区内实施下列行为：（一）增加被架空电力线路跨越的建、构筑物高度，危及电力设施安全；（二）在架空电力线路下堆砌物体，危及电力设施安全；（三）实施影响导线对地安全距离的填埋、铺垫，危及电力设施安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rightChars="0" w:firstLine="562" w:firstLineChars="200"/>
        <w:jc w:val="both"/>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b/>
          <w:bCs/>
          <w:i w:val="0"/>
          <w:iCs w:val="0"/>
          <w:caps w:val="0"/>
          <w:color w:val="666666"/>
          <w:spacing w:val="0"/>
          <w:kern w:val="0"/>
          <w:sz w:val="28"/>
          <w:szCs w:val="28"/>
          <w:shd w:val="clear" w:fill="FFFFFF"/>
          <w:lang w:val="en-US" w:eastAsia="zh-CN" w:bidi="ar"/>
        </w:rPr>
        <w:t>第二十二条</w:t>
      </w: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 xml:space="preserve"> 新建、改建或者扩建工程应当符合城乡规划，不得妨碍电力设施和电力通道。电力设施与新建、改建或者扩建工程相互妨碍的，应当以依法批准的建设文件为依据协商解决；协商不一致的，由项目核准后的建设单位承担迁移、改造或者采取有关措施的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right="0" w:rightChars="0"/>
        <w:jc w:val="left"/>
        <w:textAlignment w:val="auto"/>
        <w:rPr>
          <w:rFonts w:hint="eastAsia" w:ascii="方正仿宋_GBK" w:hAnsi="方正仿宋_GBK" w:eastAsia="方正仿宋_GBK" w:cs="方正仿宋_GBK"/>
          <w:i w:val="0"/>
          <w:iCs w:val="0"/>
          <w:caps w:val="0"/>
          <w:color w:val="666666"/>
          <w:spacing w:val="0"/>
          <w:kern w:val="0"/>
          <w:sz w:val="24"/>
          <w:szCs w:val="24"/>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right="0" w:rightChars="0"/>
        <w:jc w:val="left"/>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附件：国网道县供电公司电力设施保护区划定基本信息表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720" w:firstLineChars="300"/>
        <w:jc w:val="both"/>
        <w:textAlignment w:val="auto"/>
        <w:rPr>
          <w:rFonts w:hint="eastAsia" w:ascii="方正仿宋_GBK" w:hAnsi="方正仿宋_GBK" w:eastAsia="方正仿宋_GBK" w:cs="方正仿宋_GBK"/>
          <w:i w:val="0"/>
          <w:iCs w:val="0"/>
          <w:caps w:val="0"/>
          <w:color w:val="666666"/>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840" w:firstLineChars="300"/>
        <w:jc w:val="right"/>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道县科技和工业信息化局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840" w:firstLineChars="300"/>
        <w:jc w:val="right"/>
        <w:textAlignment w:val="auto"/>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666666"/>
          <w:spacing w:val="0"/>
          <w:kern w:val="0"/>
          <w:sz w:val="28"/>
          <w:szCs w:val="28"/>
          <w:shd w:val="clear" w:fill="FFFFFF"/>
          <w:lang w:val="en-US" w:eastAsia="zh-CN" w:bidi="ar"/>
        </w:rPr>
        <w:t>2025年XX月XX日</w:t>
      </w:r>
    </w:p>
    <w:p>
      <w:pPr>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br w:type="page"/>
      </w:r>
    </w:p>
    <w:tbl>
      <w:tblPr>
        <w:tblStyle w:val="3"/>
        <w:tblW w:w="11133" w:type="dxa"/>
        <w:tblInd w:w="-1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60"/>
        <w:gridCol w:w="675"/>
        <w:gridCol w:w="764"/>
        <w:gridCol w:w="768"/>
        <w:gridCol w:w="568"/>
        <w:gridCol w:w="712"/>
        <w:gridCol w:w="680"/>
        <w:gridCol w:w="432"/>
        <w:gridCol w:w="446"/>
        <w:gridCol w:w="765"/>
        <w:gridCol w:w="4389"/>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11133" w:type="dxa"/>
            <w:gridSpan w:val="12"/>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国网道县供电公司电力设施保护区划定基本信息表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序号</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属地</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电压等级</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线路名称</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架设形式</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公里数</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途径区（市）县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线路起点区域位置</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线路终点区域位置</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保护区范围</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保护区划定位置（杆号</w:t>
            </w:r>
            <w:r>
              <w:rPr>
                <w:rStyle w:val="10"/>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地名）</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35"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国网永州输电检修公司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220kV舒濂线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梅花镇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营江街道</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145-#153梅花镇廊洞村、#154-#164梅花镇司空岩村、#165-#167梅花镇斯屋村、#168-#178寿雁镇仙田福村、#179-#185寿雁镇大洞村、#186-#189寿雁镇鲤鱼坝村、#190-#196寿雁镇太家洞村、#197-#200寿雁镇周家岭村、#201-#209寿雁镇潭福村、#210-#213营江街道濂西村、#214-#218营江街道双桥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13874676422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国网永州输电检修公司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220kV紫濂Ⅰ线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31.477917</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营江镇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026-#031柑子园镇周邝村、#032-#038柑子园镇岩口村、#039-#046柑子园镇黑泥山村、#047-#054柑子园镇野竹福村、#055-#058白芒铺镇潘家村、#059-#067白芒铺镇刘家山村、#068-#070上关乡东方村、#071-#074蚣坝镇军洞村、#075-#078上关乡车岗村、#079-#084上关乡七里岗村、#085-#094万家庄五洲村、#095-#101万家庄下洞村、#102-#109万家庄长兴村、#110-#115万家庄小清塘村、#115+1-#121营江镇曾家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13973477603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国网永州输电检修公司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220kV紫濂Ⅱ线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30.756649</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白芒铺乡</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营江镇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041-#050白芒铺乡新邓家村、#051-#057白芒铺乡三里井村、#058-#064白芒铺乡吴家村、#065-#070白芒铺乡潘家村、#071-#078白芒铺乡住兴村、#079-#085蚣坝镇军洞村、#086-#093蚣坝镇南塘尾村、#094-#103上关乡坝子塘村、#104-#107上关乡董家冲村、#108-#113上关乡向阳村、#114-#122万家庄上洞村、#123-#136万家庄长兴村、#137-#139万家庄小清塘村、#140-#146营江镇曾家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13973477603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国网永州输电检修公司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220kV紫瑶Ⅰ线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26.289</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审章塘瑶族乡</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044-#045四马桥镇周塘营村、#046-#051四马桥镇罗家山村、#052-#058四马桥镇大井头村、#059-#063四马桥镇大井头村、#064-#065四马桥镇四马桥村、#066-#071四马桥镇麻汪村、#072-#073四马桥镇坳背洞村、#074-#075四马桥镇鸡公神村、#076-#081四马桥镇周家山村、#082-#086蚣坝镇沙仂江村、#087-#090蚣坝镇上云坝村、#091蚣坝镇马家岭村、#092-#098蚣坝镇木累洞村、#099蚣坝镇金鸡洞村、#100-#104审章塘瑶族乡沙子河村、#105-#108审章塘瑶族乡加六洲村、#109审章塘瑶族乡桃花井村、#110-#114审章塘瑶族乡马江口村、#115-#118审章塘瑶族乡送洲村、#119-#123审章塘瑶族乡井塘村、#124-#126审章塘瑶族乡福六田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15211663666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国网永州输电检修公司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220kV紫瑶Ⅱ线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27.26</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审章塘瑶族乡</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043四马桥镇罗家山村、#044-#049四马桥镇彭家村、#050-#060四马桥镇彭家村、#061四马桥镇大井头村、#062-#067四马桥镇大井头村、#068-#069四马桥镇四马桥村、#070-#075四马桥镇麻汪村、#076-#078四马桥镇坳背洞村、#079-#081四马桥镇鸡公神村、#082-#085四马桥镇立山脚村、#086-#088四马桥镇周家山村、#089-#091蚣坝镇后江桥村、#092-#094蚣坝镇马家岭村、#095-#096蚣坝镇木累洞村、#097-#098蚣坝镇木累洞村、#099蚣坝镇木累洞村、#100-#108审章塘瑶族乡沙子河村、#109-#112审章塘瑶族乡加六洲村、#113-#115审章塘瑶族乡桃花井村、#116-#118审章塘瑶族乡马江口村、#119-#122审章塘瑶族乡送洲村、#123-#126审章塘瑶族乡井塘村、#127-#129审章塘瑶族乡福六田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15211663666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国网永州输电检修公司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220kV濂女线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41.87</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万家庄街道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上江圩镇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#001万家庄街道万家庄社区、#002-#006营江街道办芒头寨村、#007-#022营江街道办下汶村、#023-#043清塘镇洪家宅村、#044-#050祥霖铺镇雷洞村、#051-#060祥霖铺镇桐溪尾村、#061-#068上江圩镇大厂村。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15211663666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35kV白打理线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24.251</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道县、双牌</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打鼓坪、理家坪镇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白马渡-理家坪主线：#001-#008白马渡镇白马渡村、#009-#016白马渡镇东山村，#017-#022白马渡镇大平地村、#023-#030白马渡镇太阳村、#031-#038白马渡镇宜山坪村、#039-#055双牌理家坪镇车龙村、#056-#063双牌理家坪镇马蹄村、#056-#063双牌理家坪镇马蹄村、#064-#076双牌理家坪镇零田洞村，#077-#080双牌理家坪镇理家坪村；</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打鼓坪-理家坪支线：#034-#042双牌理家坪镇坦田村，#034-#042双牌理家坪镇坦田村、#043-#052双牌理家坪镇理家坪村、#043-#052双牌理家坪镇理家坪村。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75"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i w:val="0"/>
                <w:iCs w:val="0"/>
                <w:color w:val="000000"/>
                <w:sz w:val="18"/>
                <w:szCs w:val="18"/>
                <w:u w:val="none"/>
              </w:rPr>
            </w:pP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35kV道蚣线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15.009</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万家庄街道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020道县万家庄街道下洞村、#021-#029道县万家庄街道下六州向阳村、#030-#033道县上关街道董家冲村、#034-#046道县上关街道红花村、#047-#052道县蚣坝大马坪、#053-#064道县蚣坝莲塘尾村，#065-#067道县蚣坝豹岩村，#068-#071道县蚣坝叶子山村，#072-#071道县蚣坝叶子山村，#072-#071道县蚣坝草鱼塘村、#072#082道县蚣坝镇、#083-#084道县蚣坝桃李园村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35kV道清线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17.953</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万家庄街道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#001-#005道县万家庄街道下洞村、#006-#012道县万家庄街道 长兴村、#013-#023道县万家庄街道华岩村、#024-#030道县清塘镇青山村、#031-##036道县清塘镇下汶村、#037-#045道县清塘镇芒头寨村、#046-#053道县清塘镇新立村、#054-#062道县清塘镇上塘面村，#063-#066道县清塘镇新孟家村、#064-#074道县清塘镇达二村、#073-#077道县清塘镇孟家村、#078-#085道县清塘镇小坪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35kV道新祥线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14.918</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万家庄街道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004道县万家庄街道下洞村、#004-#018道县万家庄街道上洞村、#019-##027道县祥林铺镇幸福村、#028-#031道县祥林铺镇岑江渡村、#033-##040道县祥林铺镇长青村、#041-#046道县祥林铺镇笔架山村、#047-#063道县祥林铺镇白露塘村、#064-#068道县祥林铺镇郎龙村、#069-#079道县祥林铺镇达头山村、#080-#088道县祥林铺镇。</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35kV仙跃线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3.685</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#001-#015道县仙子脚镇齐家湾、#016-#020道县仙子脚镇杨梅岭村、#018-#024道县仙子脚镇塘头村。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35kV祥桥线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7.838</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道县、江华</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江华桥头铺镇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006道县祥林铺镇石家村、#007-#016道县祥林铺镇上渡村、#017-#022道县祥林铺镇白竹岭村、#023-#028道县祥林铺镇大盘村、#029-#032道县祥林铺镇上刘塘村、#033-#039道县祥林铺镇王家村、#040-#046道县祥林铺镇下蒋新农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35kV柑白线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15.937</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014道县柑子园镇三海洞村、#015-#025道县柑子园镇兴隆村、#026-#033道县柑子园新屋场村、#034-#043道县柑子园镇五福村、#044-#051道县白马渡镇海龙村、#052-#056道县白马渡镇清溪村、#057-#066道县白马渡镇瓜地村、#067-#073道县白马渡镇东山村、#074-#082道县白马渡镇白马渡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35kV四岔虎蚣线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8.017</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#001-#012道县蚣坝镇下湖洞村、#013-#018道县蚣坝镇后江桥村、#019-#020道县蚣坝镇丰村洞村、#021-#030道县蚣坝镇新油榨村、#031-#036道县蚣坝马家岭村、#037-#041道县蚣坝镇桃李园村。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35kV四东线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FF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27.863</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004道县四马桥镇立山脚村、#005-#011道县四马桥镇燕山脚村、#012-#018道县四马桥镇农科站村、#019-#025道县四马桥镇华山村、#026-#029道县四马桥镇塘坪村、#030-#034道县四马桥镇杨家村、#035-#037道县四马桥镇陈李村、#038-#040道县四马桥镇魏家村、#041-#046道县四马桥镇金狮庵村、#047-#050道县四马桥镇社头村、#051-#058道县四马桥镇八亩洞村、#059-#070道县四马桥镇滴水营村、#071-#078道县四马桥镇卜石塘村、#079-#082道县洪塘营瑶族乡东江脚村、#083-#093道县洪塘营瑶族乡陈家村、#094-#106道县洪塘营瑶族乡老何家村、#107-#114道县洪塘营瑶族乡牛栏洞村、#115-#135道县洪塘营瑶族乡插花坪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1"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35kV荷永寿线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FF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14.267</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西洲街道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008道县富塘西路烟厂屋万家、#009-#013道县富塘街道李家园村、#014-#020道县富塘街道鸟梨树村、#021-#033道县寿雁镇阳家铺村、#034-#041道县寿雁镇太家洞村、#042-#056道县寿雁镇永丰村、#057-#064道县寿雁镇寿佛村、#065-#074道县寿雁镇雁峰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35kV幸坦清线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13.381</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#001-#006道县清塘镇原小坪村、#007-#011道县清塘镇月岩村、#012-#030道县清塘镇狮子头村、#031-#035道县清塘镇长乐村、#036-#044道县清塘镇长乐村、#045-#049道县清塘镇营乐源村、#050-#060道县清塘镇小塘村。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35kV钱祥线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10.34</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道县、江永</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江永上江圩镇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#001-#013江永县上江圩镇上江圩村、#014-#023道县祥林铺镇立福洞村、#024-#031道县祥林铺镇大井村、#032-#048道县祥林铺镇香花村、#049-#057道县祥林铺镇石家村。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35kV达祥线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5.238</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#001-#009道县祥林铺镇白竹岭村、#010-#017道县祥林铺镇上渡村、#018-#023道县祥林铺镇石家村。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35kV钱八线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9.447</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道县、江永</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江永上江圩镇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新车</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#001-#012江永县上江圩镇上江圩村、#013-#022道县祥林铺镇麦山洞村、#023-#026道县祥林铺镇猫儿山村、#027-#032道县祥林铺镇藕塘村、#033-#040道县祥林铺镇新车村、#041-#043道县祥林铺镇八家村。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35kV四面线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11.459</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白芒铺村</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002道县蚣坝镇下湖洞村、#003-#011道县蚣坝镇周家山村、#012-#020道县蚣坝镇长兴洞村、#021-#024道县蚣坝镇龙岭头村、#025-#030道县蚣坝镇陀仂复村、#031-#034道县蚣坝镇鲤鱼村、#035-#039道县蚣坝镇岩口村、#040-#044道县白芒铺镇小甲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35kV仙围线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13.445</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桥头镇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008道县仙子脚镇齐家湾村、#009-#012道县仙子脚镇罗敏村、#013-#017道县桥头镇大车坝村、#018-#021道县桥头镇熊家湾村、#022-#024道县桥头镇会潭村、#025-#028桥头镇神仙背村、#029-#032道县桥头镇大地夫村、#033-#037道县桥头镇张家洞村、#038-#042道县桥头镇禾村、#043-#050道县桥头镇大江洲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110kV濂钱线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28.682</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道县、江永</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濂溪街道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江永上江圩镇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008道县濂溪街道富子岭村、#009-#016道县濂溪街道红葭桥村、#017-#032道县万家庄街道下洞村、#033-#044道县万家庄街道兴坪村、#045-#051道县祥林铺镇常青村、#052-#056道县祥林铺镇笔架山村、#057-#071道县祥林铺镇白路塘村、#072-#083道县祥林铺镇达头山村、#084-#092道县祥林铺镇石家村、#093-#101道县祥林铺镇香花村、#102-#113道县祥林铺镇大井村、#114-#128江永县上江圩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110kV道四线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20.035</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万家庄街道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010道县万家庄街道樟木村、#011-#017道县祥林铺镇杨家寨村、#018-#032道县上关街道董家冲村、#033-#040道县蚣坝镇莲塘尾村、#041-#044道县蚣坝镇豹岩村、#045-#050道县蚣坝镇小塘复村、#051-#058道县蚣坝镇草鱼塘村、#059-#063道县蚣坝镇洪家垒村、#064-#070道县四马桥镇周家山村、#071-#077道县四马桥镇下湖洞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110kV桐柑线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9.482</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道县、宁远</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宁远桐山街道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008宁远桐山街道宝塔脚村、#009-#015宁远桐山街道下河洞村、#016-#032宁远县天堂镇寡婆桥村、#033-#038宁远县天堂镇天堂村、#039-#047宁远县天堂镇百步岭村、#048-#051宁远县天堂镇曹家滩村、#052-#054道县柑子园镇三海洞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110kV濂荷Ⅰ线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7.599</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濂溪街道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西洲街道</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#001-#010道县营江街道双桥村、#011-#020道县营江街道阳尹村、#021-#031道县营江街道五侯村。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27</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110kV濂道Ⅱ线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5.458</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濂溪街道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万家庄街道</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#001-#005道县营江街道富子岭村、#006-#008道县营江街道小清塘村、#009-#019道县营江街道天堂福村、#020-#026道县营江街道下洞村。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28</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110kV濂道Ⅰ线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4.993</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濂溪街道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万家庄街道</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#001-#005道县营江街道富子岭村、#006-#007道县营江街道小清塘村、#008-#014道县营江街道红葭桥村、#015-#023道县营江街道下洞村。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29</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110kV濂寿Ⅰ线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12.223</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濂溪街道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004道县营江街道双桥村、#005-#010道县营江街道阳家村、#011-#017道县营江街道岗下村、#018-#028道县寿雁镇社下村、#029-#034道县寿雁镇上坝村、#035-#037道县寿雁镇禾述塘村、#038-#044道县寿雁镇下莲塘村、#045-#050道县寿雁镇雁峰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110kV濂寿Ⅱ线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11.163</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濂溪街道</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#001-#004道县营江街道双桥村、#005-#019道县营江街道正岗头村、#020-#026道县寿雁镇社下村、#027-#038道县寿雁镇下莲塘村、#039-#044道县寿雁镇雁峰村。</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31</w:t>
            </w:r>
          </w:p>
        </w:tc>
        <w:tc>
          <w:tcPr>
            <w:tcW w:w="6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110kV源荷线</w:t>
            </w:r>
          </w:p>
        </w:tc>
        <w:tc>
          <w:tcPr>
            <w:tcW w:w="5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22.537</w:t>
            </w:r>
          </w:p>
        </w:tc>
        <w:tc>
          <w:tcPr>
            <w:tcW w:w="6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道县、双牌</w:t>
            </w:r>
          </w:p>
        </w:tc>
        <w:tc>
          <w:tcPr>
            <w:tcW w:w="43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双牌江村镇</w:t>
            </w:r>
          </w:p>
        </w:tc>
        <w:tc>
          <w:tcPr>
            <w:tcW w:w="44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西洲街道</w:t>
            </w:r>
          </w:p>
        </w:tc>
        <w:tc>
          <w:tcPr>
            <w:tcW w:w="7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001-#009双牌县理家坪乡莲塘村、#010-#015双牌线理家坪乡郭江口村、#016-#022双牌县理家坪乡六江洞村、#023-#033双牌县理家坪乡零田洞村、#034-#040双牌县理家坪乡车龙村、#041-#051道县白马渡镇申尾村、#052-#059道县白马渡镇樟武坊村、#060-#065道县东门街道浦口村、#066-#076道县东门街道白泥塘村、#077-#086道县东门街道下关社区、#087-#090道县城北工业大道、#091-#094道县富塘街道。</w:t>
            </w:r>
          </w:p>
        </w:tc>
        <w:tc>
          <w:tcPr>
            <w:tcW w:w="5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110kV绍柑线</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21.833</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富塘乡</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007道县东门街道下关社区、#008-#013道县东门街道白泥塘村、#014-#020道县东门街道下塘村、#021-#028道县白马渡镇大阳村、#029-#036道县白马渡镇东山村、#037-##044道县白马渡镇报国村、#045-#050道县白马渡镇清溪村、#051-#059道县白马渡镇南冲村、#060-#066道县柑子园镇内岭村、#067-#070道县柑子园镇兴隆村、#071-#075道县柑子园镇军民村、#072-#079道县柑子园镇三海洞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33</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110kV寿仙线</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006道县寿雁镇雁峰村、#007-#014寿雁镇牛路口、#015-#022道县寿雁镇坦背村、#023-#027道县寿雁镇豪福村、#028-#031道县寿雁镇杜莲村、#032-#038道县仙子脚镇黄田岗村、#039-#045道县仙子脚镇老福田村、#046-#053道县仙子脚镇杨梅岭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110kV濂绍线</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14.097</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濂溪街道</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富塘乡</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001-#008道县濂溪街道双桥村、#009-#015道县营江街道车边村、#016-#018道县营江街道鸟梨树村、#019-#028道县李家园村、#029-#032道县富塘街道、#033-#035道县树湘大道、#036-#042道县东门街道北门冯家村、#043-#051道县东门街道下关社区。</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0"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110kV审道线</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审章塘乡</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万家庄街道</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审章塘乡、黄泥洞村、九井村、跨越沱江、宋家村、麦子塘村、鹿家村、董家冲、跨越沱江、向阳村、跨越夏蓉高速、上洞村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110kV仙华线</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齐家湾村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37</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110千伏</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110kV仙远线</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架空线路两侧边导线外10米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杨梅岭村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15211676253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0"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38</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柑油线334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38.6714</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1、柑油主线#001-#50杆柑子园村、柑油主线#050-#100杆军民村、柑油主线#100-#200杆油相村、粮林支线#001-#120杆粮粮村、五里洞支线#001-#45杆五里洞村、黄金邓李家支线#001-#70杆黄金村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15874617866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0"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39</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柑镇线326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33.2026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1、柑镇线主线#001-#100杆柑子园村、柑镇线主线#100-#150杆五福村、柑镇线主线#150-#190杆海龙村、柑镇线内岭红盆支线#001-#040杆柑子园村、柑镇线兴隆支线#001-#020杆柑子园村、四字亭支线##001-#015杆柑子园村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15874617866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白柑线316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12.6864</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白柑线主线#001-#60杆白马渡村、白柑线主线#60-#120杆东山村、瓜地支线#001-#020杆瓜地村、白柑线石坝支线#001-#025杆白马渡村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15874617866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41</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白青线314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63.3033</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青主线#001-#030杆白马渡村、白青主线#030-#070杆泉家塘村、白青主线#070-#140杆青口村、白青主线#140-#180杆庙头村、白青线大坪地支线#001-#070杆大坪地村、白青线黄家柑子基地支线#001-#025杆青口村、白青线庙头支线#001-#035杆苗头村、白青线螺丝滩支线#001-#075杆古木洞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15874617866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1" w:hRule="atLeast"/>
        </w:trPr>
        <w:tc>
          <w:tcPr>
            <w:tcW w:w="360" w:type="dxa"/>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42</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白东线308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50.6681</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1、白东线主线#001-#039杆、白东线唐家山支线#001-050杆白马渡镇</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2、泥江口支线#001-#050杆、白东线下关毛家支线#001-#070杆、主线#040-#120杆东门街道办</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15874617866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lang w:val="en-US" w:eastAsia="zh-CN"/>
              </w:rPr>
            </w:pPr>
            <w:r>
              <w:rPr>
                <w:rFonts w:hint="eastAsia" w:ascii="Times New Roman" w:hAnsi="Times New Roman" w:eastAsia="方正仿宋_GBK" w:cs="Times New Roman"/>
                <w:i w:val="0"/>
                <w:iCs w:val="0"/>
                <w:color w:val="000000"/>
                <w:sz w:val="18"/>
                <w:szCs w:val="18"/>
                <w:u w:val="none"/>
                <w:lang w:val="en-US" w:eastAsia="zh-CN"/>
              </w:rPr>
              <w:t>43</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白马线312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24.9696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白马主线#001-#80杆白马渡村、白马主线#080-#120杆东山村、白马主线#120-#160杆清溪村、白马主线#160-#200杆南冲村、白马朱竹园脚支线#001-#030杆白马渡村、白马线东山廖家支线#001-#20杆东山村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15874617866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67" w:hRule="atLeast"/>
        </w:trPr>
        <w:tc>
          <w:tcPr>
            <w:tcW w:w="360" w:type="dxa"/>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44</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白上线306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49.513</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1、白上主线#001-#030杆、白上线竹山支线#001-#050杆白马渡镇</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2、龙江桥支线#001-#050杆、山尾巴支线#001-#30杆、白上主线#030杆-#100杆、白上线坪塘黄家支线#001-#30杆下关街道办</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3、白上线竹山支线#030-#140杆白芒铺镇</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15874617866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45</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柑芒线328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40.7964</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白芒铺镇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bottom"/>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芒主线#001-#130杆柑子园村、柑芒主线#130-#160杆广文铺村、柑芒主线#160-#200杆白芒铺村、坝子尾支线#001-#35杆广文铺村、瓦窑塘支线#01-#20杆白芒铺村、等坝支线#001-#030杆白芒铺村、蒋家山支线#001-#050杆白芒铺村、柑芒线横屋刘家支线#01-#045杆白芒铺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15874617866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46</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道长线306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17.5194</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道长线P001-P020号杆 万家庄村、道长线P021-P096号杆 长兴村、道长线华岩支线P001-P023号杆 华岩村、七一1-3组支线P001-P010号杆、岭角支线P001-P021号杆 七一村。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47</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道幸线328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13.3344</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道幸线P001-P015号杆 下洞村、道幸线P016-P052号杆 上洞村、道幸线P053-P072号杆 幸福村、川心井支线P001-P020号杆、天堂福支线P001-P009号杆万家庄村。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eastAsia" w:ascii="Times New Roman" w:hAnsi="Times New Roman" w:eastAsia="方正仿宋_GBK" w:cs="Times New Roman"/>
                <w:i w:val="0"/>
                <w:iCs w:val="0"/>
                <w:color w:val="000000"/>
                <w:kern w:val="2"/>
                <w:sz w:val="18"/>
                <w:szCs w:val="18"/>
                <w:u w:val="none"/>
                <w:lang w:val="en-US" w:eastAsia="zh-CN" w:bidi="ar-SA"/>
              </w:rPr>
              <w:t>48</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绍梅线316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9.5699</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富塘街道</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梅花镇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10kV绍梅线主线001-065 富塘社区、10kV绍梅线主线065-161 上莫村 丽埠村。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eastAsia" w:ascii="Times New Roman" w:hAnsi="Times New Roman" w:eastAsia="方正仿宋_GBK" w:cs="Times New Roman"/>
                <w:i w:val="0"/>
                <w:iCs w:val="0"/>
                <w:color w:val="000000"/>
                <w:kern w:val="2"/>
                <w:sz w:val="18"/>
                <w:szCs w:val="18"/>
                <w:u w:val="none"/>
                <w:lang w:val="en-US" w:eastAsia="zh-CN" w:bidi="ar-SA"/>
              </w:rPr>
              <w:t>49</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道上线334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65.9692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道上线P001-P020号杆 下洞村、道上线P021-P050号杆 土桥村、道上线P051-P064号杆 沿河社区、上关支线P001-P013号杆 上关社区、道上线P065-P101号杆 中山石村、道上线P102-P108号杆 虎子岩村、芦家支线P001-P039号杆 中山石村、芦家支线P040-P062号杆 七里岗村、芦家支线P063-P071号杆 金岗车村、芦家支线P072-P080号杆 石马村、芦家支线P081-P095号杆 麻姑井村、芦家支线P096-P109号杆 老塘村、芦家支线P110-P128号杆坝子塘村、芦家支线P129-P174号杆懂家冲村、陈家田分支线P001-P009号杆白石岩村、陈家田分支线P010-P015号杆石门村、陈家田分支线P016-P026号杆 陈家田村、车岗分支线P001-P046号杆车岗村、东方分支线P001-P035号杆 聂家村、东方分支线P036-P052号杆 东源村、东方分支线P053-P067号杆莲塘村、东方分支线P068-P084号杆理管坝村、东方分支线P069-P095号杆东方村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50</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道万线326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17.6172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道万线P001-P050号杆沿河村、五洲支线P001-P025号杆土桥村、五洲支线P026-P045号杆五一村、下六洲支线P001-P030号杆下六洲村、下六洲支线P031-P044号杆杨家寨村、下六洲支线P045-P065号杆 上六洲村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51</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荷富线342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33.5722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荷叶塘</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富塘</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富线P001-P031号杆李家园村、荷富线P032-P041号杆魏家村、荷富线P032-P041号杆魏家村、荷富线P042-P050号杆裴家村、荷富线P051-P065号杆贵头村、富太支线P001-P025号杆石板冲村、富太支线P026-P032号杆、太家洞分支线P001-P017号杆李家洞村、太家洞分支线P017-P058号杆鲤鱼坝村、富太支线P033-P059号杆十里桥一村、富太支线P060-P113号杆 十里桥二村、黄家塘支线P001-P010号杆黄家塘村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52</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荷梅线348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45.7032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荷叶塘</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梅花镇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10kV道县荷梅线梅廊支线#001-065车头村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棠下村、10kV道县荷梅线梅廊支线#062-108司空岩村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斯屋村、10kV道县荷梅线上仙田支线#001-039上仙田村、10kV道县荷梅线主线001-046富塘社区、10kV道县荷梅线主线046-116春秋塘村、10kV道县荷梅线主线118-141石下渡村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53</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荷东线334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36.6678</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荷叶塘</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荷叶塘</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10kV荷东线主线035-085荷叶塘社区、10kV荷东线营阳大道支线001-086富塘街道、10KV道县荷东线白泥塘支线#001-079白泥塘村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54</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白灌线322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14.6436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白马渡镇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富塘</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10kV白灌线丁塘支线#001-020丁塘村、10kV白灌线主线001-062石岭头村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高岭头村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鸭子坪村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55</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荷碧Ⅰ线306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16.0479</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荷叶塘</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荷叶塘</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10kV道县荷碧I线下关支线001-046 上关街道</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56</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理江线304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57.7766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道县、双牌</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理家坪镇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梅花镇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10kV理江线正谷支线001-120西田村 、10kV道县荷梅线廊洞分支线001-058 廊洞村、10kV荷梅线梅廊支线111-125廊洞村、10kV理江线主线001-042理家坪镇、10kV理江线主线042-088修义村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沙路源村、10kV理江线主线088-105赤源村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15869985038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57</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柑金线344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27.662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柑子园镇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10kV道县柑金线周邝支线001-033马家村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周邝村、10kV柑芒线三里井分支线#001-035三里井村、10kV柑金线永隆坝支线#008-048永隆坝村、10kV道县柑金线-001-147柑子园镇</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58</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面兴线306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57.6539</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白芒铺镇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10kV面兴线排楼屋支线#001-064排楼屋村、10kV面兴线豹岩支线001-020豹岩村、10kV面兴线001-080  柱兴村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下仙坝村、10kV面兴线080-160大河村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59</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面马线308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41.9955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白芒铺镇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10kV面马线潘家黄家园分支线001-049 潘家源村、10kV面马线001-085石干村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大坝口村、10kV面马线085-114马垒村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李子坝村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60</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面潘线312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26.0797</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白芒铺镇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10kV面潘线001-040白花岭村、10kV面潘线080-171 邓家村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洞叻口村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61</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蚣小线308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25.0338</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10KV道县蚣小线杨家岭支线#001-041杨家岭村、10KV道县蚣小线001-080蚣坝镇、10KV道县蚣小线080-160大屋里村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62</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蚣井线306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41.4967</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10kV道县蚣井线桃花井支线#001-027桃花井村、10kV道县蚣井线送洲支线001-110姚家村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葫芦井村、10kV道县蚣井线001-102蚣坝镇、10kV道县蚣井线102-210井塘瑶族乡</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63</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蚣圩线318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5.0247</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10千伏蚣圩线主线001-047杆蚣坝镇</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64</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蚣兴线312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36.6034</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10kV道县蚣兴线莲花塘支线#001-048莲花塘村、10kV道县蚣兴线洲背支线#001-073洲背村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糖榨屋村、10kV道县蚣兴线小塘复支线#001-076小塘复村、10kV道县蚣兴线001-110蚣坝镇</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65</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四乡线312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23.0615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10kV四乡线中湖洞支线001-045中湖洞村、10kV四乡线001-104 后江桥村、10kV四乡线104-162黄家村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66</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蚣乡线304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21.0985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10千伏蚣乡线长新洞支线#005-057长新洞村、10kV蚣乡线沿河塘支线001-027沿河塘村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13574692886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67</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四大线318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59.8351</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横岭乡</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大线P001-P76号杆途径立山村、燕山村、四大线P077-P120号杆华山村、塘坪村、四大线P121-P162号杆陈杨村、四大线P163-P220号杆滴水营村、四大线P221-P384号杆东江脚村、老何家村、插花坪村、P385-P438号杆大洞田村。四大线杨家台区支线P001-P021号杆途径魏家村、李管冲支线P001-P053号杆途径老何家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18874616677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0"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68</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四横线322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86.891</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洪塘营乡</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横线P001-P19号杆途径立山村、四横线P020-P61号杆中湖洞村、四横线P062-P150号杆横岭村、四横线P151-P182号杆浪石村、四横线P182-P265号杆湾子岭村、洪塘营村、太平坳村。刘头井支线P001-P035号杆途径丰木山村。江地冲支线P001-P035号杆途径天鹅岭村。丰木山支线P001-P035号杆途径沙窝村、P036-P075号杆途径丰木山村。黄沙坪支线P001-P035号杆浪石村。左家岭支线P001-P020号杆洪塘营村。猫儿岭支线P001-P125号杆途径香花树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18874616677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0"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69</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蚣横线322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8.8062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蚣坝镇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横岭乡</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蚣横线P001-P020号杆途径蚣坝村、蚣横线P021-P075号杆途径蚣丰村洞村。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18874616677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70</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四镇线316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73.8781</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四马桥镇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横岭乡</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镇线P001-P090号杆途径立山村、燕山村、农科站村、四马桥村。周塘营支线P001-P010号杆途径四马桥村、周塘营支线P011-P051号杆途径彭家村、周塘营支线P052-P097号杆途径周塘营村。魏家支线P001-P070号杆途径华山村、陈杨村、魏家村。上岭洞支线P001-P010号杆途径鸡公神村、上岭洞支线P011-P038号杆途径上岭洞村、立山村。岩头支线P001-P89号杆华山村、密里洞村、良木洞村。凤二支线P001-P026号杆途径鸡公神村、凤二支线P027-P058号杆西凤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18874616677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71</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东矿线306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5.8899</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东河</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湘源矿区</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东矿线P001-P027号杆途径湘源矿区</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18874616677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72</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打双黄线308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42.3377</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打鼓坪镇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打双黄线P01-P124杆中村坊村；龙村1号新增支线P01-P15杆龙村；半冲垒支线P01-P93杆半冲漯村；谢家支线P01-P86杆谢家村；打双黄线P125-P153杆圳头村；龙村电站支线P01-P26杆龙村；打双黄线P154-P167杆石桥头村；乐福堂电站支线P01-P15杆乐福堂村；黄公螺支线P01-P46杆黄公漯村；到江源支线P01-P94杆到江源村；打双黄线P168-P185杆载福村；打双黄线P186-P192杆杨名山村；打双黄线P193-P196杆泥口湾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15874652626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0"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73</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寿家线342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50.5817</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家线P01-P29杆寿雁镇；寿家线P30-P61杆新长田村；纸厂支线P01-P22杆磨头湾村；大刘支线P01-P23杆大刘村、上李村；大刘九组支线P01-P21杆大刘村；寿家线P62-P76杆新竹洞村；寿家线P77-P87杆下龙洞村；寿家线P88-P101杆接龙村；寿家线P102-P131杆垒波岩村；朱子腹支线P01-P58杆朱子腹村、社尾村、丙田村、龙腹村、石门坊村、大神口村；伍甲支线P01-P15杆伍家村；寿家线P132-P148杆大洞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15874652626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74</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寿乐线338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26.3166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乐线P01-P30杆白石寨村；寿乐线P31-P70杆新村；寿乐线P71-P99杆汪家村；寿乐线P100-P104杆许家村、白芒村；寿乐线P105-P115杆周塘村；寿乐线P116-P133杆大莲塘村；土桥支线P01-P26杆土桥村；寿乐线P134-P160杆塘碑村；寿乐线P161-P182杆富头村；寿乐线P183-P210杆龙山角村；书房地支线P01-P15杆书房地村、犁洞村、石灰冲村；甘塘坪支线P01-P36杆甘塘坪村、车弄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15874652626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75</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寿牛线344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42.8941</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牛线P01-P40杆白石寨村；寿牛线P41-P61杆牛路口村；寿牛线P62-P114杆山口铺村、坦背村；上岩支线P01-P86杆上岩村、上乐海村、大塘村、鲁塘、麻拐井村；寿牛线P115-P140杆豪福村；寿牛线P141-P170杆宝田村；寿牛线P171-P185杆杜莲村、桃子岭村；寿牛线P186-P220杆深田村；金家寨支线P01-P18杆金家寨村、石坝村；寿牛线P221-P243杆老干岭村、新干岭村；空树岩支线P01-P152空树岩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15874652626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76</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寿圩线334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37.6218</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圩线P01-P58杆寿佛村、寿雁村、雁峰村、道全路居委会、寿清路居委会；寿圩线P59-P63杆高楼屋村；寿圩线P64-P72杆永丰村；寿圩线P73-P85杆岭福村；寿圩线P86-P90杆义家村；寿圩线P91-P105杆排楼屋村；寿圩线P106-P137杆坛福村；寿富支线P01-P63杆高枧村、新铺村、农科村；馒头岭石场支线P01-P18杆何家村、杨家村、周家岭村、太家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15874652626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77</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寿清线332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44.2263</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清线P01-P40杆白石寨村；寿清线P41-P60杆杨家桥村；寿清线P61-P82杆安村；寿清线P83-P100杆井头村；寿清线P101-P110杆斯屋岭村；寿清线P111-P130杆易家村；寿清线P131-P150杆白芒村；寿清线P151-P190杆唐家村；寿清线P191-P215杆水尾洞村；寿清线P216-P242杆黄梅岭村；寿清线P243-P291杆蒋家湾村；寄家岭支线P01-28杆梅子园村、寄家岭村；存富支线P01-P58杆烈马凹村、小洞尾村、存富村；洋寨弄支线P01-P36杆洋寨弄村、郑家湾村、大门岭村、汉冲陵村；清塘坪支线P01-P22杆清塘坪村、冷水井村、平山村、龙角岭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15874652626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78</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寿月线328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29.1987</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寿雁镇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寿月线P01-P30杆白石寨村；寿月线P31-P50杆芽洞村；寿月线P51-P70杆平地尾村、寿月线P71-P100杆铁乐湾村；寿月线互联支线P01-P29杆寿雁镇；禾述塘支线P01-P31杆禾述塘村、下莲塘支线P01-P25杆下莲塘村、桂子塘村；上坝支线P01-P41杆上坝村、下坝村、白露岗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15874652626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79</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仙镇线306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30.532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10kV仙镇线黄田岗支线#001-090黄田岗村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洞尾村、10kv道县仙镇线大源口支线#001-070大源口村 、10kV仙镇线桥珠头支线#001-097桥珠头村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13874366613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80</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仙沙线316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45.5026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10KV道县仙沙线小伟分支线#001-060黄沙源村、10kV仙沙线清水塘分支线001-082竹王庙村、10KV道县仙沙线主线001-090刘家洞村、10KV道县仙沙线主线090-173沙田村、0KV道县仙沙线主线173-223石山脚村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零塘村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13874366613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81</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围桥线306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34.8696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桥头镇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桥头镇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10kV道县围桥线腊树坪支线#001-090腊树坪村、10kV道县围桥线邱塘支线#001-077邱塘村、10kV道县围桥线001-070桥头镇</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13874366613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82</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围仙线312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52.1103</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桥头镇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桥头镇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10kV围仙线杨柳塘支线#001-088石马山村、10kV围仙线杨柳塘支线#088-157桂宅岩村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杨柳塘村、10kV围仙仙落洞支线001-029落洞村、10kV道县围仙线上坝支线#001-072坦口村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鸟岗村、10kV道县围仙线主线001-057桥头镇、10kV道县围仙线主线057-126 鱼田村</w:t>
            </w: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13874366613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83</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围庄线308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58.1078</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桥头镇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桥头镇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10kv围庄线蒋包支线#051-229蒋包村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清寿源村、10kv围庄线蒋包支线001-051蒋包村、10kV围庄线毛巾田支线#001-014毛巾田村、10kV道县围庄线龙塘江支线#001-049龙塘江村、10kv围庄线主线001-064 桥头镇</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13874366613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84</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仙桥线302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31.1536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桥头镇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10kv道县仙桥线大伟支线001-067大伟村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坪杆村、10kV道县仙</w:t>
            </w:r>
            <w:bookmarkStart w:id="0" w:name="_GoBack"/>
            <w:bookmarkEnd w:id="0"/>
            <w:r>
              <w:rPr>
                <w:rFonts w:hint="default" w:ascii="Times New Roman" w:hAnsi="Times New Roman" w:eastAsia="方正仿宋_GBK" w:cs="Times New Roman"/>
                <w:i w:val="0"/>
                <w:iCs w:val="0"/>
                <w:color w:val="000000"/>
                <w:kern w:val="0"/>
                <w:sz w:val="18"/>
                <w:szCs w:val="18"/>
                <w:u w:val="none"/>
                <w:lang w:val="en-US" w:eastAsia="zh-CN" w:bidi="ar"/>
              </w:rPr>
              <w:t>桥线白竹田支线001-069白竹田村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烈马村、10kv道县仙桥线001-070 齐家湾村、10kv道县仙桥线主线070-145冲岭村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大车坝村、10kv道县仙桥线主线145-219神仙背村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熊家湾村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13874366613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85</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仙蒋线304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34.5133</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10kV道县仙蒋线罗敏支线#001-051罗敏村、10kV仙蒋线下坝洞支线001-024下坝洞村、10KV仙蒋线主线001-047仙子脚镇、10KV仙蒋线主线047-114 仙子脚老村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洞上蒋家、10KV仙蒋线主线114-224蒋家岭村 烟竹坪村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水头坝村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13874366613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86</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仙堡线308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29.9106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仙子脚镇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10kv道县仙堡线牛栏冲支线#001-095牛栏冲村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白竹塘村 、10kv道县仙堡线主线001-086杨梅岭村 、10kv道县仙堡线主线086-169塘头村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神仙头村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13874366613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87</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钱下线322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38.9244</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道县、江永</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钱塘镇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10kV钱下线田广洞支线#001-056田广洞村、10kV钱下线主线001-078麦山洞村、10kV钱下线主线078-118 矮屋村、10kV钱下线主线118-168桐溪尾村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13974669779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88</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祥涔线312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39.9544</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10kV祥涔线主线001-045杆祥林铺镇、10kV祥涔线主线045-100杆白露塘村、10kV祥涔线主线101-259 幸福村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欧家村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崩塘</w:t>
            </w:r>
            <w:r>
              <w:rPr>
                <w:rFonts w:hint="eastAsia" w:ascii="Times New Roman" w:hAnsi="Times New Roman" w:eastAsia="方正仿宋_GBK" w:cs="Times New Roman"/>
                <w:i w:val="0"/>
                <w:iCs w:val="0"/>
                <w:color w:val="000000"/>
                <w:kern w:val="0"/>
                <w:sz w:val="18"/>
                <w:szCs w:val="18"/>
                <w:u w:val="none"/>
                <w:lang w:val="en-US" w:eastAsia="zh-CN" w:bidi="ar"/>
              </w:rPr>
              <w:t>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13974669779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89</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八新线306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36.3958</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10kV八新线老雷洞支线#001-069龙眼塘村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雷洞村、10KV道县八新线八家支线#004-024八家村、10KV道县八新线主线001-054 祥乐福村、10KV道县八新线主线054-115新车村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13974669779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90</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八镇线312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47.9662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10kV道县八镇线田里杨家支线#001-035田里杨家 、10kV道县八镇线001-093午田村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寺下村、10kV道县八镇线093-140赤坝塘村、10kV道县八镇线140-177 白面下村 、10kV道县八镇线177-240杨家洞村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常青村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13974669779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91</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祥审线308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48.155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审章塘瑶族乡</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10kV祥审线莲花宅支线#001-030莲花宅村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松柳村、10kV道县祥审线马家车支线#001-022马家车村、10kV祥审线主线001-045祥林铺镇、10kV祥审线主线045-098审章塘村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13974669779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92</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祥镇线314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31.1246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10kV道县祥镇线久佳山2号支线#001-026杆久佳山村、10kV道县祥镇线吊高楼支线001-043吊高楼村、10kV道县祥镇线001-080 祥林铺镇、10kV道县祥镇线080-166大车村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幸福洞村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13974669779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93</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祥新线318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36.193</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10KV道县祥新线山田支线#001-027山田村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香花新村、10KV道县祥新线下蒋支线#001-038毛坪村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下蒋村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阳家村、10KV道县祥新线石榴塘支线#001-014 致福村、10KV道县祥新线001-080祥林铺镇</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土岗村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13974669779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94</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祥下线316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36.3521</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10kV道县祥下线塘背支线001-023银山村、10kV道县祥下线001-090上渡村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小盘</w:t>
            </w:r>
            <w:r>
              <w:rPr>
                <w:rFonts w:hint="eastAsia" w:ascii="Times New Roman" w:hAnsi="Times New Roman" w:eastAsia="方正仿宋_GBK" w:cs="Times New Roman"/>
                <w:i w:val="0"/>
                <w:iCs w:val="0"/>
                <w:color w:val="000000"/>
                <w:kern w:val="0"/>
                <w:sz w:val="18"/>
                <w:szCs w:val="18"/>
                <w:u w:val="none"/>
                <w:lang w:val="en-US" w:eastAsia="zh-CN" w:bidi="ar"/>
              </w:rPr>
              <w:t>村</w:t>
            </w:r>
            <w:r>
              <w:rPr>
                <w:rFonts w:hint="default" w:ascii="Times New Roman" w:hAnsi="Times New Roman" w:eastAsia="方正仿宋_GBK" w:cs="Times New Roman"/>
                <w:i w:val="0"/>
                <w:iCs w:val="0"/>
                <w:color w:val="000000"/>
                <w:kern w:val="0"/>
                <w:sz w:val="18"/>
                <w:szCs w:val="18"/>
                <w:u w:val="none"/>
                <w:lang w:val="en-US" w:eastAsia="zh-CN" w:bidi="ar"/>
              </w:rPr>
              <w:t>、10kV道县祥下线090-133李家村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大井村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13974669779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95</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道城Ⅱ线346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7.0195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10kV道城II线001-016杆万家庄社区</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96</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道九线362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10.1165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10kV道九线001-019杆万家庄社区</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97</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道纺线318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4.2214</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10kV道纺线001-016杆万家庄社区</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98</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道糖线338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9.1655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10kV道糖线001-013杆万家庄社区</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99</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濂城Ⅱ线322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9.758</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10kV濂城II线主线001-031营江街道</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7"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濂城Ⅰ线318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7.8595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10kV濂城Ⅰ线主线001-031营江街道</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101</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濂营Ⅱ线348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19.9723</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10kV濂营II线主线001-031营江街道</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102</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濂营Ⅰ线346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9.3737</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10kV濂营Ⅰ线主线001-031营江街道</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103</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道城Ⅰ线336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12.3205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10kV道城I线001-016杆万家庄社区</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104</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濂城Ⅲ线352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6.8535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10kV濂城Ⅲ线主线001-060杆营江街道</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105</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濂城Ⅳ线354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7.2481</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10kV濂城Ⅳ线主线001-060杆营江街道</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7"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106</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濂充线326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7.0095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10kV濂充线001-045杆营江街道</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107</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绍高线312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5.9202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富塘街道</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10kV绍高线001-060杆富塘社区</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13874726398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108</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荷楼线316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21.815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荷叶塘</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楼田</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10kV荷楼线主线001-085五候村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社头村、10kV荷楼线主线085-233正岗头村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唐家村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上源头村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楼田村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土墙村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13787465508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109</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八午线308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50.4346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10kV八午线午田支线001-035午田村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下桐湾村、10kV道县八午线新茶支线#002-043新茶村老屋村、10kV道县八午线001-085午田村 、10kV道县八午线085-164上纹村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锣盘石村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13787465508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110</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八清线304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7.1591</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祥林铺镇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10kV八清线主线001-123蒋家洞村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13787465508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111</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清圩线304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44.0056</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10kV道县清圩线要子口支线#001-068廖家村、10kV道县清圩线001-185 清塘镇人民政府、10kV清圩线新立支线#001-018新立村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13787465508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112</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濂乡线344</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19.8862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10kV濂乡线阳家支线#001-027阳家村、10kV道县濂乡线鸟梨支线#001-091鸟梨树村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双桥村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13787465508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113</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濂午线342</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37.5102</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午田</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10kV濂午线社下支线001-081社下村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室家村、10kV濂午线主线001-081曾家村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楼田村</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大鱼尾村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13787465508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114</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清月线306</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33.2318</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10kV道县清月线乐甘洲支线001-061棉竹源村、10kV道县清月线001-086泥鳅塘村、10kV道县清月线086-141矮源村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13787465508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115</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清庆线308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37.2065</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10kV道县清庆线长乐支线#001-030皂角坪村、0kV道县清庆线担里源支线#001-126坦里源村、10kV道县清庆线邓家源支线#002-030邓家源村、10kV道县清庆线主线001-085营乐源村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13787465508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trPr>
        <w:tc>
          <w:tcPr>
            <w:tcW w:w="3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116</w:t>
            </w:r>
          </w:p>
        </w:tc>
        <w:tc>
          <w:tcPr>
            <w:tcW w:w="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国网道县供电公司</w:t>
            </w:r>
          </w:p>
        </w:tc>
        <w:tc>
          <w:tcPr>
            <w:tcW w:w="76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w:t>
            </w:r>
          </w:p>
        </w:tc>
        <w:tc>
          <w:tcPr>
            <w:tcW w:w="7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清洪线328</w:t>
            </w:r>
          </w:p>
        </w:tc>
        <w:tc>
          <w:tcPr>
            <w:tcW w:w="5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w:t>
            </w:r>
          </w:p>
        </w:tc>
        <w:tc>
          <w:tcPr>
            <w:tcW w:w="7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31.2013</w:t>
            </w:r>
          </w:p>
        </w:tc>
        <w:tc>
          <w:tcPr>
            <w:tcW w:w="6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道县</w:t>
            </w:r>
          </w:p>
        </w:tc>
        <w:tc>
          <w:tcPr>
            <w:tcW w:w="4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4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清塘镇</w:t>
            </w:r>
          </w:p>
        </w:tc>
        <w:tc>
          <w:tcPr>
            <w:tcW w:w="7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架空线路两侧边导线外5米</w:t>
            </w:r>
          </w:p>
        </w:tc>
        <w:tc>
          <w:tcPr>
            <w:tcW w:w="4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10kV道县清洪线月岩支线#008-045月岩社区、 10kV道县清洪线001-058新清塘村、10kV道县清洪线058-106洪家宅村、10kV道县清洪线106-168塘背洞村</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13787465508</w:t>
            </w:r>
          </w:p>
        </w:tc>
      </w:tr>
    </w:tbl>
    <w:p/>
    <w:p>
      <w:r>
        <w:br w:type="page"/>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MGDT">
    <w:panose1 w:val="00000400000000000000"/>
    <w:charset w:val="00"/>
    <w:family w:val="auto"/>
    <w:pitch w:val="default"/>
    <w:sig w:usb0="80000003" w:usb1="1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Century">
    <w:panose1 w:val="020406040505050203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FECC7"/>
    <w:multiLevelType w:val="singleLevel"/>
    <w:tmpl w:val="284FEC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021A6"/>
    <w:rsid w:val="0656730E"/>
    <w:rsid w:val="06605F0F"/>
    <w:rsid w:val="12E92C35"/>
    <w:rsid w:val="14353475"/>
    <w:rsid w:val="198D32FA"/>
    <w:rsid w:val="19AC2F99"/>
    <w:rsid w:val="1E524153"/>
    <w:rsid w:val="3E2733F6"/>
    <w:rsid w:val="459C7E19"/>
    <w:rsid w:val="54491E8E"/>
    <w:rsid w:val="5CD20969"/>
    <w:rsid w:val="7B322ED7"/>
    <w:rsid w:val="7B40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11"/>
    <w:basedOn w:val="4"/>
    <w:qFormat/>
    <w:uiPriority w:val="0"/>
    <w:rPr>
      <w:rFonts w:hint="eastAsia" w:ascii="宋体" w:hAnsi="宋体" w:eastAsia="宋体" w:cs="宋体"/>
      <w:b/>
      <w:bCs/>
      <w:color w:val="000000"/>
      <w:sz w:val="32"/>
      <w:szCs w:val="32"/>
      <w:u w:val="none"/>
    </w:rPr>
  </w:style>
  <w:style w:type="character" w:customStyle="1" w:styleId="6">
    <w:name w:val="font41"/>
    <w:basedOn w:val="4"/>
    <w:qFormat/>
    <w:uiPriority w:val="0"/>
    <w:rPr>
      <w:rFonts w:ascii="微软雅黑" w:hAnsi="微软雅黑" w:eastAsia="微软雅黑" w:cs="微软雅黑"/>
      <w:color w:val="000000"/>
      <w:sz w:val="20"/>
      <w:szCs w:val="20"/>
      <w:u w:val="none"/>
    </w:rPr>
  </w:style>
  <w:style w:type="character" w:customStyle="1" w:styleId="7">
    <w:name w:val="font31"/>
    <w:basedOn w:val="4"/>
    <w:qFormat/>
    <w:uiPriority w:val="0"/>
    <w:rPr>
      <w:rFonts w:hint="eastAsia" w:ascii="宋体" w:hAnsi="宋体" w:eastAsia="宋体" w:cs="宋体"/>
      <w:color w:val="000000"/>
      <w:sz w:val="20"/>
      <w:szCs w:val="20"/>
      <w:u w:val="none"/>
    </w:rPr>
  </w:style>
  <w:style w:type="character" w:customStyle="1" w:styleId="8">
    <w:name w:val="font51"/>
    <w:basedOn w:val="4"/>
    <w:qFormat/>
    <w:uiPriority w:val="0"/>
    <w:rPr>
      <w:rFonts w:ascii="Arial" w:hAnsi="Arial" w:cs="Arial"/>
      <w:color w:val="000000"/>
      <w:sz w:val="20"/>
      <w:szCs w:val="20"/>
      <w:u w:val="none"/>
    </w:rPr>
  </w:style>
  <w:style w:type="character" w:customStyle="1" w:styleId="9">
    <w:name w:val="font21"/>
    <w:basedOn w:val="4"/>
    <w:qFormat/>
    <w:uiPriority w:val="0"/>
    <w:rPr>
      <w:rFonts w:ascii="Calibri" w:hAnsi="Calibri" w:cs="Calibri"/>
      <w:color w:val="000000"/>
      <w:sz w:val="21"/>
      <w:szCs w:val="21"/>
      <w:u w:val="none"/>
    </w:rPr>
  </w:style>
  <w:style w:type="character" w:customStyle="1" w:styleId="10">
    <w:name w:val="font81"/>
    <w:basedOn w:val="4"/>
    <w:uiPriority w:val="0"/>
    <w:rPr>
      <w:rFonts w:ascii="Calibri" w:hAnsi="Calibri" w:cs="Calibri"/>
      <w:color w:val="000000"/>
      <w:sz w:val="21"/>
      <w:szCs w:val="21"/>
      <w:u w:val="none"/>
    </w:rPr>
  </w:style>
  <w:style w:type="character" w:customStyle="1" w:styleId="11">
    <w:name w:val="font91"/>
    <w:basedOn w:val="4"/>
    <w:uiPriority w:val="0"/>
    <w:rPr>
      <w:rFonts w:hint="default" w:ascii="Calibri" w:hAnsi="Calibri" w:cs="Calibri"/>
      <w:color w:val="000000"/>
      <w:sz w:val="21"/>
      <w:szCs w:val="21"/>
      <w:u w:val="none"/>
    </w:rPr>
  </w:style>
  <w:style w:type="character" w:customStyle="1" w:styleId="12">
    <w:name w:val="font71"/>
    <w:basedOn w:val="4"/>
    <w:uiPriority w:val="0"/>
    <w:rPr>
      <w:rFonts w:hint="eastAsia" w:ascii="宋体" w:hAnsi="宋体" w:eastAsia="宋体" w:cs="宋体"/>
      <w:color w:val="000000"/>
      <w:sz w:val="20"/>
      <w:szCs w:val="20"/>
      <w:u w:val="none"/>
    </w:rPr>
  </w:style>
  <w:style w:type="character" w:customStyle="1" w:styleId="13">
    <w:name w:val="font6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5589</Words>
  <Characters>7260</Characters>
  <Lines>0</Lines>
  <Paragraphs>0</Paragraphs>
  <TotalTime>82</TotalTime>
  <ScaleCrop>false</ScaleCrop>
  <LinksUpToDate>false</LinksUpToDate>
  <CharactersWithSpaces>7275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2025-03-03T11:11:00Z</dcterms:created>
  <dc:creator>独白</dc:creator>
  <cp:lastModifiedBy>wps</cp:lastModifiedBy>
  <cp:lastPrinted>2025-03-24T12:38:31Z</cp:lastPrinted>
  <dcterms:modified xsi:type="dcterms:W3CDTF">2025-03-24T12:42:10Z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308E4F1F5A204C4FAF4B3D5B5E04292D</vt:lpwstr>
  </property>
  <property fmtid="{D5CDD505-2E9C-101B-9397-08002B2CF9AE}" pid="4" name="KSOTemplateDocerSaveRecord">
    <vt:lpwstr>eyJoZGlkIjoiYjk4ZGNjNWRmZjBhMjQ3ODUxZjlhY2Q1NjJkM2JiOWMiLCJ1c2VySWQiOiIzODk4NzYyNjcifQ==</vt:lpwstr>
  </property>
</Properties>
</file>