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79455">
      <w:pPr>
        <w:pStyle w:val="2"/>
        <w:jc w:val="left"/>
        <w:rPr>
          <w:rFonts w:ascii="方正公文小标宋" w:eastAsia="方正公文小标宋"/>
          <w:b w:val="0"/>
          <w:sz w:val="84"/>
          <w:szCs w:val="84"/>
          <w:lang w:eastAsia="zh-CN"/>
        </w:rPr>
      </w:pPr>
      <w:bookmarkStart w:id="12" w:name="_GoBack"/>
      <w:bookmarkEnd w:id="12"/>
    </w:p>
    <w:p w14:paraId="142130E5">
      <w:pPr>
        <w:pStyle w:val="2"/>
        <w:jc w:val="left"/>
        <w:rPr>
          <w:rFonts w:ascii="方正公文小标宋" w:eastAsia="方正公文小标宋"/>
          <w:b w:val="0"/>
          <w:sz w:val="84"/>
          <w:szCs w:val="84"/>
          <w:lang w:eastAsia="zh-CN"/>
        </w:rPr>
      </w:pPr>
    </w:p>
    <w:p w14:paraId="0DC0252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湖南省永州市道县四马桥镇</w:t>
      </w:r>
    </w:p>
    <w:p w14:paraId="1BF91F4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501B8226">
      <w:pPr>
        <w:rPr>
          <w:rFonts w:ascii="方正公文小标宋" w:eastAsia="方正公文小标宋"/>
          <w:sz w:val="84"/>
          <w:szCs w:val="84"/>
          <w:lang w:eastAsia="zh-CN"/>
        </w:rPr>
      </w:pPr>
    </w:p>
    <w:p w14:paraId="68D11FBD">
      <w:pPr>
        <w:rPr>
          <w:rFonts w:ascii="方正公文小标宋" w:eastAsia="方正公文小标宋"/>
          <w:sz w:val="84"/>
          <w:szCs w:val="84"/>
          <w:lang w:eastAsia="zh-CN"/>
        </w:rPr>
      </w:pPr>
    </w:p>
    <w:p w14:paraId="1857989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C09C545">
          <w:pPr>
            <w:pStyle w:val="19"/>
            <w:pageBreakBefore w:val="0"/>
            <w:widowControl/>
            <w:wordWrap/>
            <w:overflowPunct/>
            <w:topLinePunct w:val="0"/>
            <w:bidi w:val="0"/>
            <w:spacing w:line="480" w:lineRule="auto"/>
            <w:jc w:val="center"/>
            <w:rPr>
              <w:rFonts w:ascii="Times New Roman" w:hAnsi="Times New Roman" w:eastAsia="方正公文小标宋" w:cs="Times New Roman"/>
              <w:b/>
              <w:bCs/>
              <w:color w:val="auto"/>
              <w:sz w:val="44"/>
              <w:szCs w:val="44"/>
              <w:lang w:val="zh-CN"/>
            </w:rPr>
          </w:pPr>
          <w:r>
            <w:rPr>
              <w:rFonts w:ascii="Times New Roman" w:hAnsi="Times New Roman" w:eastAsia="方正公文小标宋" w:cs="Times New Roman"/>
              <w:b/>
              <w:bCs/>
              <w:color w:val="auto"/>
              <w:sz w:val="44"/>
              <w:szCs w:val="44"/>
              <w:lang w:val="zh-CN"/>
            </w:rPr>
            <w:t>目</w:t>
          </w:r>
          <w:r>
            <w:rPr>
              <w:rFonts w:hint="eastAsia" w:ascii="Times New Roman" w:hAnsi="Times New Roman" w:eastAsia="方正公文小标宋" w:cs="Times New Roman"/>
              <w:b/>
              <w:bCs/>
              <w:color w:val="auto"/>
              <w:sz w:val="44"/>
              <w:szCs w:val="44"/>
              <w:lang w:val="zh-CN"/>
            </w:rPr>
            <w:t xml:space="preserve">  </w:t>
          </w:r>
          <w:r>
            <w:rPr>
              <w:rFonts w:ascii="Times New Roman" w:hAnsi="Times New Roman" w:eastAsia="方正公文小标宋" w:cs="Times New Roman"/>
              <w:b/>
              <w:bCs/>
              <w:color w:val="auto"/>
              <w:sz w:val="44"/>
              <w:szCs w:val="44"/>
              <w:lang w:val="zh-CN"/>
            </w:rPr>
            <w:t>录</w:t>
          </w:r>
        </w:p>
        <w:p w14:paraId="25CD2FEA">
          <w:pPr>
            <w:pageBreakBefore w:val="0"/>
            <w:widowControl/>
            <w:wordWrap/>
            <w:overflowPunct/>
            <w:topLinePunct w:val="0"/>
            <w:bidi w:val="0"/>
            <w:spacing w:line="480" w:lineRule="auto"/>
            <w:rPr>
              <w:rFonts w:hint="eastAsia"/>
              <w:lang w:val="zh-CN"/>
            </w:rPr>
          </w:pPr>
        </w:p>
        <w:p w14:paraId="344DB94C">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w:t>
          </w:r>
        </w:p>
        <w:p w14:paraId="4463C071">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13</w:t>
          </w:r>
        </w:p>
        <w:p w14:paraId="1E5F1F9C">
          <w:pPr>
            <w:pStyle w:val="7"/>
            <w:pageBreakBefore w:val="0"/>
            <w:widowControl/>
            <w:wordWrap/>
            <w:overflowPunct/>
            <w:topLinePunct w:val="0"/>
            <w:bidi w:val="0"/>
            <w:spacing w:line="480" w:lineRule="auto"/>
            <w:jc w:val="distribute"/>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Style w:val="11"/>
              <w:rFonts w:hint="eastAsia" w:ascii="宋体" w:hAnsi="宋体" w:eastAsia="宋体" w:cs="宋体"/>
              <w:b w:val="0"/>
              <w:bCs w:val="0"/>
              <w:color w:val="auto"/>
              <w:u w:val="none"/>
              <w:lang w:eastAsia="zh-CN"/>
            </w:rPr>
            <w:t>………………………………………………………………………………</w:t>
          </w:r>
          <w:r>
            <w:rPr>
              <w:rStyle w:val="11"/>
              <w:rFonts w:hint="eastAsia" w:ascii="宋体" w:hAnsi="宋体" w:eastAsia="宋体" w:cs="宋体"/>
              <w:b w:val="0"/>
              <w:bCs w:val="0"/>
              <w:color w:val="auto"/>
              <w:u w:val="none"/>
              <w:lang w:val="en-US" w:eastAsia="zh-CN"/>
            </w:rPr>
            <w:t xml:space="preserve"> 39</w:t>
          </w:r>
        </w:p>
      </w:sdtContent>
    </w:sdt>
    <w:p w14:paraId="1A37E28B">
      <w:pPr>
        <w:pStyle w:val="2"/>
        <w:jc w:val="both"/>
        <w:rPr>
          <w:rFonts w:ascii="Times New Roman" w:hAnsi="Times New Roman" w:eastAsia="方正小标宋_GBK" w:cs="Times New Roman"/>
          <w:color w:val="auto"/>
          <w:spacing w:val="7"/>
          <w:sz w:val="44"/>
          <w:szCs w:val="44"/>
          <w:lang w:eastAsia="zh-CN"/>
        </w:rPr>
      </w:pPr>
    </w:p>
    <w:p w14:paraId="02EAF8A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061BA9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B1EA7F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195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49E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193B0C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F95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2DCAA7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0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0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2F35A0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A3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7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65FC69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C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6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62B65F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FB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F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坚持党管人才原则，做好人才引、育、留、用工作，落实班子成员联系服务人才工作机制。</w:t>
            </w:r>
          </w:p>
        </w:tc>
      </w:tr>
      <w:tr w14:paraId="50CD2C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6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8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负责镇党委下辖党组织的成立、撤销、调整、换届和管理，整顿软弱涣散基层党组织，组织开展“双述双评”，推进新兴领域党的建设，擦亮“树湘红”党建品牌。</w:t>
            </w:r>
          </w:p>
        </w:tc>
      </w:tr>
      <w:tr w14:paraId="0EE514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9C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3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31CCA3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DA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0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党建引领基层治理，健全党组织领导的基层群众自治制度，落实村（居）民代表常态化联系服务群众，加强村（居）民委员会、村（居）务监督委员会规范化建设和换届指导工作，健全议事决策和监督机制，支持和保障村（居）民委员会依法开展自治活动。</w:t>
            </w:r>
          </w:p>
        </w:tc>
      </w:tr>
      <w:tr w14:paraId="23FB0B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C0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9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强化党员队伍建设，负责党员的发展、教育、管理、监督、统计和关怀服务，做好党费收缴工作，依法依规处置不合格党员。</w:t>
            </w:r>
          </w:p>
        </w:tc>
      </w:tr>
      <w:tr w14:paraId="113139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A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E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负责村级党群服务中心及活动场所的管理，规范党徽党旗的使用。</w:t>
            </w:r>
          </w:p>
        </w:tc>
      </w:tr>
      <w:tr w14:paraId="65B1C0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D5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1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落实党代会代表任期制，做好代表选举及联络服务工作，推动党代表履职。</w:t>
            </w:r>
          </w:p>
        </w:tc>
      </w:tr>
      <w:tr w14:paraId="781C8E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0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7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教育引导、服务管理和关心关爱镇机关事业单位退休人员。</w:t>
            </w:r>
          </w:p>
        </w:tc>
      </w:tr>
      <w:tr w14:paraId="0DED99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D9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4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按照干部管理权限，负责镇村两级干部的选拔、教育、培训、考核、监督、薪资福利管理、评先评优等工作，做好村（居）党组织书记后备力量培育储备，负责驻村第一书记及工作队员日常管理。</w:t>
            </w:r>
          </w:p>
        </w:tc>
      </w:tr>
      <w:tr w14:paraId="6213EA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CA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5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66A430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7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0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负责党风廉政建设和反腐败工作，落实全面从严治党主体责任、监督责任，扎实推进治理群众身边的腐败问题和不正之风，履行监督、执纪、问责职责，按权限对问题线索进行调查核实，开展立案审查调查工作。</w:t>
            </w:r>
          </w:p>
        </w:tc>
      </w:tr>
      <w:tr w14:paraId="69FC15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F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C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落实统战工作主体责任，联系服务党外知识分子、非公有制经济人士、新的社会阶层人士、港澳台侨等群体。</w:t>
            </w:r>
          </w:p>
        </w:tc>
      </w:tr>
      <w:tr w14:paraId="6494CA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A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1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做好人民建议征集工作，主动听取群众的意见建议。</w:t>
            </w:r>
          </w:p>
        </w:tc>
      </w:tr>
      <w:tr w14:paraId="4EE753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2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0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组织召开镇人民代表大会，依法做好人大代表选举，负责建议的征集、办理和督促工作，服务保障人大代表依法履职。</w:t>
            </w:r>
          </w:p>
        </w:tc>
      </w:tr>
      <w:tr w14:paraId="5BD3EE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EA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D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3C8173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9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A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支持商会党的建设，引导商会发挥经济服务、权益维护等作用。</w:t>
            </w:r>
          </w:p>
        </w:tc>
      </w:tr>
      <w:tr w14:paraId="100ED2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84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6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负责工会组织建设，开展教育培训、文化活动及救助帮扶工作，维护会员合法权益。</w:t>
            </w:r>
          </w:p>
        </w:tc>
      </w:tr>
      <w:tr w14:paraId="0E9962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D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7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03D30C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B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9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负责妇联组织建设，加强妇女儿童阵地和家庭家教家风建设，关心和维护妇女儿童合法权益。</w:t>
            </w:r>
          </w:p>
        </w:tc>
      </w:tr>
      <w:tr w14:paraId="039411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E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A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负责红十字会组织建设，参与推动无偿献血工作。</w:t>
            </w:r>
          </w:p>
        </w:tc>
      </w:tr>
      <w:tr w14:paraId="1FDCA8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1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0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组织开展科学技术普及工作，提升全民科学文化素质。</w:t>
            </w:r>
          </w:p>
        </w:tc>
      </w:tr>
      <w:tr w14:paraId="3331C1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B2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C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组织开展社会科学普及活动。</w:t>
            </w:r>
          </w:p>
        </w:tc>
      </w:tr>
      <w:tr w14:paraId="018D621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F41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w:t>
            </w:r>
            <w:r>
              <w:rPr>
                <w:rStyle w:val="16"/>
                <w:rFonts w:hint="eastAsia" w:ascii="Times New Roman" w:hAnsi="方正公文黑体" w:eastAsia="方正公文黑体"/>
                <w:color w:val="auto"/>
                <w:lang w:val="en-US" w:eastAsia="zh-CN" w:bidi="ar"/>
              </w:rPr>
              <w:t>6</w:t>
            </w:r>
            <w:r>
              <w:rPr>
                <w:rStyle w:val="16"/>
                <w:rFonts w:hint="eastAsia" w:ascii="Times New Roman" w:hAnsi="方正公文黑体" w:eastAsia="方正公文黑体"/>
                <w:color w:val="auto"/>
                <w:lang w:bidi="ar"/>
              </w:rPr>
              <w:t>项）</w:t>
            </w:r>
          </w:p>
        </w:tc>
      </w:tr>
      <w:tr w14:paraId="7C85F0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C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1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6E06A0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8E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7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7D308D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FD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F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加强农村集体经济组织、合作经济组织的监督管理，支持依法开展经营活动，发展壮大村集体经济。</w:t>
            </w:r>
          </w:p>
        </w:tc>
      </w:tr>
      <w:tr w14:paraId="6BB855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8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6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负责农村土地承包（延包）经营及承包（延包）经营合同的管理工作，调解农村土地承包经营纠纷，处理个人之间、个人与单位之间土地权属争议。</w:t>
            </w:r>
          </w:p>
        </w:tc>
      </w:tr>
      <w:tr w14:paraId="74E071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7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1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做好统计工作，审核、保管统计资料，开展经济普查、农业普查、人口普查、人口抽样调查和土地调查工作。</w:t>
            </w:r>
          </w:p>
        </w:tc>
      </w:tr>
      <w:tr w14:paraId="14D138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7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4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组织参与住户调查、劳动力调查、农业农村调查等国家调查工作。</w:t>
            </w:r>
          </w:p>
        </w:tc>
      </w:tr>
      <w:tr w14:paraId="46D66ED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78B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C53FD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45D3">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5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21CF5F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1C8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C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52B91C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D3D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5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3A1B15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1B2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9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265246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A5C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A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15ED97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1FD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4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负责老年人高龄津贴申请的受理、初审、报批及动态管理。</w:t>
            </w:r>
          </w:p>
        </w:tc>
      </w:tr>
      <w:tr w14:paraId="36735E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5D8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6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283683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97E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3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6C153A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6F96">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1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宣传各项惠农补贴政策，负责惠农补贴的数据收集、初审、公示、报批工作。</w:t>
            </w:r>
          </w:p>
        </w:tc>
      </w:tr>
      <w:tr w14:paraId="1283DD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85D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2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335634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4593">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2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4E83AD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71F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A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针对就业困难人员引导申报护林员、交通引导员等公益性岗位。</w:t>
            </w:r>
          </w:p>
        </w:tc>
      </w:tr>
      <w:tr w14:paraId="02A78F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123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1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14:paraId="389EB47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D60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w:t>
            </w:r>
            <w:r>
              <w:rPr>
                <w:rStyle w:val="16"/>
                <w:rFonts w:hint="eastAsia" w:ascii="Times New Roman" w:hAnsi="方正公文黑体" w:eastAsia="方正公文黑体"/>
                <w:color w:val="auto"/>
                <w:lang w:val="en-US" w:eastAsia="zh-CN" w:bidi="ar"/>
              </w:rPr>
              <w:t>4</w:t>
            </w:r>
            <w:r>
              <w:rPr>
                <w:rStyle w:val="16"/>
                <w:rFonts w:hint="eastAsia" w:ascii="Times New Roman" w:hAnsi="方正公文黑体" w:eastAsia="方正公文黑体"/>
                <w:color w:val="auto"/>
                <w:lang w:bidi="ar"/>
              </w:rPr>
              <w:t>项）</w:t>
            </w:r>
          </w:p>
        </w:tc>
      </w:tr>
      <w:tr w14:paraId="0F5EB4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E371">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C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贯彻总体国家安全观，落实国家安全责任制，筑牢国家安全人民防线，组织开展国家安全教育宣传，防范、制止危害国家安全的行为。</w:t>
            </w:r>
          </w:p>
        </w:tc>
      </w:tr>
      <w:tr w14:paraId="074E8C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811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8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开展未成年人保护工作，重点关注孤儿、事实无人抚养儿童、农村留守儿童、困境儿童等对象，预防青少年违法犯罪。</w:t>
            </w:r>
          </w:p>
        </w:tc>
      </w:tr>
      <w:tr w14:paraId="35F96A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6F33">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C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加强综治中心工作平台规范化建设，组织开展社会面涉稳风险排查、分析研判、事项上报，推动群防群治，维护社会稳定。</w:t>
            </w:r>
          </w:p>
        </w:tc>
      </w:tr>
      <w:tr w14:paraId="523515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ADA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E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w:t>
            </w:r>
          </w:p>
        </w:tc>
      </w:tr>
      <w:tr w14:paraId="2909E9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E71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A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推进镇村综合网格建设，做好网格员选配、培训、管理等工作。</w:t>
            </w:r>
          </w:p>
        </w:tc>
      </w:tr>
      <w:tr w14:paraId="2AEBFD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86D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C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组织退休老法官、老检察官、老警官、老司法行政人员、老律师政法“五老”开展调解和法治宣教工作。</w:t>
            </w:r>
          </w:p>
        </w:tc>
      </w:tr>
      <w:tr w14:paraId="228327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15F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E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53A1F3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CCF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2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开展人民防空宣传教育，根据上级统一部署，组织人口疏散演练。</w:t>
            </w:r>
          </w:p>
        </w:tc>
      </w:tr>
      <w:tr w14:paraId="568F68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5E1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F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负责辖区内养犬的管理。</w:t>
            </w:r>
          </w:p>
        </w:tc>
      </w:tr>
      <w:tr w14:paraId="3C2360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B9A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5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w:t>
            </w:r>
          </w:p>
        </w:tc>
      </w:tr>
      <w:tr w14:paraId="15B3FD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701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E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开展法治宣传教育，提升村（居）民法治素养。</w:t>
            </w:r>
          </w:p>
        </w:tc>
      </w:tr>
      <w:tr w14:paraId="7A8079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90F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0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负责涉及镇人民政府行政复议案件的答复和行政诉讼案件的应诉。</w:t>
            </w:r>
          </w:p>
        </w:tc>
      </w:tr>
      <w:tr w14:paraId="4070BE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15A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7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推动法律顾问进基层，提升公共法律服务水平，指导村（居）民委员会做好公共法律服务等工作。</w:t>
            </w:r>
          </w:p>
        </w:tc>
      </w:tr>
      <w:tr w14:paraId="506DB2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BFE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7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47F38BF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C90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五、乡村振兴（7项）</w:t>
            </w:r>
          </w:p>
        </w:tc>
      </w:tr>
      <w:tr w14:paraId="63E853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D39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4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宣传基本农田保护法律法规，加强耕地及基本农田管理和保护，开展日常巡查，发现违法问题及时上报或依法处置。</w:t>
            </w:r>
          </w:p>
        </w:tc>
      </w:tr>
      <w:tr w14:paraId="6A399A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9EE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C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负责农业技术推广工作，因地制宜推广种植业、养殖业新品种和新型应用技术。</w:t>
            </w:r>
          </w:p>
        </w:tc>
      </w:tr>
      <w:tr w14:paraId="5F078F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3113">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F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落实粮食安全责任，开展粮食安全政策法规宣传，稳定粮食播种面积，提供生产技术指导。</w:t>
            </w:r>
          </w:p>
        </w:tc>
      </w:tr>
      <w:tr w14:paraId="2716CC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542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C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负责农村集体资产、资源、资金监管。</w:t>
            </w:r>
          </w:p>
        </w:tc>
      </w:tr>
      <w:tr w14:paraId="7421D9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4ED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2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拓宽乡村振兴产业渠道，发展生猪、油茶、脐橙、麒麟瓜、高山葡萄等特色优势产业。</w:t>
            </w:r>
          </w:p>
        </w:tc>
      </w:tr>
      <w:tr w14:paraId="5B66CC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D3E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A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培育壮大供港蔬菜基地，打造高标准蔬菜基地和烟田综合体。</w:t>
            </w:r>
          </w:p>
        </w:tc>
      </w:tr>
      <w:tr w14:paraId="004485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97E9">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6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推广“四马桥炸豆腐、鲊肉”等特产，打造一批叫得响的特色品牌。</w:t>
            </w:r>
          </w:p>
        </w:tc>
      </w:tr>
      <w:tr w14:paraId="1EAC72F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5AF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054F27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5CF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4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加强新时代爱国主义教育，培育和践行社会主义核心价值观，用好新时代文明实践所、站，传承发展农村优秀传统文化，开展农村群众性精神文明创建活动，推进移风易俗。</w:t>
            </w:r>
          </w:p>
        </w:tc>
      </w:tr>
      <w:tr w14:paraId="1E070AF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F6C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790FE7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0A5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7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1A5ECB1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5A2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75ECC8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683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4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铸牢中华民族共同体意识，促进民族融合团结进步，加强对少数民族流动人员的教育、服务和管理。</w:t>
            </w:r>
          </w:p>
        </w:tc>
      </w:tr>
      <w:tr w14:paraId="14126BF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244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36E12A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CDD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D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4D04D0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EC5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3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负责城乡居民养老保险参保登记、暂停、终止、人员信息修正、待遇认证、信息核查、重复缴纳退费、丧葬补贴申报等工作。</w:t>
            </w:r>
          </w:p>
        </w:tc>
      </w:tr>
      <w:tr w14:paraId="45508C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DAC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A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负责被征地农民社会保障政策宣传，按规定做好被征地农民社会保障对象认定复审工作，组织参加基本养老保险。</w:t>
            </w:r>
          </w:p>
        </w:tc>
      </w:tr>
      <w:tr w14:paraId="1E64A3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51B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E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15350E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B7C3">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B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32D075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609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2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负责居民基本医疗保险政策宣传、参保和变更登记、参保信息查询和维护等工作。</w:t>
            </w:r>
          </w:p>
        </w:tc>
      </w:tr>
      <w:tr w14:paraId="48146C3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41D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524FDA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1DC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4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落实河长制，开展宣传教育、日常巡查、卫生保洁，发现破坏行为及时制止或上报。</w:t>
            </w:r>
          </w:p>
        </w:tc>
      </w:tr>
      <w:tr w14:paraId="4CFB2A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E58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C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整治农村人居环境，开展美丽宜居村庄建设、生活垃圾治理、村容村貌提升工作，对乱堆粪便、垃圾、柴草，破坏村容镇貌和环境卫生行为进行处罚。</w:t>
            </w:r>
          </w:p>
        </w:tc>
      </w:tr>
      <w:tr w14:paraId="38C2DD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57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B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宣传野生植物、候鸟及野生动物保护政策法规，发现违法行为及时制止并上报。</w:t>
            </w:r>
          </w:p>
        </w:tc>
      </w:tr>
      <w:tr w14:paraId="31E9BC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FBA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C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落实林长制，保护发展森林资源，发现破坏森林资源的行为及时制止或上报，负责护林员的管理工作。</w:t>
            </w:r>
          </w:p>
        </w:tc>
      </w:tr>
      <w:tr w14:paraId="766AF5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710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2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开展土壤污染防治宣传教育和土壤、地下水污染防治巡查，发现问题及时上报。</w:t>
            </w:r>
          </w:p>
        </w:tc>
      </w:tr>
      <w:tr w14:paraId="586B3C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BED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F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加强固体废物污染环境防治宣传教育和科学普及。</w:t>
            </w:r>
          </w:p>
        </w:tc>
      </w:tr>
      <w:tr w14:paraId="18F6C2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63D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C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组织开展大气污染防治工作，发现大气污染和生态破坏行为及时制止并上报。</w:t>
            </w:r>
          </w:p>
        </w:tc>
      </w:tr>
      <w:tr w14:paraId="388385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639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D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加强畜禽养殖污染及废弃物处理设施的监管，依法制止和报告畜禽养殖环境污染行为。</w:t>
            </w:r>
          </w:p>
        </w:tc>
      </w:tr>
      <w:tr w14:paraId="68788D7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E59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281492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DB01">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0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负责农村集体土地乡村建设规划许可申请的受理、审查、核发或报批、公示。</w:t>
            </w:r>
          </w:p>
        </w:tc>
      </w:tr>
      <w:tr w14:paraId="14BD34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C8A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3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依法拆除未取得乡村建设规划许可证或未按乡村建设规划许可证建设的建筑物。</w:t>
            </w:r>
          </w:p>
        </w:tc>
      </w:tr>
      <w:tr w14:paraId="3429FB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39E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C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编制村庄和集镇规划并监督实施，推进小城镇开发与集镇提质改造工作。</w:t>
            </w:r>
          </w:p>
        </w:tc>
      </w:tr>
      <w:tr w14:paraId="6DC353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B72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3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14:paraId="1A576D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449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6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对损坏村庄和集镇的房屋、公共设施的行为进行处罚。</w:t>
            </w:r>
          </w:p>
        </w:tc>
      </w:tr>
      <w:tr w14:paraId="7C5910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AA8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E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275362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A2B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C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核发农村宅基地批准书、乡村建设规划许可证和限额以下村民建房的施工许可证，负责农村住房审批后建设的管理。</w:t>
            </w:r>
          </w:p>
        </w:tc>
      </w:tr>
      <w:tr w14:paraId="7995D6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F21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9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做好传统村落的保护工作。</w:t>
            </w:r>
          </w:p>
        </w:tc>
      </w:tr>
      <w:tr w14:paraId="54E59FE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9B1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27097A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3AA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8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支持开展全民健身活动，组织开展群众性体育活动。</w:t>
            </w:r>
          </w:p>
        </w:tc>
      </w:tr>
      <w:tr w14:paraId="7A5782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E41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1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负责公共文化设施的日常管理，组织群众性文化活动，提供公共文化服务。</w:t>
            </w:r>
          </w:p>
        </w:tc>
      </w:tr>
      <w:tr w14:paraId="4D4FEFF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EAB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十三、卫生健康（3项）</w:t>
            </w:r>
          </w:p>
        </w:tc>
      </w:tr>
      <w:tr w14:paraId="4D6FEC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783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3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落实积极生育政策，开展生育登记服务，做好人口信息数据采集、系统录入、动态管理。</w:t>
            </w:r>
          </w:p>
        </w:tc>
      </w:tr>
      <w:tr w14:paraId="7C76B0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86E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C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负责病残儿医学鉴定申请材料的复核和上报工作。</w:t>
            </w:r>
          </w:p>
        </w:tc>
      </w:tr>
      <w:tr w14:paraId="12F751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829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3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02F2E53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3DC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十四、应急管理及消防（2项）</w:t>
            </w:r>
          </w:p>
        </w:tc>
      </w:tr>
      <w:tr w14:paraId="37FDB6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043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4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组织开展应急、防震减灾知识宣传普及，依职责对生产经营单位安全生产状况进行日常检查并督促落实整治措施。</w:t>
            </w:r>
          </w:p>
        </w:tc>
      </w:tr>
      <w:tr w14:paraId="341842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22B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F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负责镇综合应急救援（含多种形式消防救援）队伍的建设及日常管理，指导督促村（居）民委员会组建应急救援队伍，及时、就近开展应急和消防救援。</w:t>
            </w:r>
          </w:p>
        </w:tc>
      </w:tr>
      <w:tr w14:paraId="5A8CD38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A30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4C89F3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F18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E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负责办理食品摊贩登记证。</w:t>
            </w:r>
          </w:p>
        </w:tc>
      </w:tr>
      <w:tr w14:paraId="1AE318D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D0F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十六、人民武装（2项）</w:t>
            </w:r>
          </w:p>
        </w:tc>
      </w:tr>
      <w:tr w14:paraId="581A09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D73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C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推进镇人民武装部与退役军人服务站融合建设，加强与退役军人联系沟通，做好退役军人及其他优抚对象政策宣传、优待抚恤、权益维护、就业创业服务工作。</w:t>
            </w:r>
          </w:p>
        </w:tc>
      </w:tr>
      <w:tr w14:paraId="6D6D46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0AF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0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坚持党管武装，负责兵役登记、兵员征集、民兵工作、国防动员、国防教育、国防（军事）设施保护教育和基层武装部规范化建设，推进“双拥”共建。</w:t>
            </w:r>
          </w:p>
        </w:tc>
      </w:tr>
      <w:tr w14:paraId="6A52C69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F31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00C5CD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0299">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E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落实值班制度，健全突发事件信息报送机制，对重大紧急情况实行首报直报制度。</w:t>
            </w:r>
          </w:p>
        </w:tc>
      </w:tr>
      <w:tr w14:paraId="641E98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776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4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负责机要保密、档案管理与移交、公文处理、会务服务、综合协调、督查督办、后勤服务保障等日常工作。</w:t>
            </w:r>
          </w:p>
        </w:tc>
      </w:tr>
      <w:tr w14:paraId="2EC08B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ED3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7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负责政府采购、国有资产管理、办公用房管理、公共机构节能。</w:t>
            </w:r>
          </w:p>
        </w:tc>
      </w:tr>
      <w:tr w14:paraId="598C69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AA9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5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编制政府财政预决算，做好财务审核、资金发放、票据归档等工作，监管财政资金，开展机关内部财务审计。</w:t>
            </w:r>
          </w:p>
        </w:tc>
      </w:tr>
      <w:tr w14:paraId="6C37C3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5CB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A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依法组织开展村级财务监督管理、代理村级财务会计记账和核算、村（居）民委员会财务审计和村（居）“两委”班子成员任期经济责任审计。</w:t>
            </w:r>
          </w:p>
        </w:tc>
      </w:tr>
      <w:tr w14:paraId="4EB90F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A14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E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w:t>
            </w:r>
          </w:p>
        </w:tc>
      </w:tr>
      <w:tr w14:paraId="1B81F0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8F83">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C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承办12345政务服务便民热线等平台转办涉及本镇职权范围内的事项。</w:t>
            </w:r>
          </w:p>
        </w:tc>
      </w:tr>
      <w:tr w14:paraId="066906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574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1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负责镇便民服务中心和村便民服务站标准化、规范化建设。</w:t>
            </w:r>
          </w:p>
        </w:tc>
      </w:tr>
    </w:tbl>
    <w:p w14:paraId="1DF769D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E0B4C2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C47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887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414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8A8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250B">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35C3E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715B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63D43D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7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E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联合办信办案和监督检查。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2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8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1.整合“室组地”工作力量，指派监督检查、案件查办人员，成立监督检查、审查调查组开展相关工作；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2.对全县县管干部相关问题线索进行调查处置；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3.制定工作方案，对全县各单位开展监督检查、集中整治、专项治理。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4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2.开展调查取证，落实处分决定执行；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3.提供人员、资料等必要支持，做好协调配合工作，组织开展集中整治、专项治理。</w:t>
            </w:r>
          </w:p>
        </w:tc>
      </w:tr>
      <w:tr w14:paraId="5D6DA4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2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8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7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E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A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14:paraId="1ED870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0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3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村（居）“两委”班子运行情况中期评估。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B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0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1.组织全县村（社区）“两委”班子运行情况中期评估；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2.督促指导乡镇（街道）做好届中分析工作结果运用。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6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1.对村（居）“两委”班子及成员个别谈话、查阅资料、走访调研，形成综合研判报告；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2.上报届中分析研判材料至县委组织部；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3.推动成果综合运用，作为“两委”换届的重要依据。</w:t>
            </w:r>
          </w:p>
        </w:tc>
      </w:tr>
      <w:tr w14:paraId="571668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2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F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4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C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9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收集上报《村（社区）党组织书记基本情况备案表》、考核材料、学历（培训）材料、入党材料、表彰奖励材料、违纪违法材料、任免材料等。</w:t>
            </w:r>
          </w:p>
        </w:tc>
      </w:tr>
      <w:tr w14:paraId="699AAB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1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C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F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1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9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4.办理入编、工资待遇等手续。</w:t>
            </w:r>
          </w:p>
        </w:tc>
      </w:tr>
      <w:tr w14:paraId="3109ED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C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4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从优秀村（居）党组织书记中考核招聘乡镇事业编制人员。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E5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5594F2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44939E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42731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F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1.县委组织部负责制定从优秀村（社区）党组织书记中考核招聘乡镇事业编制人员工作实施方案；负责统筹实施考核招聘工作，开展资格联审、体检、人选考察工作；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7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1.摸底上报符合考核招聘基本条件的村（居）党组织书记名单；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27B024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D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B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7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A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1.组织开展县级“两优一先”评选等表彰工作；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3.组织开展中央省市“两优一先”评选等表彰对象推荐工作；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B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1.按照评选表彰范围、条件，确定“两优一先”推荐对象；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2.上报推荐登记表及事迹材料佐证材料；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3.统计上报符合颁发“光荣在党50年”纪念章条件的名单；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4.发放“光荣在党50年”纪念章。</w:t>
            </w:r>
          </w:p>
        </w:tc>
      </w:tr>
      <w:tr w14:paraId="77AB5C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6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4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培养教育管理选调生。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2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6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3.做好到村任职选调生年度考核和任职期满考核。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E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1CAD29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A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C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3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D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4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2.出具村（居）党组织书记候选人预备人选现实表现材料。</w:t>
            </w:r>
          </w:p>
        </w:tc>
      </w:tr>
      <w:tr w14:paraId="1827C3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C0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2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规范村级组织挂牌。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6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D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1.规范村级组织的挂牌名称、数量、规格、标准；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2.督促乡镇（街道）指导村（社区）按要求规范挂牌；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3.不定期核查村级组织挂牌情况。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4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1.按上级标准指导村级组织活动场所规范挂牌；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2.不定期对村级组织活动场所挂牌情况进行核查，发现问题及时整改。</w:t>
            </w:r>
          </w:p>
        </w:tc>
      </w:tr>
      <w:tr w14:paraId="63D1F3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D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5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B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9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1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1.摸底并上报违规抽借调工作人员情况；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2.通知违规抽借调工作人员限期返岗履职。</w:t>
            </w:r>
          </w:p>
        </w:tc>
      </w:tr>
      <w:tr w14:paraId="582A0A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E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4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6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2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8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14:paraId="517AAC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1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3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开展村（居）党员档案“县级统管”。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D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1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1.依托县档案馆建设党员档案管理场所，保障党员档案日常管理经费；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2.负责村（社区）党员档案收集、整理、归档、档案信息化等日常管理工作。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9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1.整理党员档案，审核合格后移交县委组织部统一管理；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2.按程序查阅、借阅、转递党员档案。</w:t>
            </w:r>
          </w:p>
        </w:tc>
      </w:tr>
      <w:tr w14:paraId="421378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0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F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B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2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2.审核乡镇（街道）推荐的报名人员名单并组织培训；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8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76A35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C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6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保障村级组织运转经费和党组织活动经费。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DF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79BED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D4BB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4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2.县财政局落实村干部基本报酬、村主干购买养老保险补贴、离任村干部生活补贴、村级组织办公经费、服务群众经费、党组织活动经费。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D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2.确定享受报酬待遇的村干部人员名单，做好村级组织运转经费核算工作，及时上报村干部报酬异动名单；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w:t>
            </w:r>
          </w:p>
        </w:tc>
      </w:tr>
      <w:tr w14:paraId="67D7AB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6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1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为村干部购买人身意外伤害险，组织村干部集中体检。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F7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243BC9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C3E8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5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1.县委组织部负责为村干部购买人身意外伤害保险，集中组织村干部进行健康体检；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2.县财政局负责保障村干部体检、购买人身意外伤害保险相关经费。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C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1.统计上报购买人身意外伤害保险的村干部基本信息；</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2.按照县委组织部统一安排，通知村干部进行健康体检。</w:t>
            </w:r>
          </w:p>
        </w:tc>
      </w:tr>
      <w:tr w14:paraId="6E7BCC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D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A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规范管理县直机关派驻乡镇机构人员。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9B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125E13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0F8B80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6B88B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035B71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1436A9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CF53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C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1.县直机关对派驻乡镇机构人员进行业务指导、考核；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2.县直机关派驻乡镇机构主要负责人的任免、评先评优事前书面征求乡镇党委意见。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1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2.对拟调整、评先评优的县直机关派驻镇机构主要负责人选提出书面意见。</w:t>
            </w:r>
          </w:p>
        </w:tc>
      </w:tr>
      <w:tr w14:paraId="5BB809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6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9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县管干部选拔任用及职务职级晋升。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29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E5B8D1D">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bidi="ar"/>
              </w:rPr>
              <w:t>（牵头）
</w:t>
            </w:r>
            <w:r>
              <w:rPr>
                <w:rFonts w:hint="eastAsia" w:ascii="Times New Roman" w:hAnsi="方正公文仿宋" w:eastAsia="方正公文仿宋"/>
                <w:kern w:val="0"/>
                <w:szCs w:val="21"/>
                <w:lang w:val="en-US" w:eastAsia="zh-CN" w:bidi="ar"/>
              </w:rPr>
              <w:t>.</w:t>
            </w:r>
          </w:p>
          <w:p w14:paraId="08DD0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1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1.县委组织部负责开展县管干部选拔任用及职级晋升工作，对公务员（参管人员）县管干部职务异动后的工资审批；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2.县人社局负责事业单位人员职务异动后的工资审批工作。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5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3.协助考察组考察，组织干部职工测评；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28524D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E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F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D2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391D8F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106DCE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14:paraId="3EE27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C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县委组织部、县人大机关、县政协机关分别组织开展县级及县级以上党代表、人大代表、政协委员考察、选举、推选工作。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9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2.按规定开展县级以上党代表、人大代表、政协委员候选人推荐工作。</w:t>
            </w:r>
          </w:p>
        </w:tc>
      </w:tr>
      <w:tr w14:paraId="2CB251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6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9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农村党员远程教育。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0E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3CC59A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22DF8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7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2.县财政局负责落实农村党员远程教育站点运行维护经费。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0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2.组织农村党员通过远程教育设施参加线上教育培训。</w:t>
            </w:r>
          </w:p>
        </w:tc>
      </w:tr>
      <w:tr w14:paraId="330CF2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1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7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9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县委网信办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0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1.对群众网上反映事项及时登记、转交属地办理；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E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2.接到群众反映事项的网络舆情后，及时开展实地调查；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3.给予书面或电话回复。</w:t>
            </w:r>
          </w:p>
        </w:tc>
      </w:tr>
      <w:tr w14:paraId="037100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E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E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F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1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1.统筹、协调、指导巡察组开展工作，负责巡察整改和成果运用的统筹协调、跟踪督促、汇总报告；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2.向被巡察单位反馈巡察意见，推动巡察整改和成果运用。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C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1.自觉接受巡察，做好迎接巡察的各项相关工作；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2.承担对村（居）巡察统筹协调工作；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3.负责本级巡察整改及指导村（居）巡察整改工作。</w:t>
            </w:r>
          </w:p>
        </w:tc>
      </w:tr>
      <w:tr w14:paraId="21879F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8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1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2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D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1.对乡镇人民政府预算执行情况、决算和其他财政收支状况进行审计监督；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4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1.对审计反馈的问题建立台账；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2.按照规定时间整改审计反馈的问题，上报整改情况。</w:t>
            </w:r>
          </w:p>
        </w:tc>
      </w:tr>
      <w:tr w14:paraId="3D1E31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75D8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1CE836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D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A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9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7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点项目建设参建单位业绩记录，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8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207644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A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6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开展农村产权流转交易服务。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7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0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1.负责组织农村产权交易、信息发布、资料审查、合同签订、价款结算、交易鉴证、资料管理、政策咨询、监督管理、培训指导等工作；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2.通过信息共享等方式，核验交易标的权属、受让方资格、土地规划和用途等交易资料和信息，组织招标和采购项目预决算。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2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1.负责农村产权流转交易基础资料和信息的收集汇总、查验审核、登记录入；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2.提供政策咨询，做好资料归档备案和纠纷调解工作。</w:t>
            </w:r>
          </w:p>
        </w:tc>
      </w:tr>
      <w:tr w14:paraId="6DD198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E7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A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46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B5459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3B7D6F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40D863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11C80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国家税务总局道县税务局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A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4.国家税务总局道县税务局负责指导新型农业经营主体的税务申报工作。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A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3.培育县级以上示范新型农业经营主体；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4.宣传新型农业经营主体融资政策，摸排融资需求。</w:t>
            </w:r>
          </w:p>
        </w:tc>
      </w:tr>
      <w:tr w14:paraId="5DF70C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1381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2B2308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26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5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8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5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5.负责慈善资金的使用、管理。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5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1.宣传慈善救助政策，摸排并上报需捐赠救助的名单；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2.参与慈善募集工作，发动社会力量参与慈善帮扶。</w:t>
            </w:r>
          </w:p>
        </w:tc>
      </w:tr>
      <w:tr w14:paraId="487B82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1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5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殡葬管理及改革。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0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6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3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2.推动殡葬领域移风易俗工作，积极推广和倡导低碳文明祭扫。</w:t>
            </w:r>
          </w:p>
        </w:tc>
      </w:tr>
      <w:tr w14:paraId="5A74FC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4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B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3B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5DC839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42294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县卫健局
</w:t>
            </w:r>
          </w:p>
          <w:p w14:paraId="5E893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A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2.县卫健局负责水质监测；</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3.市生态环境局道县分局负责水源地的划界、保护和已划定水源保护区水源地的水质监测。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3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1.参与农村饮用水水源地保护工作;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3.对饮水供应不足和无需专业力量即可判明的水质不达标的区域进行摸排上报。</w:t>
            </w:r>
          </w:p>
        </w:tc>
      </w:tr>
      <w:tr w14:paraId="6B93EE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3D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A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妇女“两癌”免费筛查、救助。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0E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6ED410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240B1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9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1.县卫健局负责制定“两癌”检查项目计划，开展全县宫颈癌防控预防针宣传和疫苗接种工作；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2.县妇联组织实施全县农村适龄和城镇低保适龄妇女“两癌”免费筛查项目工作，组织开展全县低收入妇女“两癌”救助。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5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2.负责低收入妇女“两癌”救助申请受理、调查核实并报批。</w:t>
            </w:r>
          </w:p>
        </w:tc>
      </w:tr>
      <w:tr w14:paraId="54E1E2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4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8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C2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06209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D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全县残疾人证核发和管理，实施持证残疾人基本状况调查；开展残疾人康复救助服务、残疾人居家托养、残疾人家庭无障碍改造等服务管理工作；开展残疾人教育就业保障工作、发放残疾人机动轮椅车燃油补贴、残疾学生教育补贴和残疾人自主创业补贴；落实项目资金，项目档案资料收集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2.县医保局落实残疾人医保参保补助、审批和发放。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F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2.开展残疾人康复就业，组织残疾人参加职业技能培训，做好公益助残工作；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79426C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8D4A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3AEA98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7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7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防范和打击性侵未成年人犯罪行为。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BD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4FDA4B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9767A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520C9A7C">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bidi="ar"/>
              </w:rPr>
              <w:t>县检察院
</w:t>
            </w:r>
            <w:r>
              <w:rPr>
                <w:rFonts w:hint="eastAsia" w:ascii="Times New Roman" w:hAnsi="方正公文仿宋" w:eastAsia="方正公文仿宋"/>
                <w:kern w:val="0"/>
                <w:szCs w:val="21"/>
                <w:lang w:val="en-US" w:eastAsia="zh-CN" w:bidi="ar"/>
              </w:rPr>
              <w:t>.</w:t>
            </w:r>
          </w:p>
          <w:p w14:paraId="563016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6FD52C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BAF98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7D2A2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1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县法院、县检察院、县教育局、县公安局、县文旅广体局、县妇联按照部门职责分工加强对未成年人的保护工作，开展防范和打击性侵未成年人违法犯罪工作；对旅馆业未严格落实“五必须”要求的，对娱乐场所存在违规接纳、招聘未成年人或组织未成年人有偿陪侍、向未成年人销售烟酒等问题从严打击；对重点女童积极开展法律援助、心理辅导、送教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2.县公安局统筹各派出所做好辖区重点人员管控工作。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3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3.发现线索及时上报。</w:t>
            </w:r>
          </w:p>
        </w:tc>
      </w:tr>
      <w:tr w14:paraId="697BCC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F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1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18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307775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4D9358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1B72E7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08597D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258D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D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1.县委政法委负责持续推进扫黑除恶斗争常态化；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2.县法院负责审理涉黑涉恶案件；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3.县检察院负责对涉黑涉恶案件提起公诉；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5.县司法局提供法律服务。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F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1.开展《反有组织犯罪法》普法宣传；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2.加强巡查和线索摸排，发现问题线索进行初核并及时上报。</w:t>
            </w:r>
          </w:p>
        </w:tc>
      </w:tr>
      <w:tr w14:paraId="6DFF19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63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F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F5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4021A6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3FA44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E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2.县公安局开展涉恐风险隐患排摸，防范和惩治恐怖活动。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9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2.参与涉恐风险隐患排摸，及时上报涉恐信息。</w:t>
            </w:r>
          </w:p>
        </w:tc>
      </w:tr>
      <w:tr w14:paraId="3F45C0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E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D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1F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72F2FB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8979D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37AB2F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73942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7E31B7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721099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27EC5F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2F9B4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7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2.县教育局负责校园及周边环境综合治理的日常工作，组织全县中小学校进行排查摸底；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4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2.参与辖区内校园周边环境联合执法。</w:t>
            </w:r>
          </w:p>
        </w:tc>
      </w:tr>
      <w:tr w14:paraId="2B7D10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A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0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DE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3110E1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12B4F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8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1.县委政法委负责牵头制定重大活动秩序维护工作方案，组织协调相关部门做好维稳安保工作；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6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E261D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C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9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28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w:t>
            </w:r>
          </w:p>
          <w:p w14:paraId="117504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4B2A4D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1F0477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6A53FB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13B85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4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县政府办、县委政法委、县法院、县检察院、县公安局按照部门职责分工组织开展防范非法集资工作，依法打击非法集资行为和组织。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0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1FEAB9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3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8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2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8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1.指导建立家校社“三位一体”监管体制，制定校园安全应急预案，督促学校建立健全并落实安全管理制度；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2.加强对学校安全工作的检查指导，指出存在的安全问题，督促学校及时整改，消除安全隐患；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3.掌握学校安全教育情况，组织学校有针对性地开展学生安全教育；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4.接到事故报告后，组织开展学校安全事故善后处理。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3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3.参与上级部门组织的事故善后处理工作。</w:t>
            </w:r>
          </w:p>
        </w:tc>
      </w:tr>
      <w:tr w14:paraId="35CF8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B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9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89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12072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5985A5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
</w:t>
            </w:r>
          </w:p>
          <w:p w14:paraId="176354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102DB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FD0BE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15544C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1A7C35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5BD13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6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3.县教育局、县交通运输局、县公安局、县住建局、县自然资源局负责统一规划、设置校车停靠站点及其预告标识、站点标牌和标线；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8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1.参与上级部门对校车行驶线路、停靠站点的实地勘查；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2.排查辖区内校车行驶线路安全隐患，处置或维修养护职责范围内校车行驶线路的安全隐患，上报养护职责范围外校车行驶线路的安全隐患。</w:t>
            </w:r>
          </w:p>
        </w:tc>
      </w:tr>
      <w:tr w14:paraId="422BE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5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4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B5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A31A2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31CCD6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3E9C86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04041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5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3.县教育局负责对本县中小学生反电信网络诈骗宣传教育；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4.县市场监管局负责对企业、个体工商户开展反电信网络诈骗宣传。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9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2.根据县公安局推送的境外涉诈高危人员信息，配合辖区派出所做好劝返工作；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52E6A8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C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6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5D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AC503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73DCD4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县人社局
</w:t>
            </w:r>
          </w:p>
          <w:p w14:paraId="716A54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20A43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D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2.县人社局、县司法局、县卫健局按照部门职责分工做好社区戒毒（康复）工作。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2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2.为社区戒毒人员开展戒毒知识辅导；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4.提供职业技能培训和就业信息，就学、就业、就医援助；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14:paraId="6C281A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8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8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D0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74DDF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1F7E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E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2.县公安局负责预防和惩治毒品违法犯罪；向乡镇（街道）及时推送非法种植毒品原植物信息，组织力量对非法种植毒品原植物予以制止、铲除；负责社会面吸毒人员风险分类评估管控工作。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8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2.发现非法种植毒品原植物及时制止、铲除，并向县公安局或者辖区派出所报告。</w:t>
            </w:r>
          </w:p>
        </w:tc>
      </w:tr>
      <w:tr w14:paraId="2A27A7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2272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789DF6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D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A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争取中央财政扶持壮大新型农村集体经济项目。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69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51E266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5CAA0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19F4C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6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0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3.参与县直部门组织的项目验收。</w:t>
            </w:r>
          </w:p>
        </w:tc>
      </w:tr>
      <w:tr w14:paraId="1B0A40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F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A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C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8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1.统筹全县农机社会化服务工作；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2.开展农机社会化服务体系建设，推动农业机械化服务向市场化、规模化、信息化、产业化、社会化发展；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3.对申报农业生产社会化服务补贴进行核验、公示和发放。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5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2.负责农业生产社会化服务补贴初审和公示。</w:t>
            </w:r>
          </w:p>
        </w:tc>
      </w:tr>
      <w:tr w14:paraId="46AAF8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9A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B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5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0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1.对乡村振兴衔接项目申报、项目实施、项目验收后的复核、项目资产管理进行汇总、登记、管理；</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2.不定期监管项目的运行情况。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5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1.摸排乡村振兴项目需求；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2.初审上报乡村振兴项目有关资料；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3.参与乡村振兴项目的验收。</w:t>
            </w:r>
          </w:p>
        </w:tc>
      </w:tr>
      <w:tr w14:paraId="0EB2F0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5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3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8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0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A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1.负责动物防疫宣传、疫情排查，发现疫情及时上报；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2.组织实施畜禽强制免疫；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3.参与疫情应急处置。</w:t>
            </w:r>
          </w:p>
        </w:tc>
      </w:tr>
      <w:tr w14:paraId="34E9E7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9786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7239C8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B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B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8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8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E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1.挖掘各行各业先进典型；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69F086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5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5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4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0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2.督促各单位落实工作责任。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0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2.加强日常监管，常态化开展文明劝导工作。</w:t>
            </w:r>
          </w:p>
        </w:tc>
      </w:tr>
      <w:tr w14:paraId="513442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6BBC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707E18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A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B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21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0D2D2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1DE94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48D4BA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0821C9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6B3B77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
</w:t>
            </w:r>
          </w:p>
          <w:p w14:paraId="351825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
</w:t>
            </w:r>
          </w:p>
          <w:p w14:paraId="463A6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3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1.县教育局负责预防中小学生溺水日常工作，建立健全预防中小学生溺水安全管理制度，指导督促中小学校落实预防溺水措施，将预防溺水安全教育纳入中小学校安全工作考核体系；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3.县财政局负责加大财政投入力度，支持乡镇（街道）利用自然水域建设安全游泳场所，设置安全防护设施，配备安全保护人员；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E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3.在自然水域建成的安全游泳场所设置安全防护设施，配备安全保护人员；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4.建立留守学生、困境学生的信息台账，做好暑假期间家庭探访和预防溺水安全教育工作；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5.制定应急预案，定期组织演练。</w:t>
            </w:r>
          </w:p>
        </w:tc>
      </w:tr>
      <w:tr w14:paraId="4B06A8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1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1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9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F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指导、监督和管理全县地名工作，承担县内命名和更名审核。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1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1.参与编制集镇和乡村道路地名命名方案；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14:paraId="387D6B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52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D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生活无着落的流浪乞讨人员救助管理。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49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04B14A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3CD7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0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1.县民政局负责生活无着落的流浪乞讨人员收容救助、送返安置工作；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A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2.及时联系县民政局、县公安局将辖区内非本镇户籍的流浪乞讨人员指引、护送到救助站；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3.对本镇户籍的流浪乞讨人员，及时通知其亲属接回，并给与适当的救助。</w:t>
            </w:r>
          </w:p>
        </w:tc>
      </w:tr>
      <w:tr w14:paraId="543C35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406A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213F7A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A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A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9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7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B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1586C5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F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8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4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C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1.负责落实义务教育入学复学、控辍保学等基本制度，完善工作机制，加强监督和指导；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2.牵头制定入学、控辍保学工作目标；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3.严格校点撤并程序，科学制定农村学校布局规划，避免因学校布局不合理、交通不便等因素导致学生上学困难甚至辍学；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4.对适龄儿童、少年的父母或者其他法定监护人无正当理由未送适龄儿童、少年入学接受义务教育的，给予批评教育，责令限期改正。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E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1.宣传义务教育政策；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2.明确劝返责任人，做好在义务教育阶段未入学学生的劝返工作；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w:t>
            </w:r>
          </w:p>
        </w:tc>
      </w:tr>
      <w:tr w14:paraId="6666BF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7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6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管理公益性岗位人员。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2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4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1.拟定、发布招聘公益性岗位公告；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2.招聘公益性岗位人员笔试，组织拟定人员参加面试，组织选定人员进行健康体检，对选定人员进行公示；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3.及时拨付人员相关补贴；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4.督促用人单位做好人员管理；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5.做好人员有序退出工作；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6.其他涉及公益性开发管理的业务。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4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1.与公益性岗位人员签订协议；</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2.安排工作岗位，做好日常管理，督促工作履职到位；</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3.发放岗位补助；</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4.上报退出公益性岗位人员资料。</w:t>
            </w:r>
          </w:p>
        </w:tc>
      </w:tr>
      <w:tr w14:paraId="5F0632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0E1B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0620F9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B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E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1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8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1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2.动员群众参与耕地占补平衡领域的补充耕地项目建设，申请开展验收；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3.开展后续种植及后期管护工作；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114A48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9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6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5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4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3.对违法图斑（非住宅类）的执法处置。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C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1.开展日常巡查，及时发现、制止、整改和上报违法违规行为；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2.上报问题图斑整改资料。</w:t>
            </w:r>
          </w:p>
        </w:tc>
      </w:tr>
      <w:tr w14:paraId="41BA1B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5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9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1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D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F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汇总上报农村村民住宅建设用地情况。</w:t>
            </w:r>
          </w:p>
        </w:tc>
      </w:tr>
      <w:tr w14:paraId="3DA49E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E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2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2D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C5F41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8FBE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3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2.县农业农村局组织开展耕地质量等级调查评价与监测工作，负责耕地“非粮化”“非农化”（住宅类）违法行为的查处。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0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依法对耕地和永久基本农田开展日常巡查，及时发现、制止、整改或上报“非农化”“非粮化”违法违规行为。</w:t>
            </w:r>
          </w:p>
        </w:tc>
      </w:tr>
      <w:tr w14:paraId="41F85E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7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2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4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0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A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3.上报相关资料。</w:t>
            </w:r>
          </w:p>
        </w:tc>
      </w:tr>
      <w:tr w14:paraId="5C0B66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C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1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C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F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1.组织开展林草资源保护宣传活动；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2.通过林地巡查、各级林长报告、群众反映、护林护草员上报等方式，发现林草资源破坏、林地退化等情况，及时规划生态修复项目；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3.登记古树名木信息，指导乡镇（街道）开展古树名木保护工作；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4.主管本行政区域内林业监督管理工作，审批占用林地项目，责令擅自改变林地用途的限期恢复植被和林业生产条件，并做出相应处罚；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5.根据上一级林业资源保护、建设、利用规划编制本行政区域的林业资源保护、建设、利用规划，报本级人民政府批准后实施；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6.组织开展植树造林活动。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2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1.宣传林草资源保护相关法律法规；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2.发现林草资源破坏、林地退化等情况及时上报；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3.对破坏林地卫星图斑进行实地核查，巡查监测毁林情况，排查天然保护林保存情况、公益林保存情况、退耕还林地保存情况，发现问题线索及时上报；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4.宣传引导群众参与义务植树活动。</w:t>
            </w:r>
          </w:p>
        </w:tc>
      </w:tr>
      <w:tr w14:paraId="2A79B4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8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D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C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C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2.负责野生动植物日常救助；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3.负责非法狩猎、贩卖、食用野生动物行政案件的办理。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A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1.宣传野生动植物保护相关法律法规；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2.发现杀害、捕猎野生动物现象或因意外、疫情等导致野生动物受伤、死亡等情况及时上报；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3.发现非法采挖、采伐、移植等破坏野生植物现象及时上报；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4.引导群众移风易俗，革除滥食野生动物陋习，宣传预防蘑菇中毒知识。</w:t>
            </w:r>
          </w:p>
        </w:tc>
      </w:tr>
      <w:tr w14:paraId="2D04B6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9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8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发放公益林和天然商品林补偿资金。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E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5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1.制定资金发放工作方案并组织实施；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2.向乡镇（街道）下发公益林和天然商品林补偿资金到村数据；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3.根据到户名单发放公益林和天然商品林补偿资金。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D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1.收集初审符合公益林和天然商品林发放补偿资金条件人员相关材料；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2.督促村委会制定补偿资金到户发放计划，召开村民代表大会进行审议并公示；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3.审核、上报公益林和天然商品林补偿资金发放到户资料及名单。</w:t>
            </w:r>
          </w:p>
        </w:tc>
      </w:tr>
      <w:tr w14:paraId="546D16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C92D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328A73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1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D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农作物有害生物防治。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1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A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E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2.加强巡查，发现病虫害情况及时上报。</w:t>
            </w:r>
          </w:p>
        </w:tc>
      </w:tr>
      <w:tr w14:paraId="3E6458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3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1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农药包装废弃物与农用薄膜回收。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DA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4D97A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340DC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4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1.县农业农村局负责全县农业投入品生产者、销售者和使用者履行农药等农业投入品的包装废弃物和农用薄膜回收、处理义务的监督管理；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2.市生态环境局道县分局负责全县农药包装废弃物与农用薄膜回收处理活动环境污染防治的监督管理。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6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对农药包装废弃物、农用薄膜回收情况开展日常巡查，发现问题督促整改并及时上报。</w:t>
            </w:r>
          </w:p>
        </w:tc>
      </w:tr>
      <w:tr w14:paraId="200B59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6C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9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09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FF44F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5EDE06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4C6E6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7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组织宣传“十年禁渔”政策，对全县“禁渔”水域进行巡查，依法查处非法捕捞、垂钓行为，拆除拆解网围、定制网具，查处制造销售禁用的渔具等违法行为，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5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6B2514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D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4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秸秆综合利用和露天焚烧。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D3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00917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E064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7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1.县农业农村局负责拟定全县秸秆综合利用工作方案，统筹指导和监督管理全县秸秆综合利用工作；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E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1.宣传秸秆综合利用知识；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73A8EF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F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5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污水处理厂监管。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82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1877D8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544C8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0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1.县住建局负责做好项目立项评估、招投标、建设、质量监理、竣工验收、交付使用等工作；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2.市生态环境局道县分局负责定期对城镇污水处理厂进出水质状况进行监督检测。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8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加强对污水处理厂周边环境巡查，对无需专业力量即可判明的问题线索及时上报。</w:t>
            </w:r>
          </w:p>
        </w:tc>
      </w:tr>
      <w:tr w14:paraId="03DE8A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B8D8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十一、城乡建设（7项）</w:t>
            </w:r>
          </w:p>
        </w:tc>
      </w:tr>
      <w:tr w14:paraId="054321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E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9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项目建设征地拆迁及补偿安置。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E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C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4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4.监督征地补偿费用的分配、管理、使用、公开等情况；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6.督促拆迁户依法按期腾房、配合拆除房屋。</w:t>
            </w:r>
          </w:p>
        </w:tc>
      </w:tr>
      <w:tr w14:paraId="0377A1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5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C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A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5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1.对房屋等级进行鉴定；</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2.负责危房改造户审批；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3.组织危房改造验收；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F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1.开展C、D级危旧房屋所有权人改造意愿摸底、登记；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2.组织户主做好C、D级危旧房屋改造、腾空、安置；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3.申报危房改造资金。</w:t>
            </w:r>
          </w:p>
        </w:tc>
      </w:tr>
      <w:tr w14:paraId="03970D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2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2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B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C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1.组织开展全县乡村建设工匠培训以及乡村建设工匠继续教育培训；</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E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18BF95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0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A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F5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53D711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2596BE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AAB58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3A9D6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02299E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县城管执法局
</w:t>
            </w:r>
          </w:p>
          <w:p w14:paraId="06CB7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8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管管理，指导居民自建房建设，牵头组织居民自建房安全隐患排查整治工作，推进信息共享，建立健全居民自建房安全管理长效机制；指导居民自建房所有人或使用人依法委托房屋安全鉴定机构对房屋进行安全鉴定，将鉴定结果推送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6.县住建局、县自然资源局、县市场监管局、县农业农村局、县消防救援大队、县城管执法局等行业主管部门负责居民自建房行政许可、安全管理等有关违法违规行政处罚。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2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1.开展居民自建房安全管理有关法律法规和安全知识的宣传，对自建房的安全进行日常巡查和定期排查；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3.组织村（居）动态摸排辖区自建房数量；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p>
        </w:tc>
      </w:tr>
      <w:tr w14:paraId="6009D3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7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1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3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7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1.负责辖区内农村公路的建设管理工作，按要求负责农村公路建设的组织实施，对农村公路建设项目实行全过程监督；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2.指导和协助乡镇做好乡道、村道规划；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3.根据全县农村公路发展目标，组织编制农村公路建设规划等工作；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4.对乡镇上报的问题进行处理。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E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1.拟定乡道、村道建设规划，报县人民政府批准；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2.做好乡道、村道建设中的矛盾排查与纠纷调解工作；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3.按国家有关规定协调农村公路建设用地，鼓励村委会、村民小组集体研究调整处理；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4.加强乡道、村道的巡查，发现问题及时处理或上报。</w:t>
            </w:r>
          </w:p>
        </w:tc>
      </w:tr>
      <w:tr w14:paraId="45718A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24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5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F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9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3.组织实施全县改厕项目；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4.对竣工厕所进行验收，发放补助资金。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5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3.参与项目验收，负责补助资金发放的初审。</w:t>
            </w:r>
          </w:p>
        </w:tc>
      </w:tr>
      <w:tr w14:paraId="1CD6B9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7A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C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8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4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4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2.组织村（居）民委员会做好高标准农田后期维护管理工作。</w:t>
            </w:r>
          </w:p>
        </w:tc>
      </w:tr>
      <w:tr w14:paraId="62E1D9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056D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3941CC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8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B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维护道路交通安全。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9C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CA00B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2CCFA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0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7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2.加强对乡道的管护，指导村（居）委会管理好村道，发现安全隐患及时上报；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3.参与有关部门开展的辖区交通安全联合执法行动；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4.协助做好极端天气应对及灾后交通运输恢复工作。</w:t>
            </w:r>
          </w:p>
        </w:tc>
      </w:tr>
      <w:tr w14:paraId="691464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76BB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17197E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3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F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07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15AF75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22DCB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4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2.县文旅广体局组织开展文化市场巡查，依法办理涉黄涉非案件，打击违法犯罪行为。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D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2.参与巡查检查，上报涉黄涉非线索。</w:t>
            </w:r>
          </w:p>
        </w:tc>
      </w:tr>
      <w:tr w14:paraId="1468FB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3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E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A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F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2.组织专业院团或购买社会服务开展演出，确保内容符合标准；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F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1.组织发动群众积极参与文化下乡活动；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4105631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96AB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657F92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B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3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CD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076555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078CF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1.县卫健局负责做好县域内各项计生及奖补政策宣传工作；对各项奖补政策资格上报情况进行审核确认，发放相关奖补资金；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2.县计生协会负责生殖健康咨询服务、优生优育宣传指导工作；对计生特殊家庭护理补贴资料进行审核确认、资金发放；组织开展全县计生家庭、特扶家庭的节日走访、慰问。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9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2.对计划生育家庭奖励、优待、扶持、救助和扶助等各项奖补政策资格进行初审和上报；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3.开展计生家庭、特扶家庭的节日走访、慰问。</w:t>
            </w:r>
          </w:p>
        </w:tc>
      </w:tr>
      <w:tr w14:paraId="664161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B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A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A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9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8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1.在传染病爆发、流行时，发现辖区出现疫情，及时上报疾控部门；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2.在上级部门组织指导下，做好村（居）防控工作。</w:t>
            </w:r>
          </w:p>
        </w:tc>
      </w:tr>
      <w:tr w14:paraId="24F4F8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C2D8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十五、应急管理及消防（6项）</w:t>
            </w:r>
          </w:p>
        </w:tc>
      </w:tr>
      <w:tr w14:paraId="131578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6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4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2E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C1647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41F3E5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4F7016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08350B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4FCEBA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2F708A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县水文局
</w:t>
            </w:r>
          </w:p>
          <w:p w14:paraId="252B1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2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1.县应急管理局负责组织、协调自然灾害类突发事件应急救援，统筹综合防灾减灾救灾工作；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2.县发改局负责救灾物资储备管理；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3.县自然资源局负责牵头地质灾害防治工作，组织编制地质灾害防治规划，承担行业领域监测、预警、防治及保障工作；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4.县水利局负责组织编制洪水干旱灾害防治规划，承担行业领域的灾害监测、预警、防治及保障工作；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5.县林业局负责组织编制森林火灾防治规划，承担行业领域的灾害监测、预警、防治及保障工作；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6.县水文局负责承担水情旱情监测预警工作，做好洪旱灾害相关评估；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7.县气象局负责提供天气预报、天气预警和实时气象信息。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4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8.负责自然灾害灾情统计、受害群众生活救助初审和上报工作。</w:t>
            </w:r>
          </w:p>
        </w:tc>
      </w:tr>
      <w:tr w14:paraId="712E05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2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7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2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0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3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1.发生安全生产事故后，迅速启动应急预案，并及时上报；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2.开展事故先期处置，组织群众疏散撤离，维护现场秩序；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4.参与事故调查处理工作。</w:t>
            </w:r>
          </w:p>
        </w:tc>
      </w:tr>
      <w:tr w14:paraId="6EFF7A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D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A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F4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E0D3E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163CAB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166CDC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3DFCD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县文旅广体局
</w:t>
            </w:r>
          </w:p>
          <w:p w14:paraId="52B7B3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3CEA2F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06B64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8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按照分类分级监督管理的要求，制定安全生产年度监督检查计划；对生产经营单位安全生产状况进行全面监督检查，及时处理事故隐患，组织开展专项整治和安全生产专项行动并对违法行为实施行政处罚；开展全县范围内的安全生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九小场所”安全监管：小生产加工企业由县应急管理局监管；小商店由县市场监管局监管；小餐饮由县商务局、县市场监管局、县应急管理局按职责分工监管；小美容洗浴场所由县卫健局、县市场监管局等部门按职责分工监管；小网吧、小歌舞娱乐场所由县文旅广体局监管；小旅馆由县公安局监管；小型医疗机构由县卫健局监管；小型学校幼儿园由县教育局监管；履行落实消防安全责任制、配置消防设施和器材等消防安全职责情况由县消防救援大队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家乐安全监管：县农业农村局负责协同有关部门组织开展农家乐安全风险隐患的排查整治；文旅广体局负责旅游景区内农家乐安全生产督促、指导和协调工作；市场监管局负责农家乐食品安全监管，依法查处无证从事食品经营活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C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085346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9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7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C2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9D316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17CC01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366E9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6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1.县应急管理局负责提出启动本级森林火灾应急预案建议，制定扑救方案，应急响应、现场处置、专业队伍建设培训、灭火演练、值班值守、监测预警、会商研判、灭火物资装备管理和检查；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2.县林业局负责组织编制森林火灾防治规划并指导实施，指导开展防火巡护、宣传教育、火源管理、隐患排查、防火设施建设、日常检查、早期火情处置、护林员考核管理等工作；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3.县消防救援大队负责开展森林火灾扑救。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2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EB883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63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E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8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5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2.发生火灾事故，第一时间赶赴事故现场处置险情；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1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1.发生火灾事故，第一时间赶赴事故现场，及时上报险情；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2.开展火灾扑救先期处置工作，组织群众疏散撤离，维持火灾现场秩序；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3.安置受灾人员。</w:t>
            </w:r>
          </w:p>
        </w:tc>
      </w:tr>
      <w:tr w14:paraId="225DE8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1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C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B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D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F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1.组织开展面向社会公众的消防知识宣传普及活动；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4.负责排查电动车“飞线充电”火灾风险隐患，引导居民规范电动车停放、充电；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2B9F0D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83A2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4FB5DD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F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0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2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2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1.加强县域内食品安全宣传教育，普及食品安全知识；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5.负责村（居）食品安全协管员的选用、培训、管理。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3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2.开展食品安全隐患排查、上报工作，包保C级食品生产经营主体；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4.参与上级部门组织的食品安全事故调查；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5.推荐负责村（居）食品安全的协管员人选；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6.负责居民集体聚餐信息登记、风险提示，发现问题及时上报。</w:t>
            </w:r>
          </w:p>
        </w:tc>
      </w:tr>
    </w:tbl>
    <w:p w14:paraId="507C26E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D84197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44E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4E9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5C9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917A01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A50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6CFFB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0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4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开展“同心园区”“同心项目”“同心社区”“同心乡村”创建工作。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8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4793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A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D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7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7F90B3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005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23636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B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6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0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工作方式：由县农业农村局向家庭农场主进行推广。</w:t>
            </w:r>
          </w:p>
        </w:tc>
      </w:tr>
      <w:tr w14:paraId="287F9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5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6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0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工作方式：由县农业农村局调度银行对脱贫户到期的扶贫信贷进行追回。</w:t>
            </w:r>
          </w:p>
        </w:tc>
      </w:tr>
      <w:tr w14:paraId="568AC0E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43F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392F0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7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C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8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工作方式：由县教育局负责对家庭经济困难学生进行认定。</w:t>
            </w:r>
          </w:p>
        </w:tc>
      </w:tr>
      <w:tr w14:paraId="3A2F6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9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8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A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w:t>
            </w:r>
          </w:p>
        </w:tc>
      </w:tr>
      <w:tr w14:paraId="6E539F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A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3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B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工作方式：由县民政局调度相关银行进行追缴。</w:t>
            </w:r>
          </w:p>
        </w:tc>
      </w:tr>
      <w:tr w14:paraId="23817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E2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F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9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70BF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9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A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9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D6DC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3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1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1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工作方式：由县人社局负责组织开展就业帮扶培训。</w:t>
            </w:r>
          </w:p>
        </w:tc>
      </w:tr>
      <w:tr w14:paraId="66094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9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B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D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工作方式：由县人社局负责对创业实体信息及就业务工信息进行统计。</w:t>
            </w:r>
          </w:p>
        </w:tc>
      </w:tr>
      <w:tr w14:paraId="49157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C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E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2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工作方式：由县人社局调度相关银行进行追缴。</w:t>
            </w:r>
          </w:p>
        </w:tc>
      </w:tr>
      <w:tr w14:paraId="610BB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6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6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E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工作方式：由县人社局负责社会保障卡发行管理、制作管理、应用管理等相关工作，指导合作银行具体承办此项业务。</w:t>
            </w:r>
          </w:p>
        </w:tc>
      </w:tr>
      <w:tr w14:paraId="74133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9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8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开展辖区内灌区、人饮工程的用水统计、水量核定、饮水安全核定、用水总结和计划等专业性工作。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7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工作方式：由县水利局负责辖区内灌区、人饮工程的用水统计、水量核定、饮水安全核定、用水总结和计划等工作。</w:t>
            </w:r>
          </w:p>
        </w:tc>
      </w:tr>
      <w:tr w14:paraId="0F528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D0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E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B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承接部门：县水利局、国网供电公司道县分公司、县城管执法局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5F4B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C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2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2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1268B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9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1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9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承接部门：县医保局、国家税务总局道县税务局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工作方式：由县医保局、国家税务总局道县税务局做好城乡居民基本医疗保险已缴费人员统计。</w:t>
            </w:r>
          </w:p>
        </w:tc>
      </w:tr>
      <w:tr w14:paraId="40A9A61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9B1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w:t>
            </w:r>
            <w:r>
              <w:rPr>
                <w:rStyle w:val="16"/>
                <w:rFonts w:hint="eastAsia" w:ascii="Times New Roman" w:hAnsi="方正公文黑体" w:eastAsia="方正公文黑体"/>
                <w:color w:val="auto"/>
                <w:lang w:val="en-US" w:eastAsia="zh-CN" w:bidi="ar"/>
              </w:rPr>
              <w:t>8</w:t>
            </w:r>
            <w:r>
              <w:rPr>
                <w:rStyle w:val="16"/>
                <w:rFonts w:hint="eastAsia" w:ascii="Times New Roman" w:hAnsi="方正公文黑体" w:eastAsia="方正公文黑体"/>
                <w:color w:val="auto"/>
                <w:lang w:bidi="ar"/>
              </w:rPr>
              <w:t>项）</w:t>
            </w:r>
          </w:p>
        </w:tc>
      </w:tr>
      <w:tr w14:paraId="61F4BC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4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E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E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工作方式：由县法院负责设立诉源治理工作站，开展诉源治理工作。</w:t>
            </w:r>
          </w:p>
        </w:tc>
      </w:tr>
      <w:tr w14:paraId="40232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6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4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E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工作方式：由县公安局做好流动人口登记、管理等工作。</w:t>
            </w:r>
          </w:p>
        </w:tc>
      </w:tr>
      <w:tr w14:paraId="50C377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56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2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开展马路执勤，劝导交通安全违法行为。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6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工作方式：由县公安局组织人员进行执勤和劝导。</w:t>
            </w:r>
          </w:p>
        </w:tc>
      </w:tr>
      <w:tr w14:paraId="059D5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6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A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建立辖区内驾驶人和车辆台账。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C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工作方式：由县公安局负责完善驾驶人和车辆信息。</w:t>
            </w:r>
          </w:p>
        </w:tc>
      </w:tr>
      <w:tr w14:paraId="61CF87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A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A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定期排查隐患车辆，建立台账，对隐患逐步清零。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2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工作方式：由县公安局排查隐患车俩，督促整改。</w:t>
            </w:r>
          </w:p>
        </w:tc>
      </w:tr>
      <w:tr w14:paraId="7B8F2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E7A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D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2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工作方式：由县公安局负责打击电信网络诈骗犯罪、养老诈骗、传销和跨境突出犯罪。</w:t>
            </w:r>
          </w:p>
        </w:tc>
      </w:tr>
      <w:tr w14:paraId="1D6A82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AFD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B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D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C6A8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797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1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F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73A3A6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FDD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2CF7A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DB7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E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完成粮食收购任务。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6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工作方式：由县发改局负责督促粮站完成收购任务。</w:t>
            </w:r>
          </w:p>
        </w:tc>
      </w:tr>
      <w:tr w14:paraId="601B70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CBE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1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8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工作方式：由县农业农村局开展动物疫情信息采集。</w:t>
            </w:r>
          </w:p>
        </w:tc>
      </w:tr>
      <w:tr w14:paraId="03FF5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547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1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D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D659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3ABE">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7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审核大棚育秧设施项目。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A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工作方式：由县农业农村局负责审核大棚育秧设施项目。</w:t>
            </w:r>
          </w:p>
        </w:tc>
      </w:tr>
      <w:tr w14:paraId="6DD11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768C">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3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F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工作方式：由县农业农村局负责向种植大户推广农机新产品和新技术。</w:t>
            </w:r>
          </w:p>
        </w:tc>
      </w:tr>
      <w:tr w14:paraId="1BCA007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D996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60EBD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B90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E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3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工作方式：由县文旅广体局组织人员排查非法卫星电视广播地面接收设施。</w:t>
            </w:r>
          </w:p>
        </w:tc>
      </w:tr>
      <w:tr w14:paraId="66F0277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591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61149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525D">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4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D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776D7E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747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48F4F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153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C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D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工作方式：由县司法局开展法律援助指导监督和组织实施工作。</w:t>
            </w:r>
          </w:p>
        </w:tc>
      </w:tr>
      <w:tr w14:paraId="7A57D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04A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C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对液化石油气经营单位进行安全生产检查。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F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工作方式：由县城管执法局负责对液化石油气经营单位进行安全生产检查。</w:t>
            </w:r>
          </w:p>
        </w:tc>
      </w:tr>
      <w:tr w14:paraId="0795E21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8C7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38AD4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ECD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A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4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工作方式：由县人社局负责督促银行办理城乡居民基本养老保险银行卡账号绑定。</w:t>
            </w:r>
          </w:p>
        </w:tc>
      </w:tr>
      <w:tr w14:paraId="508EC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D80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1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家门口就业新增企业、市场主体及家庭作坊、闲置资产登记上报。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C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DAD2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EC9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3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医保个人账户一次性支取。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8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工作方式：由县医保局督促银行负责办理医保个人账户一次性支取。</w:t>
            </w:r>
          </w:p>
        </w:tc>
      </w:tr>
      <w:tr w14:paraId="78341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207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F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E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工作方式：由县医保局负责流动就业人员基本医疗保险关系转移接续。</w:t>
            </w:r>
          </w:p>
        </w:tc>
      </w:tr>
      <w:tr w14:paraId="13572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B776">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3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F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工作方式：由县医保局核实后，并出具医保《参保凭证》。</w:t>
            </w:r>
          </w:p>
        </w:tc>
      </w:tr>
      <w:tr w14:paraId="27E01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F65A">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A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4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8BD6A7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8E3D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十、自然资源（13项）</w:t>
            </w:r>
          </w:p>
        </w:tc>
      </w:tr>
      <w:tr w14:paraId="06DC0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537D">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2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4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工作方式：由县自然资源局开展地质灾害隐患判定、治理工作。</w:t>
            </w:r>
          </w:p>
        </w:tc>
      </w:tr>
      <w:tr w14:paraId="656C82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364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7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9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工作方式：由县自然资源局负责履行土地复垦义务的监管，对拒不履行的依法查处。</w:t>
            </w:r>
          </w:p>
        </w:tc>
      </w:tr>
      <w:tr w14:paraId="7485C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77B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5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2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14:paraId="0320F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AAB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0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6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14:paraId="5A9E63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B82A">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7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3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工作方式：由县自然资源局负责对违法占用耕地建窑、建坟或者擅自在耕地上建房、挖砂、采石、采矿、取土等，破坏种植条件行为中涉及自然资源主管部门职责行为的监管，对发现以上违法行为依法查处。</w:t>
            </w:r>
          </w:p>
        </w:tc>
      </w:tr>
      <w:tr w14:paraId="64BC0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B03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7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3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工作方式：由县自然资源局、县农业农村局负责对破坏或者擅自改变基本农田保护区标志监管，对发现以上违法行为依法查处。</w:t>
            </w:r>
          </w:p>
        </w:tc>
      </w:tr>
      <w:tr w14:paraId="33789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ADD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F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9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工作方式：由县自然资源局负责对违法占用永久基本农田建窑、建房、建坟、挖砂、采石采矿、取土、堆放固体废弃物或者从事其他活动破坏基本农田，毁坏种植条件的监管，对发现以上违法行为依法查处。</w:t>
            </w:r>
          </w:p>
        </w:tc>
      </w:tr>
      <w:tr w14:paraId="470D9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55C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5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对辖区内矿山进行安全监管、隐患排查整改、事故防控、生态修复、打击违法生产开采等工作。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6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工作方式：由县自然资源局按照职责分工，加强对矿产资源勘查、开采和矿区生态修复等活动的监督检查，依法及时查处违法行为。</w:t>
            </w:r>
          </w:p>
        </w:tc>
      </w:tr>
      <w:tr w14:paraId="749C6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DA99">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6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4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工作方式：县自然资源局负责对未经批准或者采取欺骗手段骗取批准，非法占用土地的处罚。</w:t>
            </w:r>
          </w:p>
        </w:tc>
      </w:tr>
      <w:tr w14:paraId="1D55A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0FC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A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4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工作方式：由县自然资源局联合县农业农村局负责对违法占用、破坏耕地的查处。</w:t>
            </w:r>
          </w:p>
        </w:tc>
      </w:tr>
      <w:tr w14:paraId="0F427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B25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7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A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工作方式：县自然资源局负责对临时用地期满之日起一年内未完成复垦或者未恢复种植条件的行政处罚。</w:t>
            </w:r>
          </w:p>
        </w:tc>
      </w:tr>
      <w:tr w14:paraId="67D97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B52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A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0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工作方式：由县林业局联合县农业农村局负责耕地恢复变更调查。</w:t>
            </w:r>
          </w:p>
        </w:tc>
      </w:tr>
      <w:tr w14:paraId="783E6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B52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2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0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工作方式：由县林业局负责林业有害生物监测、检疫和防治。</w:t>
            </w:r>
          </w:p>
        </w:tc>
      </w:tr>
      <w:tr w14:paraId="1CA1CA9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BC1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41042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EF0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2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8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工作方式：由县住建局负责对镇生活污水处理设施进行统一运营管理。</w:t>
            </w:r>
          </w:p>
        </w:tc>
      </w:tr>
      <w:tr w14:paraId="00E16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90C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8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3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工作方式：由县水利局负责核实、督促整改，并清理水利违法图斑。</w:t>
            </w:r>
          </w:p>
        </w:tc>
      </w:tr>
      <w:tr w14:paraId="1B186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A5BA">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1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A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工作方式：由县交通运输局负责对长江流域十年禁捕区域内“三无”船舶的处置，县农业农村局对使用违规钓具网具捕捞等违法违规行为的处罚。</w:t>
            </w:r>
          </w:p>
        </w:tc>
      </w:tr>
      <w:tr w14:paraId="78347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D2C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3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1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081EDAB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964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2C9C6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95C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F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0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工作方式：由县自然资源局联合县城管执法局负责非住宅类土地资源执法。</w:t>
            </w:r>
          </w:p>
        </w:tc>
      </w:tr>
      <w:tr w14:paraId="6005D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AB79">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0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2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工作方式：由县自然资源局负责农村宅基地房地一体确权登记。</w:t>
            </w:r>
          </w:p>
        </w:tc>
      </w:tr>
      <w:tr w14:paraId="73D37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C3B4">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F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D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工作方式：由县住建局开展对辖区内房屋安全鉴定机构出具的房屋安全鉴定报告进行随机抽查和现场核查。</w:t>
            </w:r>
          </w:p>
        </w:tc>
      </w:tr>
      <w:tr w14:paraId="2A872B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DBF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A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对农村建筑工匠或者建筑施工企业为未取得规划许可、用地审批或者违反规划许可、用地审批规定的农村村民进行住房建设的处罚。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C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工作方式：由县住建局负责对农村建筑工匠或者建筑施工企业为未取得规划许可、用地审批或者违反规划许可、用地审批规定的农村村民进行住房建设的处罚。</w:t>
            </w:r>
          </w:p>
        </w:tc>
      </w:tr>
      <w:tr w14:paraId="62F76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DA1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9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对农村建筑工匠或者建筑施工企业偷工减料使用不合格的建筑材料、建筑构（配）件和设备的处罚。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7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工作方式：由县住建局负责对农村建筑工匠或者建筑施工企业偷工减料使用不合格的建筑材料、建筑构（配）件和设备的处罚。</w:t>
            </w:r>
          </w:p>
        </w:tc>
      </w:tr>
      <w:tr w14:paraId="2DBF4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BA8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5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B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工作方式：由县住建局负责在建工程涉及的深基坑、高边坡等施工部位和换届进行重点检查和治理；在建工程涉及的高大模板、脚手架、建筑起重机械设备等施工部位和环节进行重点检查和治理。</w:t>
            </w:r>
          </w:p>
        </w:tc>
      </w:tr>
      <w:tr w14:paraId="3069E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74B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4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A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承接部门：县人民政府指定部门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工作方式：由县人民政府指定部门负责对临时建筑物、构筑物和其他设施限期拆除期满仍不拆除的强制拆除。</w:t>
            </w:r>
          </w:p>
        </w:tc>
      </w:tr>
      <w:tr w14:paraId="6AB1084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09DB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十三、交通运输（7项）</w:t>
            </w:r>
          </w:p>
        </w:tc>
      </w:tr>
      <w:tr w14:paraId="0E2CB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AA2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A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开展聚焦国省道沿线交通事故精准防控工作，要求镇村干部对重点人员、重点车辆精准摸排、精准包保、精准防控。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6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工作方式：由县公安局负责开展聚焦国省道沿线交通事故精准防控工作。</w:t>
            </w:r>
          </w:p>
        </w:tc>
      </w:tr>
      <w:tr w14:paraId="775B9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809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2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开展湖南省县域道路交通安全风险评估预警系统推送预警信息整改工作。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3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工作方式：由县公安局负责做好预警信息整改工作。</w:t>
            </w:r>
          </w:p>
        </w:tc>
      </w:tr>
      <w:tr w14:paraId="256F28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2B0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0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车辆年检及报废车辆排查。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6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工作方式：由县公安局负责车辆年检及报废车辆排查。</w:t>
            </w:r>
          </w:p>
        </w:tc>
      </w:tr>
      <w:tr w14:paraId="3667F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300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B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5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工作方式：由县公安局负责报废机动车车辆摸排，报废两轮、三轮残疾人摩托车整治。</w:t>
            </w:r>
          </w:p>
        </w:tc>
      </w:tr>
      <w:tr w14:paraId="19ADD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11B7">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7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7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工作方式：由县公安局开展摩托车、人力三轮车、残疾人机动轮椅及装配动力装置的无牌无证车辆管理整治工作。</w:t>
            </w:r>
          </w:p>
        </w:tc>
      </w:tr>
      <w:tr w14:paraId="76579A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F2C4">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E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D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工作方式：由县交通运输局负责开展县道以上公路水路联防工作。</w:t>
            </w:r>
          </w:p>
        </w:tc>
      </w:tr>
      <w:tr w14:paraId="443C4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D43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A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1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工作方式：由县城管执法局负责县域内车位划线施工协调。</w:t>
            </w:r>
          </w:p>
        </w:tc>
      </w:tr>
      <w:tr w14:paraId="2A90D87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C62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3B008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58FB">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8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F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工作方式：由县教育局、县市场监管局、县卫健局负责。</w:t>
            </w:r>
          </w:p>
        </w:tc>
      </w:tr>
      <w:tr w14:paraId="35576A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95C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C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D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w:t>
            </w:r>
          </w:p>
        </w:tc>
      </w:tr>
      <w:tr w14:paraId="15FD5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C3E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1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6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524AE4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7BD1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十五、应急管理及消防（23项）</w:t>
            </w:r>
          </w:p>
        </w:tc>
      </w:tr>
      <w:tr w14:paraId="342B2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DE8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1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C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工作方式：由县农业农村局联合县市场监管局开展农业机械安全监督检查。</w:t>
            </w:r>
          </w:p>
        </w:tc>
      </w:tr>
      <w:tr w14:paraId="4B4C3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26CB">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B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3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工作方式：由县应急管理局开展加油站危险化学品、设备设施安全检查。</w:t>
            </w:r>
          </w:p>
        </w:tc>
      </w:tr>
      <w:tr w14:paraId="692B5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C4B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A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3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工作方式：由县应急管理局负责对烟花爆竹批发企业在烟花爆竹经营许可证载明的仓库以外储存烟花爆竹的处罚。</w:t>
            </w:r>
          </w:p>
        </w:tc>
      </w:tr>
      <w:tr w14:paraId="0B95D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290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3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8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工作方式：由县应急管理局负责对烟花爆竹经营企业的监督检查。</w:t>
            </w:r>
          </w:p>
        </w:tc>
      </w:tr>
      <w:tr w14:paraId="248FB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044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B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E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工作方式：由县应急管理局负责对生产经营单位消除重大事故隐患的监督检查。</w:t>
            </w:r>
          </w:p>
        </w:tc>
      </w:tr>
      <w:tr w14:paraId="1BFBE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252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6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F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工作方式：由县应急管理局负责对非煤矿山企业、尾矿库日常安全生产监督检查。</w:t>
            </w:r>
          </w:p>
        </w:tc>
      </w:tr>
      <w:tr w14:paraId="7D97BB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374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4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对零售经营者采购和销售非法生产、经营的烟花爆竹的、或存放的烟花爆竹数量超过零售许可证载明范围的处罚。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1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工作方式：对零售经营者采购和销售非法生产、经营的烟花爆竹的、或存放的烟花爆竹数量超过零售许可证载明范围的处罚。</w:t>
            </w:r>
          </w:p>
        </w:tc>
      </w:tr>
      <w:tr w14:paraId="65D06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61C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6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对生产经营单位对重大危险源未登记建档，未进行定期检测、评估、监控，或者未制定应急预案的处罚。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4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工作方式：由县应急管理局负责对重大危险源未登记建档，或者未进行评估、监控，或者未制定应急预案的处罚。</w:t>
            </w:r>
          </w:p>
        </w:tc>
      </w:tr>
      <w:tr w14:paraId="257C8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AA9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5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D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工作方式：由县应急管理局负责对未建立事故隐患排查治理制度等行为的处罚。</w:t>
            </w:r>
          </w:p>
        </w:tc>
      </w:tr>
      <w:tr w14:paraId="3F1AA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595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D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对未按要求对重大危险源进行安全评估或者安全评价等违反危险化学品重大危险源管理规定的处罚。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4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工作方式：由县应急管理局负责对未按要求对重大危险源进行安全评估或者安全评价等违反危险化学品重大危险源管理规定的处罚。</w:t>
            </w:r>
          </w:p>
        </w:tc>
      </w:tr>
      <w:tr w14:paraId="305C0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F27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A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对危险化学品专用仓库未设专人负责管理，或者对储存的剧毒化学品以及储存数量构成重大危险源的其他危险化学品未实行双人收发、双人保管制度的处罚。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8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工作方式：由县应急管理局负责对危险化学品专用仓库未设专人负责管理，或者对储存的剧毒化学品以及储存数量构成重大危险源的其他危险化学品未实行双人收发、双人保管制度情形的处罚。</w:t>
            </w:r>
          </w:p>
        </w:tc>
      </w:tr>
      <w:tr w14:paraId="271B4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980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B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对危险化学品专用仓库未设置明显标志的处罚。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D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工作方式：由县应急管理局负责对危险化学品专用仓库未设置明显标志情形的处罚。</w:t>
            </w:r>
          </w:p>
        </w:tc>
      </w:tr>
      <w:tr w14:paraId="699CB0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675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0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对危险化学品生产企业未提供化学品安全技术说明书，或者未在包装上粘贴、拴挂化学品安全标签的处罚。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F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工作方式：由县应急管理局负责对危险化学品生产企业未提供化学品安全技术说明书，或者未在包装（包括外包装件）上粘贴、拴挂化学品安全标签情形的处罚。</w:t>
            </w:r>
          </w:p>
        </w:tc>
      </w:tr>
      <w:tr w14:paraId="5BA8E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E904">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7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对危险化学品生产企业的化学品安全技术说明书、化学品安全标签使用不符合规定要求的处罚。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A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情形的处罚。</w:t>
            </w:r>
          </w:p>
        </w:tc>
      </w:tr>
      <w:tr w14:paraId="4490D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EAA7">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2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对危险化学品生产企业发现其生产的危险化学品有新的危险特性不立即公告，或者不及时修订其化学品安全技术说明书和化学品安全标签的处罚。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2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工作方式：由县应急管理局负责对危险化学品生产企业发现其生产的危险化学品有新的危险特性不立即公告，或者不及时修订其化学品安全技术说明书和化学品安全标签情形的处罚。</w:t>
            </w:r>
          </w:p>
        </w:tc>
      </w:tr>
      <w:tr w14:paraId="1DA7B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0A8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3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对危险化学品生产企业、进口企业不办理危险化学品登记，或者发现其生产、进口的危险化学品有新的危险特性不办理危险化学品登记内容变更手续的处罚。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4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工作方式：由县应急管理局负责对危险化学品生产企业、进口企业不办理危险化学品登记，或者发现其生产、进口的危险化学品有新的危险特性不办理危险化学品登记内容变更手续情形的处罚。</w:t>
            </w:r>
          </w:p>
        </w:tc>
      </w:tr>
      <w:tr w14:paraId="6F95F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F9A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5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对危险化学品经营企业经营没有化学品安全技术说明书和化学品安全标签的危险化学品的处罚。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D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工作方式：由县应急管理局负责对危险化学品经营企业经营没有化学品安全技术说明书和化学品安全标签的危险化学品情形的处罚。</w:t>
            </w:r>
          </w:p>
        </w:tc>
      </w:tr>
      <w:tr w14:paraId="20F12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F7A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5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对生产经营单位未按国家有关规定为从业人员提供符合国家标准或者行业标准的劳动防护用品的处罚。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4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工作方式：由县应急管理局负责对生产经营单位未按国家有关规定为从业人员提供符合国家标准或者行业标准的劳动防护用品的处罚。</w:t>
            </w:r>
          </w:p>
        </w:tc>
      </w:tr>
      <w:tr w14:paraId="4F48F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2E9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5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对生产、储存危险化学品的单位未在作业场所设置通信、报警装置的处罚。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8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工作方式：由县应急管理局负责对生产、储存危险化学品的单位未在作业场所和安全设施、设备上设置明显的安全警示标志，或者未在作业场所设置通信、报警装置情形的处罚。</w:t>
            </w:r>
          </w:p>
        </w:tc>
      </w:tr>
      <w:tr w14:paraId="0AB3F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487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C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对进行可能危及危险化学品管道安全的施工作业，施工单位未履行规定的安全管理职责的处罚。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3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情形的处罚。</w:t>
            </w:r>
          </w:p>
        </w:tc>
      </w:tr>
      <w:tr w14:paraId="0BE0A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B9F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8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对生产经营单位进行爆破、吊装、动火、临时用电以及国务院应急管理部门会同国务院有关部门规定的其他危险作业，未安排专门人员进行现场安全管理的处罚。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7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工作方式：由县应急管理局负责对进行爆破、吊装以及国务院安全生产监督管理部门会同国务院有关部门规定的其他危险作业，未安排专门人员进行现场安全管理的处罚。</w:t>
            </w:r>
          </w:p>
        </w:tc>
      </w:tr>
      <w:tr w14:paraId="490B21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5A8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6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对储存危险化学品的单位未建立危险化学品出入库核查、登记制度的处罚。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7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工作方式：由县应急管理局负责对储存危险化学品的单位未建立危险化学品出入库核查、登记制度情形的处罚。</w:t>
            </w:r>
          </w:p>
        </w:tc>
      </w:tr>
      <w:tr w14:paraId="0F506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F62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8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F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工作方式：由县应急管理局负责对生产经营单位应急预案的编制、定期演练和备案等事项的监督检查。</w:t>
            </w:r>
          </w:p>
        </w:tc>
      </w:tr>
      <w:tr w14:paraId="16BDAA5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28D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137DD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E20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B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1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工作方式：由县市场监管局开展药品安全事件应急处置。</w:t>
            </w:r>
          </w:p>
        </w:tc>
      </w:tr>
      <w:tr w14:paraId="33454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2F8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3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9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14:paraId="358C23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999F">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B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要求使用和推广登记“食安湖南综合服务平台”并在平台填表、打卡、留痕。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4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1D07FF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98E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1CC7E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092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2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要求在省、市媒体发表道路交通安全工作宣传稿件。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8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0F59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24C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6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要求事业编制人员进行线上付费培训。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3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工作方式：由县人社局负责开展免费培训。</w:t>
            </w:r>
          </w:p>
        </w:tc>
      </w:tr>
    </w:tbl>
    <w:p w14:paraId="76EC8597">
      <w:pPr>
        <w:pStyle w:val="3"/>
        <w:spacing w:before="0" w:after="0" w:line="240" w:lineRule="auto"/>
        <w:jc w:val="center"/>
        <w:rPr>
          <w:rFonts w:ascii="Times New Roman" w:hAnsi="Times New Roman" w:eastAsia="方正小标宋_GBK" w:cs="Times New Roman"/>
          <w:color w:val="auto"/>
          <w:spacing w:val="7"/>
          <w:lang w:eastAsia="zh-CN"/>
        </w:rPr>
      </w:pPr>
    </w:p>
    <w:p w14:paraId="52E5CC2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等线 Light">
    <w:altName w:val="C059"/>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9305F">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FEB670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FEB6709">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938C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7BF5211"/>
    <w:rsid w:val="BCDDD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cx="http://schemas.microsoft.com/office/drawing/2014/chartex" xmlns:c14="http://schemas.microsoft.com/office/drawing/2007/8/2/chart" xmlns:c15="http://schemas.microsoft.com/office/drawing/2012/chart" xmlns:wpg="http://schemas.microsoft.com/office/word/2010/wordprocessingGroup" xmlns:c16="http://schemas.microsoft.com/office/drawing/2014/chart" xmlns:wp14="http://schemas.microsoft.com/office/word/2010/wordprocessingDrawing" xmlns:wp15="http://schemas.microsoft.com/office/word/2012/wordprocessingDrawing" xmlns:c173="http://schemas.microsoft.com/office/drawing/2017/03/chart" xmlns:wps="http://schemas.microsoft.com/office/word/2010/wordprocessingShape" xmlns:xvml="urn:schemas-microsoft-com:office:excel" xmlns:a13cmd="http://schemas.microsoft.com/office/drawing/2013/main/command" xmlns:comp="http://schemas.openxmlformats.org/drawingml/2006/compatibility" xmlns:msink="http://schemas.microsoft.com/ink/2010/main" xmlns:mc="http://schemas.openxmlformats.org/markup-compatibility/2006" xmlns:cppr="http://schemas.microsoft.com/office/2006/coverPageProps" xmlns:anam3d="http://schemas.microsoft.com/office/drawing/2018/animation/model3d" xmlns:a14="http://schemas.microsoft.com/office/drawing/2010/main" xmlns:a15="http://schemas.microsoft.com/office/drawing/2012/main" xmlns:a16="http://schemas.microsoft.com/office/drawing/2014/main" xmlns:cdr14="http://schemas.microsoft.com/office/drawing/2010/chartDrawing" xmlns:an18="http://schemas.microsoft.com/office/drawing/2018/animation" xmlns:dsp="http://schemas.microsoft.com/office/drawing/2008/diagram" xmlns:w16cid="http://schemas.microsoft.com/office/word/2016/wordml/cid" xmlns:oda="http://opendope.org/answers" xmlns:odc="http://opendope.org/conditions" xmlns:dgm1611="http://schemas.microsoft.com/office/drawing/2016/11/diagram" xmlns:dgm1612="http://schemas.microsoft.com/office/drawing/2016/12/diagram" xmlns:pic14="http://schemas.microsoft.com/office/drawing/2010/picture" xmlns:odi="http://opendope.org/components" xmlns:wne="http://schemas.microsoft.com/office/word/2006/wordml" xmlns:cdr="http://schemas.openxmlformats.org/drawingml/2006/chartDrawing" xmlns:dgm="http://schemas.openxmlformats.org/drawingml/2006/diagram" xmlns:thm15="http://schemas.microsoft.com/office/thememl/2012/main" xmlns:odq="http://opendope.org/questions" xmlns:iact="http://schemas.microsoft.com/office/powerpoint/2014/inkAction" xmlns:we="http://schemas.microsoft.com/office/webextensions/webextension/2010/11" xmlns:xdr="http://schemas.openxmlformats.org/drawingml/2006/spreadsheetDrawing" xmlns:a1611="http://schemas.microsoft.com/office/drawing/2016/11/main" xmlns:odx="http://opendope.org/xpaths" xmlns:adec="http://schemas.microsoft.com/office/drawing/2017/decorative" xmlns:a18hc="http://schemas.microsoft.com/office/drawing/2018/hyperlinkcolor" xmlns:wp="http://schemas.openxmlformats.org/drawingml/2006/wordprocessingDrawing" xmlns:dgm14="http://schemas.microsoft.com/office/drawing/2010/diagram" xmlns:w10="urn:schemas-microsoft-com:office:word" xmlns:wetp="http://schemas.microsoft.com/office/webextensions/taskpanes/2010/11" xmlns:sl="http://schemas.openxmlformats.org/schemaLibrary/2006/main" xmlns:w14="http://schemas.microsoft.com/office/word/2010/wordml" xmlns:w15="http://schemas.microsoft.com/office/word/2012/wordml" xmlns:w16se="http://schemas.microsoft.com/office/word/2015/wordml/symex" xmlns:a="http://schemas.openxmlformats.org/drawingml/2006/main" xmlns:c="http://schemas.openxmlformats.org/drawingml/2006/chart" xmlns:pvml="urn:schemas-microsoft-com:office:powerpoint" xmlns:am3d="http://schemas.microsoft.com/office/drawing/2017/model3d" xmlns:ns38="http://www.w3.org/1998/Math/MathML" xmlns:ns39="http://www.w3.org/2003/InkML" xmlns:a16svg="http://schemas.microsoft.com/office/drawing/2016/SVG/main" xmlns:c16ac="http://schemas.microsoft.com/office/drawing/2014/chart/ac" xmlns:m="http://schemas.openxmlformats.org/officeDocument/2006/math" xmlns:o="urn:schemas-microsoft-com:office:office" xmlns:r="http://schemas.openxmlformats.org/officeDocument/2006/relationships" xmlns:odgm="http://opendope.org/SmartArt/DataHierarchy" xmlns:v="urn:schemas-microsoft-com:vml" xmlns:cs="http://schemas.microsoft.com/office/drawing/2012/chartStyle" xmlns:w="http://schemas.openxmlformats.org/wordprocessingml/2006/main" xmlns:lc="http://schemas.openxmlformats.org/drawingml/2006/lockedCanvas" xmlns:pic="http://schemas.openxmlformats.org/drawingml/2006/picture" xmlns:wpc="http://schemas.microsoft.com/office/word/2010/wordprocessing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58</Pages>
  <Words>81</Words>
  <Characters>82</Characters>
  <Lines>1</Lines>
  <Paragraphs>1</Paragraphs>
  <TotalTime>2</TotalTime>
  <ScaleCrop>false</ScaleCrop>
  <LinksUpToDate>false</LinksUpToDate>
  <CharactersWithSpaces>84</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Kylin</cp:lastModifiedBy>
  <dcterms:modified xsi:type="dcterms:W3CDTF">2025-07-11T16:37:29Z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eyJoZGlkIjoiMDdjNTkyOWE3MzhlZTY4NDRmNDM5ZjliNDQ3YThkY2IiLCJ1c2VySWQiOiI0NDM0MTI5MDYifQ==</vt:lpwstr>
  </property>
  <property fmtid="{D5CDD505-2E9C-101B-9397-08002B2CF9AE}" pid="3" name="KSOProductBuildVer">
    <vt:lpwstr>2052-12.8.2.1114</vt:lpwstr>
  </property>
  <property fmtid="{D5CDD505-2E9C-101B-9397-08002B2CF9AE}" pid="4" name="ICV">
    <vt:lpwstr>605C8E0848A8780E49CD7068A936387A_43</vt:lpwstr>
  </property>
</Properties>
</file>