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287F">
      <w:pPr>
        <w:pStyle w:val="2"/>
        <w:jc w:val="left"/>
        <w:rPr>
          <w:rFonts w:ascii="方正公文小标宋" w:eastAsia="方正公文小标宋"/>
          <w:b w:val="0"/>
          <w:sz w:val="84"/>
          <w:szCs w:val="84"/>
          <w:lang w:eastAsia="zh-CN"/>
        </w:rPr>
      </w:pPr>
    </w:p>
    <w:p w14:paraId="25035E76">
      <w:pPr>
        <w:pStyle w:val="2"/>
        <w:jc w:val="left"/>
        <w:rPr>
          <w:rFonts w:ascii="方正公文小标宋" w:eastAsia="方正公文小标宋"/>
          <w:b w:val="0"/>
          <w:sz w:val="84"/>
          <w:szCs w:val="84"/>
          <w:lang w:eastAsia="zh-CN"/>
        </w:rPr>
      </w:pPr>
    </w:p>
    <w:p w14:paraId="74E2A47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湖南省永州市道县清塘镇</w:t>
      </w:r>
    </w:p>
    <w:p w14:paraId="16F9175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2C2C76E">
      <w:pPr>
        <w:rPr>
          <w:rFonts w:ascii="方正公文小标宋" w:eastAsia="方正公文小标宋"/>
          <w:sz w:val="84"/>
          <w:szCs w:val="84"/>
          <w:lang w:eastAsia="zh-CN"/>
        </w:rPr>
      </w:pPr>
    </w:p>
    <w:p w14:paraId="47912406">
      <w:pPr>
        <w:rPr>
          <w:rFonts w:ascii="方正公文小标宋" w:eastAsia="方正公文小标宋"/>
          <w:sz w:val="84"/>
          <w:szCs w:val="84"/>
          <w:lang w:eastAsia="zh-CN"/>
        </w:rPr>
      </w:pPr>
    </w:p>
    <w:p w14:paraId="67BE515A">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F54A095">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8CFC2A6">
          <w:pPr>
            <w:rPr>
              <w:lang w:val="zh-CN"/>
            </w:rPr>
          </w:pPr>
        </w:p>
        <w:p w14:paraId="5EBCA8DC">
          <w:pPr>
            <w:rPr>
              <w:lang w:val="zh-CN"/>
            </w:rPr>
          </w:pPr>
        </w:p>
        <w:p w14:paraId="631FE858">
          <w:pPr>
            <w:rPr>
              <w:rFonts w:hint="eastAsia"/>
              <w:lang w:val="zh-CN"/>
            </w:rPr>
          </w:pPr>
        </w:p>
        <w:p w14:paraId="669BE461">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6BE6421D">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22435121">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sdtContent>
    </w:sdt>
    <w:p w14:paraId="4A165785">
      <w:pPr>
        <w:pStyle w:val="2"/>
        <w:jc w:val="both"/>
        <w:rPr>
          <w:rFonts w:ascii="Times New Roman" w:hAnsi="Times New Roman" w:eastAsia="方正小标宋_GBK" w:cs="Times New Roman"/>
          <w:color w:val="auto"/>
          <w:spacing w:val="7"/>
          <w:sz w:val="44"/>
          <w:szCs w:val="44"/>
          <w:lang w:eastAsia="zh-CN"/>
        </w:rPr>
      </w:pPr>
    </w:p>
    <w:p w14:paraId="3E3DE1F5">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551"/>
      <w:bookmarkStart w:id="1" w:name="_Toc172077416"/>
      <w:bookmarkStart w:id="2" w:name="_Toc172077949"/>
      <w:bookmarkStart w:id="3" w:name="_Toc172533652"/>
    </w:p>
    <w:p w14:paraId="001D4715">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Start w:id="12" w:name="_GoBack"/>
      <w:bookmarkEnd w:id="12"/>
    </w:p>
    <w:tbl>
      <w:tblPr>
        <w:tblStyle w:val="8"/>
        <w:tblW w:w="14045" w:type="dxa"/>
        <w:tblInd w:w="96" w:type="dxa"/>
        <w:tblLayout w:type="autofit"/>
        <w:tblCellMar>
          <w:top w:w="0" w:type="dxa"/>
          <w:left w:w="108" w:type="dxa"/>
          <w:bottom w:w="0" w:type="dxa"/>
          <w:right w:w="108" w:type="dxa"/>
        </w:tblCellMar>
      </w:tblPr>
      <w:tblGrid>
        <w:gridCol w:w="712"/>
        <w:gridCol w:w="13333"/>
      </w:tblGrid>
      <w:tr w14:paraId="5954C01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237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863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A8DB1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668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57D57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6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C553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F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D4F6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9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0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1B4A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1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8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595EA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2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51F6B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F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51E11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D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0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2BBBA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8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0CE7B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0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2E558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6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4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670A4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C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7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0981A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9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A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3686B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B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B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1A81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A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E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71D40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5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66968D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A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01FBC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6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3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3DE25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4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0E33B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4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6EB84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9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1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731F6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B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0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20EE05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3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30B813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A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D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7FE21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2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8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49263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3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312DAB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579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0F5F4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E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6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36F45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F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6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24704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D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5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3F7A7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7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35673C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7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4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3E95A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B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3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培育壮大原地正禾农场供港蔬菜基地，打造高标准蔬菜基地和稻稻蔬综合体。</w:t>
            </w:r>
          </w:p>
        </w:tc>
      </w:tr>
      <w:tr w14:paraId="78F63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C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7C779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A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7C3CFE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2E3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1F7D3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C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7F363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B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3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9132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FAA3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4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B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4929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B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578C1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D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B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6CC71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2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2F301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8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03C19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A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33D48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2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74E7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E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429C0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7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C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331E5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2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6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36B7B1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69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58565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0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2FBE8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0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B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03CFF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C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7AEA1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B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7D2D1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0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8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4C99D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A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4025F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1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E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254A5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2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C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20FD8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7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1844D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3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41720C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D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36B08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7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4F317C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6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1B16D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6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F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03359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B6A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53522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F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0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4E79F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C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9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00E96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8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5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755BF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2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F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256A9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6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拓宽乡村振兴产业渠道，发展洗籽瓜、清水鱼、山羊等特色优势产业。</w:t>
            </w:r>
          </w:p>
        </w:tc>
      </w:tr>
      <w:tr w14:paraId="46BB18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88F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1149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0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6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5664C9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6A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07D4F7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5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A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308CC0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D3D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34424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7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1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34F335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FAD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51374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8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54905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2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5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3595E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0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48F1B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8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4CC2B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4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8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6185C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A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9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261847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25B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26C08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3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1DFF1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A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A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68FFF8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7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1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6724C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7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8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30BC9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6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6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35346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E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04D30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2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9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69D7E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D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4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77B393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F9C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BEA9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4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D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3E9DE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8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09CFE9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7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1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7B5F1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F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5BEE2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3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0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035B0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3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F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3F214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2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1E3A3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D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1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3D5DB0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4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8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做好国家级历史文化名村楼田村、省级历史文化名村小坪村的保护工作。</w:t>
            </w:r>
          </w:p>
        </w:tc>
      </w:tr>
      <w:tr w14:paraId="2F36DD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C13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1AC2C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8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4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2F0BEC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6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A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24435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A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依托濂溪故里4A级景区、月岩风景区，打造文旅融合发展产业链。</w:t>
            </w:r>
          </w:p>
        </w:tc>
      </w:tr>
      <w:tr w14:paraId="3F26A5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E5F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0A995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D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0CE10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2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4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228C8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8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733A76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6C9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03268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D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A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5AADD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A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6DB8C0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D3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7FD8D8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5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4393C6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3F9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33FED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8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2DECC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F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4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0D8AA0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71F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十七、综合政务（9项）</w:t>
            </w:r>
          </w:p>
        </w:tc>
      </w:tr>
      <w:tr w14:paraId="14C5D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1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22197C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F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C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595CA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9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4106C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0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B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23180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B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7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22EC4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F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271A8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5DC91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3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5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r w14:paraId="1CED6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4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2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7502803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143DDA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845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D35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FBC2">
            <w:pPr>
              <w:jc w:val="left"/>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FC9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F19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0AE363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C2A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D6E86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0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CECE">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7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4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522B51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2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E9F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36C8C1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1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C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1B3E">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3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2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25134F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E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0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21AE">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0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764D3D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4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3DE7">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E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705949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3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2137">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E6ACBE7">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3B660C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县委编办
</w:t>
            </w:r>
          </w:p>
          <w:p w14:paraId="7E505169">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8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05D031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0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75F0">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E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1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0CB449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0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F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7FAA">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7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019EE7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A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C7D6">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A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5C5C3B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6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F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877B">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D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F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6BEC37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B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0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15E0">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7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4DACEE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6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5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4CE3">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6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4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32E46B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4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3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0906">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B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1A52E6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A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2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4D91">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E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1340F8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8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4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95C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389F9A0">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EEF419B">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0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3D3868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0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5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CAB4">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9E7CF2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1C32608">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C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3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21370A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C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0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D0E6">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D07C869">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D9DC3C5">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B8A665C">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086E0746">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267892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11F338F">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E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8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681343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0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E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4BB6">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AA6CE16">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D20281F">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D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70FCFC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1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1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FA6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E8AD691">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DB740F1">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1CBB42E5">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1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18EE11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E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7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DD55">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E707D99">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4AB1828">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B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0BB773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2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59C8">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F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C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46EE85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E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DC45">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A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4E2E88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8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2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CCAF">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D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7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5A5AC06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B72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6B913D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7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C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26F7">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505A0C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E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54D6">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7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7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44B548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3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2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E15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7E38B2D">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60C028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640B1DBF">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1DF5EF49">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国家税务总局</w:t>
            </w:r>
          </w:p>
          <w:p w14:paraId="11B9A3FE">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B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26631E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2D44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252B7B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7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4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BEC9">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2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09D7BB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4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D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2DEC">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8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A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020FEC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2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E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AFE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7FFC807">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723846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10E9E38F">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07953A97">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F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3BA33F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9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0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916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BBA91A9">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3AE02FA">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0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36897E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F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B7F4">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735B0E0B">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B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30B0965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B10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757CC8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3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D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1E7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DD65DFE">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06DAF2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6ADA5B5C">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521D3B6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AA2E084">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F7436F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7F832EE3">
            <w:pPr>
              <w:widowControl/>
              <w:kinsoku/>
              <w:spacing w:before="0" w:beforeLines="0" w:after="0" w:afterLines="0"/>
              <w:jc w:val="left"/>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0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F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5845F0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0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B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23F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689B9B7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FFC40B1">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762BBA85">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05E77747">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22A75F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8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1A863F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2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8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A9FD">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D03BD7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F08D6CB">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8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31E3C0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0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090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59ED74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A65641D">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266525F">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5C62105">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4AA26C20">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8A10B8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445EA11D">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421E01B">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E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386C24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4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F91">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9E0462C">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F869C9F">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1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1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CDCB7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D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7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679C">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0690B68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9949461">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F9DAE95">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42916D90">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2E7037B0">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7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9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65F222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3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AB4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489737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C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1F3C">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277D9C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1852D27">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439D613D">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C25E856">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ABE34D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005E2F1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41E71D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BD1D66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0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9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24181A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F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4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801F">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252603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54D199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E4D4C5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78C5C9E">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6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43AD81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F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15D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1C5383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231CCC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w:t>
            </w:r>
          </w:p>
          <w:p w14:paraId="4CCC8EB9">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E74940F">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3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7174BD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B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B9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45090D9">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97BCC46">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5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1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51CD0B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6E39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4BE243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7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C346">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F9B228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82CF6F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591B120">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E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6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3FFBD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6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8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1E8F">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5E2D4B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7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3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EE9D">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4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36A706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8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4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3067">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8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2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7A6001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6D0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7874B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D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0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80B6">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E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4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2A593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B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8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C693">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9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3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5582CE6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462F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195AC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6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9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6670">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4F1DB8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79D2DD1">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3F7084A4">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D9EAE4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6303F03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61AC3F0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4094CFA6">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2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5881B2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2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9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357">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D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C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543B03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F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5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378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3F2F97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E31498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E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482CC62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A679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39BA51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7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D30E">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B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F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535DB8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3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6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7716">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0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7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6318FC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6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76B">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1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9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12D5B9E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7EF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1E40C6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E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3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9106">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4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C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3EE162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8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4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173A">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2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2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684C4E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9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2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519">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2B28E1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2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93F6">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A49DF74">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DE37705">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9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20AC73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7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3F76">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7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C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5A06BA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3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4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5F1">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2793F1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6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E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A63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8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4D9F71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5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B550">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E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7F1E8E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0CC7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7F37CC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F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457A">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F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E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799F3D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7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0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33AC">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4B2CB7C">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43C1E3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040C26A8">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3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4908A2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9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4C5C">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C58715F">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944782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59AFD50">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5B460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2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23E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4E70A3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291098D">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076221B0">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E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20FB9F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E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E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7D85">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40DEE74F">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1A7B5FD">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5A8D5D5F">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1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8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657D02A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5545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3E6EC0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D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BDF">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0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8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2E17DC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9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D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1241">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6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6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115714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8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2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8E0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3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4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0DB4CE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B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6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A62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18316F24">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2D7698C">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EE27375">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0DF7329">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0B6191E7">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2E79B434">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C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E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25DFEA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0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E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657C">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E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718919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B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8632">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8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2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1B6E31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8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B3A7">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5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3C34DDD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A0E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88FE6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6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8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D41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648051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27FC27A">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A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7A85B08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96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7D252E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B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4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07C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6F54E6B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69B5BE2">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0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8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722F40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0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BF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6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53D8DFF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842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20B309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F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C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FDB6">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3CEC87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5DCFB89">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9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E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7A0AA9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5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4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E00A">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349D958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84E3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67EA06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B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189">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DE9306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A034E1E">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25E1C9EF">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2461C0E">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D0380BD">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582FF835">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w:t>
            </w:r>
          </w:p>
          <w:p w14:paraId="0A3B5FD6">
            <w:pPr>
              <w:widowControl/>
              <w:kinsoku/>
              <w:spacing w:before="0" w:beforeLines="0" w:after="0" w:afterLines="0"/>
              <w:jc w:val="left"/>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2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148205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5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6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81F3">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C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443F37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1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3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65F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2215375">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AF1C31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878C06E">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E214E80">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36E2777">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2DACF0EE">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14519FD0">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1A8BDBA5">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D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FEC28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F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9A34">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3E34FD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F2D0EA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594E72E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B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E68B8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A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F726">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B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5B63D2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A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6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ED52">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2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6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5952843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EA38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3B3EDE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6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F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9136">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F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E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7E01F7A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720146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0B0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420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21A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17AFC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CE5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9249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7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3F37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4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9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D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1D955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F97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3754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8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B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A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1FF0D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8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2F84FA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C1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D765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D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1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085FD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9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0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0B32E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9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9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C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096AC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B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FC30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6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0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6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023E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6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B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72FBC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7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D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4C64F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8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361F8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A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8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0AF85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4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6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9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7B0DC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D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0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6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8375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A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2F399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5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4B20B3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FC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8572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5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7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25DE8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6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7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5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4CBD8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B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D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2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1E79F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7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7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0C5E9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A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3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9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4E42F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B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3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6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13729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3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8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1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81E3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4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8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1A1BC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F60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38930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4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E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7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28A0A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2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07C40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1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D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5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3B12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A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2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5E1E6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B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1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2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2FB82F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01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ED3E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5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5476F3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B77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0FABA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5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9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0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52A1A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60A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CA9A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9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6EDF3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B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A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167F09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795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2373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9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9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1CAE1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F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B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A474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1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386FD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7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F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44F0C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E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B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9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56C74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1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9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F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6DB2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DB0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5EE6F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7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1FDD9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9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2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27187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9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C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38CF3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B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9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1452F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1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5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2A8F0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F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1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6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68128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F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9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6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5F3EC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1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547C6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F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C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0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0F0EE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6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8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9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7B509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2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5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751C1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6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D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1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05AA8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6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2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2619D8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E78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1FBD3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F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D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D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9675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5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9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6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1888C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F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6EBCB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5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F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30D5A4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6A4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6A040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2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4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E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726E8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5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F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8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24A33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C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7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4B565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8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B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6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4CC78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3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9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7E7F7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2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A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0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4FB10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E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3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358247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85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24CE5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F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1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34ACF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3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5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9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029A3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3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9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4E58A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C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0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A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3A8F4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F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3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1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3F8E9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6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5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62F24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F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9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06DFC7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9D4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5FD31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5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5E5FE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5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0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C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6F5A1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A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9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7BDAD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21A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78F54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3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4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C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4A40F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B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35D17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0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A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03222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6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0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F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3D9DF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A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0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0B42C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7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4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2A218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2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D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4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6D39F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9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B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0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7B9DF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7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7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0E78B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9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E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3066A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2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9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6BF28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A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02E42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B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1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9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5C6BE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E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2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5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1569B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1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57E6B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5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A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B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6BEAD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A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A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4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4E6DE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1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A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74CAE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1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F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5C692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4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D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068A0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B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B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4760A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5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7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F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4A576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4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5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32BF1B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FB9B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2614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A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D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1C628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E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D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6F380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9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9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4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664D3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648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64F8F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0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6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6DEA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B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8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6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56406B5E">
      <w:pPr>
        <w:pStyle w:val="3"/>
        <w:spacing w:before="0" w:after="0" w:line="240" w:lineRule="auto"/>
        <w:jc w:val="center"/>
        <w:rPr>
          <w:rFonts w:ascii="Times New Roman" w:hAnsi="Times New Roman" w:eastAsia="方正小标宋_GBK" w:cs="Times New Roman"/>
          <w:color w:val="auto"/>
          <w:spacing w:val="7"/>
          <w:lang w:eastAsia="zh-CN"/>
        </w:rPr>
      </w:pPr>
    </w:p>
    <w:p w14:paraId="1EC3582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85AA">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D0D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6795250"/>
    <w:rsid w:val="CD5F6142"/>
    <w:rsid w:val="DED6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80</Words>
  <Characters>81</Characters>
  <Lines>1</Lines>
  <Paragraphs>1</Paragraphs>
  <TotalTime>0</TotalTime>
  <ScaleCrop>false</ScaleCrop>
  <LinksUpToDate>false</LinksUpToDate>
  <CharactersWithSpaces>83</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dcterms:modified xsi:type="dcterms:W3CDTF">2025-07-11T19:37:32Z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eyJoZGlkIjoiMTU1OGEzMGVhM2VkZmMxYzJiNDkzOWM4OTNjZjA3ZDkiLCJ1c2VySWQiOiIxNDY4MTk4NTgyIn0=</vt:lpwstr>
  </property>
  <property fmtid="{D5CDD505-2E9C-101B-9397-08002B2CF9AE}" pid="3" name="KSOProductBuildVer">
    <vt:lpwstr>2052-12.8.2.1114</vt:lpwstr>
  </property>
  <property fmtid="{D5CDD505-2E9C-101B-9397-08002B2CF9AE}" pid="4" name="ICV">
    <vt:lpwstr>173E17E1DFF44A93A6E6210AFC7FEC34_12</vt:lpwstr>
  </property>
</Properties>
</file>