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A6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长城小标宋体" w:eastAsia="方正小标宋简体"/>
          <w:sz w:val="44"/>
          <w:szCs w:val="44"/>
          <w:lang w:val="en-US" w:eastAsia="zh-CN"/>
        </w:rPr>
      </w:pPr>
    </w:p>
    <w:p w14:paraId="29E0E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长城小标宋体" w:eastAsia="方正小标宋简体"/>
          <w:sz w:val="44"/>
          <w:szCs w:val="44"/>
          <w:lang w:val="en-US" w:eastAsia="zh-CN"/>
        </w:rPr>
      </w:pPr>
    </w:p>
    <w:p w14:paraId="795B7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长城小标宋体" w:eastAsia="方正小标宋简体"/>
          <w:sz w:val="44"/>
          <w:szCs w:val="44"/>
          <w:lang w:val="en-US" w:eastAsia="zh-CN"/>
        </w:rPr>
      </w:pPr>
    </w:p>
    <w:p w14:paraId="28613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长城小标宋体" w:eastAsia="方正小标宋简体"/>
          <w:sz w:val="44"/>
          <w:szCs w:val="44"/>
          <w:lang w:val="en-US" w:eastAsia="zh-CN"/>
        </w:rPr>
      </w:pPr>
    </w:p>
    <w:p w14:paraId="6906C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长城小标宋体" w:eastAsia="方正小标宋简体"/>
          <w:sz w:val="44"/>
          <w:szCs w:val="44"/>
          <w:lang w:val="en-US" w:eastAsia="zh-CN"/>
        </w:rPr>
      </w:pPr>
    </w:p>
    <w:p w14:paraId="28F4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长城小标宋体" w:eastAsia="方正小标宋简体"/>
          <w:sz w:val="44"/>
          <w:szCs w:val="44"/>
          <w:lang w:val="en-US" w:eastAsia="zh-CN"/>
        </w:rPr>
      </w:pPr>
    </w:p>
    <w:p w14:paraId="62ACA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长城小标宋体" w:eastAsia="方正小标宋简体"/>
          <w:sz w:val="44"/>
          <w:szCs w:val="44"/>
          <w:lang w:val="en-US" w:eastAsia="zh-CN"/>
        </w:rPr>
      </w:pPr>
    </w:p>
    <w:p w14:paraId="2D4D0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长城小标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长城小标宋体" w:eastAsia="方正小标宋简体"/>
          <w:sz w:val="44"/>
          <w:szCs w:val="44"/>
          <w:lang w:val="en-US" w:eastAsia="zh-CN"/>
        </w:rPr>
        <w:t>永州市生态环境局道县分局</w:t>
      </w:r>
    </w:p>
    <w:p w14:paraId="1EA8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长城小标宋体" w:eastAsia="方正小标宋简体" w:cs="Times New Roman"/>
          <w:i w:val="0"/>
          <w:iCs w:val="0"/>
          <w:spacing w:val="-5"/>
          <w:sz w:val="44"/>
          <w:szCs w:val="44"/>
          <w:u w:val="none"/>
          <w:lang w:eastAsia="zh-CN"/>
        </w:rPr>
      </w:pPr>
      <w:r>
        <w:rPr>
          <w:rFonts w:hint="eastAsia" w:ascii="方正小标宋简体" w:hAnsi="长城小标宋体" w:eastAsia="方正小标宋简体"/>
          <w:spacing w:val="-5"/>
          <w:sz w:val="44"/>
          <w:szCs w:val="44"/>
          <w:lang w:val="en-US" w:eastAsia="zh-CN"/>
        </w:rPr>
        <w:t>对</w:t>
      </w:r>
      <w:r>
        <w:rPr>
          <w:rFonts w:hint="eastAsia" w:ascii="方正小标宋简体" w:hAnsi="长城小标宋体" w:eastAsia="方正小标宋简体"/>
          <w:spacing w:val="-5"/>
          <w:sz w:val="44"/>
          <w:szCs w:val="44"/>
        </w:rPr>
        <w:t>《</w:t>
      </w:r>
      <w:r>
        <w:rPr>
          <w:rFonts w:hint="eastAsia" w:ascii="方正小标宋简体" w:hAnsi="长城小标宋体" w:eastAsia="方正小标宋简体" w:cs="Times New Roman"/>
          <w:i w:val="0"/>
          <w:iCs w:val="0"/>
          <w:spacing w:val="-5"/>
          <w:sz w:val="44"/>
          <w:szCs w:val="44"/>
          <w:u w:val="none"/>
          <w:lang w:eastAsia="zh-CN"/>
        </w:rPr>
        <w:t>关于划定</w:t>
      </w:r>
      <w:r>
        <w:rPr>
          <w:rFonts w:hint="eastAsia" w:ascii="方正小标宋简体" w:hAnsi="长城小标宋体" w:eastAsia="方正小标宋简体" w:cs="Times New Roman"/>
          <w:i w:val="0"/>
          <w:iCs w:val="0"/>
          <w:spacing w:val="-5"/>
          <w:sz w:val="44"/>
          <w:szCs w:val="44"/>
          <w:u w:val="none"/>
        </w:rPr>
        <w:t>区域禁止燃放烟花爆竹的通告</w:t>
      </w:r>
      <w:r>
        <w:rPr>
          <w:rFonts w:hint="eastAsia" w:ascii="方正小标宋简体" w:hAnsi="仿宋_GB2312" w:eastAsia="方正小标宋简体"/>
          <w:sz w:val="44"/>
          <w:szCs w:val="44"/>
        </w:rPr>
        <w:t>》</w:t>
      </w:r>
      <w:r>
        <w:rPr>
          <w:rFonts w:hint="eastAsia" w:ascii="方正小标宋简体" w:hAnsi="长城小标宋体" w:eastAsia="方正小标宋简体" w:cs="Times New Roman"/>
          <w:i w:val="0"/>
          <w:iCs w:val="0"/>
          <w:spacing w:val="-5"/>
          <w:sz w:val="44"/>
          <w:szCs w:val="44"/>
          <w:u w:val="none"/>
          <w:lang w:eastAsia="zh-CN"/>
        </w:rPr>
        <w:t>的政策解读</w:t>
      </w:r>
    </w:p>
    <w:p w14:paraId="16D5BAF9">
      <w:pPr>
        <w:pStyle w:val="2"/>
        <w:rPr>
          <w:rFonts w:hint="eastAsia"/>
          <w:lang w:eastAsia="zh-CN"/>
        </w:rPr>
      </w:pPr>
    </w:p>
    <w:p w14:paraId="3B5AE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</w:rPr>
        <w:t>《通告》出台背景</w:t>
      </w:r>
    </w:p>
    <w:p w14:paraId="32435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color="auto" w:fill="FFFFFF"/>
          <w:vertAlign w:val="baseline"/>
        </w:rPr>
        <w:t>贯彻落实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省市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color="auto" w:fill="FFFFFF"/>
          <w:vertAlign w:val="baseline"/>
        </w:rPr>
        <w:t>大气污染防治工作部署，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《永州市人民政府关于在全市划定区域禁止燃放烟花爆竹的通告》（永政函〔2022〕2号）规定</w:t>
      </w:r>
      <w:r>
        <w:rPr>
          <w:rFonts w:hint="eastAsia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color="auto" w:fill="FFFFFF"/>
          <w:vertAlign w:val="baseline"/>
        </w:rPr>
        <w:t>通过加强源头管控，强化巡查执法，最大限度预防和减少因燃放烟花爆竹引发火灾、爆炸等事故，降低因燃放烟花爆竹对环境造成的各类污染，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减少环境污染，改善环境质量，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color="auto" w:fill="FFFFFF"/>
          <w:vertAlign w:val="baseline"/>
        </w:rPr>
        <w:t>切实维护社会公共安全和人民群众生命财产安全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  <w:t>，</w:t>
      </w:r>
      <w:r>
        <w:rPr>
          <w:rFonts w:hint="eastAsia"/>
        </w:rPr>
        <w:t>特制定本《通告》。</w:t>
      </w:r>
    </w:p>
    <w:p w14:paraId="6F7B0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二、《通告》制定依据</w:t>
      </w:r>
    </w:p>
    <w:p w14:paraId="3FB30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/>
        </w:rPr>
        <w:t>在起草过程中，我们主要以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《中华人民共和国大气污染防治法》《中华人民共和国噪声污染防治法》《烟花爆竹安全管理条例》《湖南省城市综合管理条例》《永州市人民政府关于在全市划定区域禁止燃放烟花爆竹的通告》（永政函〔2022〕2号）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法律法规及有关文件精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通告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制定依据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5538B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三、《通告》的主要内容</w:t>
      </w:r>
    </w:p>
    <w:p w14:paraId="62F353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/>
        </w:rPr>
        <w:t>《通告》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有关事项</w:t>
      </w:r>
      <w:r>
        <w:rPr>
          <w:rFonts w:hint="eastAsia"/>
        </w:rPr>
        <w:t>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一是道县禁燃禁放范围为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东至上关零公里</w:t>
      </w:r>
      <w:r>
        <w:rPr>
          <w:rFonts w:hint="eastAsia" w:ascii="仿宋_GB2312" w:hAnsi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、东门街道东洲社区、东环二路；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南至道贺高速公路入口</w:t>
      </w:r>
      <w:r>
        <w:rPr>
          <w:rFonts w:hint="eastAsia" w:ascii="仿宋_GB2312" w:hAnsi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西至火车站（铁路线以东城市建成区范围）</w:t>
      </w:r>
      <w:r>
        <w:rPr>
          <w:rFonts w:hint="eastAsia" w:ascii="仿宋_GB2312" w:hAnsi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北至环城北路</w:t>
      </w:r>
      <w:r>
        <w:rPr>
          <w:rFonts w:hint="eastAsia" w:ascii="仿宋_GB2312" w:hAnsi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以上道路（含铁路）为边界的区域内为“禁燃”区。二是党员干部带头示范。全县各级机关企事业单位、社会团体党员干部要带头严格遵守本通告规定，杜绝违规燃放烟花爆竹，在道县划定区域内营造安全、低碳、环保、文明的良好氛围。三是广泛宣传引导。县城管、公安、生态环境、教育、应急管理、住建、民政、市场监管等有关部门和各乡镇人民政府、街道办事处要广泛宣传，营造浓厚氛围，确保工作落实到位。四是强化部门监管。县城管、公安、应急管理、生态环境、住建、市场监管等相关部门要依法履行法定职责，形成工作合力，强化执法查处，形成高压态势，对违法违规燃放烟花爆竹的单位或个人，依照有关法律法规严肃查处，涉嫌违法犯罪的，移送司法机关依法追究刑事责任。五是引导广大市民要自觉遵守本通告相关规定，不购买、不燃放烟花爆竹，并积极举报非法燃放烟花爆竹的行为。</w:t>
      </w:r>
    </w:p>
    <w:p w14:paraId="038A58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 w14:paraId="4042EC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 w14:paraId="07CF4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长城小标宋体" w:eastAsia="方正小标宋简体"/>
          <w:sz w:val="36"/>
          <w:szCs w:val="36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永州市生态环境局道县分局</w:t>
      </w:r>
    </w:p>
    <w:p w14:paraId="7E6EE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27B27F-9A7C-452B-8973-8ECEA58E0C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BDFC09CE-7FA3-41F0-AC0B-51C0CC7E88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809717-ED70-4890-8B5D-ADB4BD65A452}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  <w:embedRegular r:id="rId4" w:fontKey="{EC5FACAB-3CDC-4E92-8FD8-03DF5B3F0CE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9100B84-222E-4284-AEAB-5CAF1EF60A7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487E"/>
    <w:rsid w:val="07A003CD"/>
    <w:rsid w:val="081C7981"/>
    <w:rsid w:val="183F2967"/>
    <w:rsid w:val="1EB9506A"/>
    <w:rsid w:val="2D984BB1"/>
    <w:rsid w:val="40146AC6"/>
    <w:rsid w:val="451E420F"/>
    <w:rsid w:val="50850D04"/>
    <w:rsid w:val="6BFE1D18"/>
    <w:rsid w:val="7A04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5">
    <w:name w:val="heading 2"/>
    <w:basedOn w:val="1"/>
    <w:next w:val="1"/>
    <w:link w:val="9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楷体" w:cs="宋体"/>
      <w:b/>
      <w:bCs/>
      <w:kern w:val="0"/>
      <w:sz w:val="32"/>
      <w:szCs w:val="36"/>
      <w:lang w:bidi="ar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仿宋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9">
    <w:name w:val="标题 2 Char"/>
    <w:link w:val="5"/>
    <w:qFormat/>
    <w:uiPriority w:val="0"/>
    <w:rPr>
      <w:rFonts w:hint="eastAsia" w:ascii="宋体" w:hAnsi="宋体" w:eastAsia="楷体" w:cs="宋体"/>
      <w:b/>
      <w:bCs/>
      <w:kern w:val="0"/>
      <w:sz w:val="32"/>
      <w:szCs w:val="36"/>
      <w:lang w:val="en-US" w:eastAsia="zh-CN" w:bidi="ar"/>
    </w:rPr>
  </w:style>
  <w:style w:type="character" w:customStyle="1" w:styleId="10">
    <w:name w:val="标题 3 Char"/>
    <w:link w:val="6"/>
    <w:uiPriority w:val="0"/>
    <w:rPr>
      <w:rFonts w:ascii="Times New Roman" w:hAnsi="Times New Roman" w:eastAsia="仿宋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2023-04-04T08:28:00Z</dcterms:created>
  <dc:creator>Administrator</dc:creator>
  <cp:lastModifiedBy>泽</cp:lastModifiedBy>
  <dcterms:modified xsi:type="dcterms:W3CDTF">2025-01-10T03:06:46Z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19205CD120A34B7280E141089A24C535_12</vt:lpwstr>
  </property>
  <property fmtid="{D5CDD505-2E9C-101B-9397-08002B2CF9AE}" pid="4" name="KSOTemplateDocerSaveRecord">
    <vt:lpwstr>eyJoZGlkIjoiZWViMDExZjNmMzRjM2FkODgxZTE4ODhkZWQyOWQyYjQiLCJ1c2VySWQiOiI1MTYxODMxMzMifQ==</vt:lpwstr>
  </property>
</Properties>
</file>