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2AF53">
      <w:pPr>
        <w:jc w:val="center"/>
        <w:rPr>
          <w:rFonts w:hint="eastAsia"/>
          <w:sz w:val="44"/>
          <w:szCs w:val="44"/>
        </w:rPr>
      </w:pPr>
      <w:r>
        <w:rPr>
          <w:rFonts w:hint="eastAsia"/>
          <w:sz w:val="44"/>
          <w:szCs w:val="44"/>
          <w:lang w:val="en-US" w:eastAsia="zh-CN"/>
        </w:rPr>
        <w:t xml:space="preserve">     </w:t>
      </w:r>
      <w:r>
        <w:rPr>
          <w:rFonts w:hint="eastAsia" w:ascii="宋体" w:hAnsi="宋体" w:cs="宋体"/>
          <w:b/>
          <w:bCs/>
          <w:sz w:val="44"/>
          <w:szCs w:val="44"/>
          <w:lang w:val="en-US" w:eastAsia="zh-CN"/>
        </w:rPr>
        <w:t>道县公安局交警大队关于《关于道县潇水(上关)大桥实行交通管制的通告》的政策解读</w:t>
      </w:r>
    </w:p>
    <w:p w14:paraId="39FFB7A1">
      <w:pPr>
        <w:rPr>
          <w:rFonts w:hint="eastAsia"/>
          <w:sz w:val="44"/>
          <w:szCs w:val="44"/>
        </w:rPr>
      </w:pPr>
    </w:p>
    <w:p w14:paraId="2DE2CC5F">
      <w:pPr>
        <w:jc w:val="left"/>
        <w:rPr>
          <w:rFonts w:hint="eastAsia" w:ascii="宋体" w:hAnsi="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为确保人民群众生命财产安全，</w:t>
      </w:r>
      <w:r>
        <w:rPr>
          <w:rFonts w:hint="eastAsia" w:ascii="宋体" w:hAnsi="宋体" w:cs="宋体"/>
          <w:sz w:val="32"/>
          <w:szCs w:val="32"/>
        </w:rPr>
        <w:t>根据《中华人民共和国道路交通安全法》</w:t>
      </w:r>
      <w:r>
        <w:rPr>
          <w:rFonts w:hint="eastAsia" w:ascii="宋体" w:hAnsi="宋体" w:cs="宋体"/>
          <w:sz w:val="32"/>
          <w:szCs w:val="32"/>
          <w:lang w:eastAsia="zh-CN"/>
        </w:rPr>
        <w:t>《公路安全保护条例》</w:t>
      </w:r>
      <w:r>
        <w:rPr>
          <w:rFonts w:hint="eastAsia" w:ascii="宋体" w:hAnsi="宋体" w:cs="宋体"/>
          <w:sz w:val="32"/>
          <w:szCs w:val="32"/>
        </w:rPr>
        <w:t>等相关法律法规规定</w:t>
      </w:r>
      <w:r>
        <w:rPr>
          <w:rFonts w:hint="eastAsia" w:ascii="宋体" w:hAnsi="宋体" w:cs="宋体"/>
          <w:sz w:val="32"/>
          <w:szCs w:val="32"/>
          <w:lang w:eastAsia="zh-CN"/>
        </w:rPr>
        <w:t>和桥梁安全检测评估结果，决定对道县潇水</w:t>
      </w:r>
      <w:r>
        <w:rPr>
          <w:rFonts w:hint="eastAsia" w:ascii="宋体" w:hAnsi="宋体" w:cs="宋体"/>
          <w:sz w:val="32"/>
          <w:szCs w:val="32"/>
          <w:lang w:val="en-US" w:eastAsia="zh-CN"/>
        </w:rPr>
        <w:t>(</w:t>
      </w:r>
      <w:r>
        <w:rPr>
          <w:rFonts w:hint="eastAsia" w:ascii="宋体" w:hAnsi="宋体" w:cs="宋体"/>
          <w:sz w:val="32"/>
          <w:szCs w:val="32"/>
          <w:lang w:eastAsia="zh-CN"/>
        </w:rPr>
        <w:t>上关</w:t>
      </w:r>
      <w:r>
        <w:rPr>
          <w:rFonts w:hint="eastAsia" w:ascii="宋体" w:hAnsi="宋体" w:cs="宋体"/>
          <w:sz w:val="32"/>
          <w:szCs w:val="32"/>
          <w:lang w:val="en-US" w:eastAsia="zh-CN"/>
        </w:rPr>
        <w:t>)大桥实行交通</w:t>
      </w:r>
      <w:r>
        <w:rPr>
          <w:rFonts w:hint="eastAsia" w:ascii="宋体" w:hAnsi="宋体" w:cs="宋体"/>
          <w:sz w:val="32"/>
          <w:szCs w:val="32"/>
        </w:rPr>
        <w:t>管制。我大队起草了《</w:t>
      </w:r>
      <w:r>
        <w:rPr>
          <w:rFonts w:hint="eastAsia" w:ascii="宋体" w:hAnsi="宋体" w:cs="宋体"/>
          <w:sz w:val="32"/>
          <w:szCs w:val="32"/>
          <w:lang w:val="en-US" w:eastAsia="zh-CN"/>
        </w:rPr>
        <w:t>关于道县潇水(上关)大桥实行交通管制的通告</w:t>
      </w:r>
      <w:r>
        <w:rPr>
          <w:rFonts w:hint="eastAsia" w:ascii="宋体" w:hAnsi="宋体" w:cs="宋体"/>
          <w:sz w:val="32"/>
          <w:szCs w:val="32"/>
        </w:rPr>
        <w:t>》，现将有关情况说明如下。</w:t>
      </w:r>
    </w:p>
    <w:p w14:paraId="6D316D51">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14:paraId="6362957A">
      <w:pPr>
        <w:ind w:firstLine="640" w:firstLineChars="200"/>
        <w:rPr>
          <w:rFonts w:hint="eastAsia" w:ascii="宋体" w:hAnsi="宋体" w:cs="宋体"/>
          <w:sz w:val="32"/>
          <w:szCs w:val="32"/>
          <w:lang w:eastAsia="zh-CN"/>
        </w:rPr>
      </w:pPr>
      <w:r>
        <w:rPr>
          <w:rFonts w:hint="eastAsia" w:ascii="宋体" w:hAnsi="宋体" w:cs="宋体"/>
          <w:color w:val="000000"/>
          <w:sz w:val="32"/>
          <w:szCs w:val="32"/>
        </w:rPr>
        <w:t>为确保道路交通管制期间的交通安全、畅通，需要对该路段实行交通管制措施，我大队提前向社会发布</w:t>
      </w:r>
      <w:r>
        <w:rPr>
          <w:rFonts w:hint="eastAsia" w:ascii="宋体" w:hAnsi="宋体" w:cs="宋体"/>
          <w:sz w:val="32"/>
          <w:szCs w:val="32"/>
        </w:rPr>
        <w:t>《</w:t>
      </w:r>
      <w:r>
        <w:rPr>
          <w:rFonts w:hint="eastAsia" w:ascii="宋体" w:hAnsi="宋体" w:cs="宋体"/>
          <w:sz w:val="32"/>
          <w:szCs w:val="32"/>
          <w:lang w:val="en-US" w:eastAsia="zh-CN"/>
        </w:rPr>
        <w:t>关于道县潇水(上关)大桥实行交通管制的通告</w:t>
      </w:r>
      <w:r>
        <w:rPr>
          <w:rFonts w:hint="eastAsia" w:ascii="宋体" w:hAnsi="宋体" w:cs="宋体"/>
          <w:color w:val="000000"/>
          <w:sz w:val="32"/>
          <w:szCs w:val="32"/>
        </w:rPr>
        <w:t>》</w:t>
      </w:r>
      <w:r>
        <w:rPr>
          <w:rFonts w:hint="eastAsia" w:ascii="宋体" w:hAnsi="宋体" w:cs="宋体"/>
          <w:sz w:val="32"/>
          <w:szCs w:val="32"/>
        </w:rPr>
        <w:t>，并确保通告的实效性</w:t>
      </w:r>
      <w:r>
        <w:rPr>
          <w:rFonts w:hint="eastAsia" w:ascii="宋体" w:hAnsi="宋体" w:cs="宋体"/>
          <w:sz w:val="32"/>
          <w:szCs w:val="32"/>
          <w:lang w:eastAsia="zh-CN"/>
        </w:rPr>
        <w:t>。</w:t>
      </w:r>
    </w:p>
    <w:p w14:paraId="4088E33E">
      <w:pPr>
        <w:ind w:firstLine="640" w:firstLineChars="200"/>
        <w:rPr>
          <w:rFonts w:hint="eastAsia" w:ascii="宋体" w:hAnsi="宋体" w:cs="宋体"/>
          <w:sz w:val="32"/>
          <w:szCs w:val="32"/>
          <w:lang w:eastAsia="zh-CN"/>
        </w:rPr>
      </w:pPr>
      <w:r>
        <w:rPr>
          <w:rFonts w:hint="eastAsia" w:ascii="宋体" w:hAnsi="宋体" w:cs="宋体"/>
          <w:sz w:val="32"/>
          <w:szCs w:val="32"/>
          <w:lang w:eastAsia="zh-CN"/>
        </w:rPr>
        <w:t>二、主要内容</w:t>
      </w:r>
    </w:p>
    <w:p w14:paraId="2CE65C8D">
      <w:pPr>
        <w:ind w:firstLine="640"/>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(一)交通管制时间</w:t>
      </w:r>
    </w:p>
    <w:p w14:paraId="1C8446DC">
      <w:pPr>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自2025年5月20日6:00起至桥梁改造达到正常通行时止。</w:t>
      </w:r>
    </w:p>
    <w:p w14:paraId="2F922D50">
      <w:pPr>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(二)交通管制内容</w:t>
      </w:r>
    </w:p>
    <w:p w14:paraId="50163B02">
      <w:pPr>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在道县潇水(上关)大桥两端设置2.2米限高龙门架，从地面起高度2.2米以上的车辆或车货总重10吨以上的车辆禁止通行，采取绕行线路通行。</w:t>
      </w:r>
    </w:p>
    <w:p w14:paraId="61B02566">
      <w:pPr>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(三)</w:t>
      </w:r>
      <w:bookmarkStart w:id="0" w:name="_GoBack"/>
      <w:bookmarkEnd w:id="0"/>
      <w:r>
        <w:rPr>
          <w:rFonts w:hint="eastAsia" w:ascii="宋体" w:hAnsi="宋体" w:cs="宋体"/>
          <w:color w:val="000000"/>
          <w:sz w:val="32"/>
          <w:szCs w:val="32"/>
          <w:lang w:val="en-US" w:eastAsia="zh-CN"/>
        </w:rPr>
        <w:t>绕行分流线路</w:t>
      </w:r>
    </w:p>
    <w:p w14:paraId="58695B47">
      <w:pPr>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货车、公交车、大中型客车等车辆禁止通行,车辆请绕行营阳大道、潇水路、道州路、湘源大道、小江口路、金都大道等道路通行。   </w:t>
      </w:r>
    </w:p>
    <w:p w14:paraId="6942B0F6">
      <w:pPr>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除以上交通管制措施外，公安交通管理部门将根据交通实际情况，采取临时交通管制措施。因交通管制带来的出行不便，敬请广大市民理解、配合和支持。</w:t>
      </w:r>
    </w:p>
    <w:p w14:paraId="4CDD875D">
      <w:pPr>
        <w:keepNext w:val="0"/>
        <w:keepLines w:val="0"/>
        <w:pageBreakBefore w:val="0"/>
        <w:widowControl w:val="0"/>
        <w:kinsoku/>
        <w:overflowPunct/>
        <w:topLinePunct w:val="0"/>
        <w:autoSpaceDE/>
        <w:autoSpaceDN/>
        <w:bidi w:val="0"/>
        <w:adjustRightInd/>
        <w:snapToGrid/>
        <w:ind w:right="0" w:firstLine="640" w:firstLineChars="200"/>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三、起草依据</w:t>
      </w:r>
    </w:p>
    <w:p w14:paraId="52A5291D">
      <w:pPr>
        <w:keepNext w:val="0"/>
        <w:keepLines w:val="0"/>
        <w:pageBreakBefore w:val="0"/>
        <w:widowControl w:val="0"/>
        <w:kinsoku/>
        <w:wordWrap w:val="0"/>
        <w:overflowPunct/>
        <w:topLinePunct w:val="0"/>
        <w:autoSpaceDE/>
        <w:autoSpaceDN/>
        <w:bidi w:val="0"/>
        <w:adjustRightInd/>
        <w:snapToGrid/>
        <w:spacing w:line="560" w:lineRule="atLeast"/>
        <w:ind w:right="0"/>
        <w:textAlignment w:val="baseline"/>
        <w:rPr>
          <w:rFonts w:ascii="宋体" w:cs="宋体"/>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sz w:val="32"/>
          <w:szCs w:val="32"/>
          <w:lang w:val="en-US" w:eastAsia="zh-CN"/>
        </w:rPr>
        <w:t>关于道县潇水(上关)大桥实行交通管制的通告</w:t>
      </w:r>
      <w:r>
        <w:rPr>
          <w:rFonts w:hint="eastAsia" w:ascii="宋体" w:hAnsi="宋体" w:cs="宋体"/>
          <w:sz w:val="32"/>
          <w:szCs w:val="32"/>
        </w:rPr>
        <w:t>》。</w:t>
      </w:r>
    </w:p>
    <w:p w14:paraId="3327E76C">
      <w:pPr>
        <w:keepNext w:val="0"/>
        <w:keepLines w:val="0"/>
        <w:pageBreakBefore w:val="0"/>
        <w:widowControl w:val="0"/>
        <w:kinsoku/>
        <w:wordWrap w:val="0"/>
        <w:overflowPunct/>
        <w:topLinePunct w:val="0"/>
        <w:autoSpaceDE/>
        <w:autoSpaceDN/>
        <w:bidi w:val="0"/>
        <w:adjustRightInd/>
        <w:snapToGrid/>
        <w:spacing w:line="560" w:lineRule="atLeast"/>
        <w:ind w:right="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14:paraId="20A013CE">
      <w:pPr>
        <w:keepNext w:val="0"/>
        <w:keepLines w:val="0"/>
        <w:pageBreakBefore w:val="0"/>
        <w:widowControl w:val="0"/>
        <w:kinsoku/>
        <w:wordWrap w:val="0"/>
        <w:overflowPunct/>
        <w:topLinePunct w:val="0"/>
        <w:autoSpaceDE/>
        <w:autoSpaceDN/>
        <w:bidi w:val="0"/>
        <w:adjustRightInd/>
        <w:snapToGrid/>
        <w:spacing w:line="560" w:lineRule="atLeast"/>
        <w:ind w:right="0"/>
        <w:textAlignment w:val="baseline"/>
        <w:rPr>
          <w:rFonts w:hint="eastAsia" w:ascii="宋体" w:hAnsi="宋体" w:cs="宋体"/>
          <w:color w:val="000000"/>
          <w:sz w:val="32"/>
          <w:szCs w:val="32"/>
        </w:rPr>
      </w:pPr>
      <w:r>
        <w:rPr>
          <w:rFonts w:ascii="宋体" w:hAnsi="宋体" w:cs="宋体"/>
          <w:sz w:val="32"/>
          <w:szCs w:val="32"/>
        </w:rPr>
        <w:t xml:space="preserve">    </w:t>
      </w:r>
      <w:r>
        <w:rPr>
          <w:rFonts w:hint="eastAsia" w:ascii="宋体" w:hAnsi="宋体" w:cs="宋体"/>
          <w:color w:val="000000"/>
          <w:sz w:val="32"/>
          <w:szCs w:val="32"/>
          <w:lang w:val="en-US" w:eastAsia="zh-CN"/>
        </w:rPr>
        <w:t>自2025年5月20日6:00起至桥梁改造达到正常通行时止。</w:t>
      </w:r>
    </w:p>
    <w:p w14:paraId="59B79419">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p>
    <w:p w14:paraId="14784FE1">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14:paraId="39FEEC01">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w:t>
      </w:r>
      <w:r>
        <w:rPr>
          <w:rFonts w:hint="eastAsia" w:ascii="宋体" w:hAnsi="宋体" w:cs="宋体"/>
          <w:color w:val="000000"/>
          <w:sz w:val="32"/>
          <w:szCs w:val="32"/>
          <w:lang w:val="en-US" w:eastAsia="zh-CN"/>
        </w:rPr>
        <w:t xml:space="preserve"> </w:t>
      </w:r>
      <w:r>
        <w:rPr>
          <w:rFonts w:ascii="宋体" w:hAnsi="宋体" w:cs="宋体"/>
          <w:color w:val="000000"/>
          <w:sz w:val="32"/>
          <w:szCs w:val="32"/>
        </w:rPr>
        <w:t>202</w:t>
      </w:r>
      <w:r>
        <w:rPr>
          <w:rFonts w:hint="eastAsia" w:ascii="宋体" w:hAnsi="宋体" w:cs="宋体"/>
          <w:color w:val="000000"/>
          <w:sz w:val="32"/>
          <w:szCs w:val="32"/>
          <w:lang w:val="en-US" w:eastAsia="zh-CN"/>
        </w:rPr>
        <w:t>5</w:t>
      </w:r>
      <w:r>
        <w:rPr>
          <w:rFonts w:hint="eastAsia" w:ascii="宋体" w:hAnsi="宋体" w:cs="宋体"/>
          <w:color w:val="000000"/>
          <w:sz w:val="32"/>
          <w:szCs w:val="32"/>
        </w:rPr>
        <w:t>年</w:t>
      </w:r>
      <w:r>
        <w:rPr>
          <w:rFonts w:hint="eastAsia" w:ascii="宋体" w:hAnsi="宋体" w:cs="宋体"/>
          <w:color w:val="000000"/>
          <w:sz w:val="32"/>
          <w:szCs w:val="32"/>
          <w:lang w:val="en-US" w:eastAsia="zh-CN"/>
        </w:rPr>
        <w:t>5</w:t>
      </w:r>
      <w:r>
        <w:rPr>
          <w:rFonts w:hint="eastAsia" w:ascii="宋体" w:hAnsi="宋体" w:cs="宋体"/>
          <w:color w:val="000000"/>
          <w:sz w:val="32"/>
          <w:szCs w:val="32"/>
        </w:rPr>
        <w:t>月</w:t>
      </w:r>
      <w:r>
        <w:rPr>
          <w:rFonts w:hint="eastAsia" w:ascii="宋体" w:hAnsi="宋体" w:cs="宋体"/>
          <w:color w:val="000000"/>
          <w:sz w:val="32"/>
          <w:szCs w:val="32"/>
          <w:lang w:val="en-US" w:eastAsia="zh-CN"/>
        </w:rPr>
        <w:t>19</w:t>
      </w:r>
      <w:r>
        <w:rPr>
          <w:rFonts w:hint="eastAsia" w:ascii="宋体" w:hAnsi="宋体" w:cs="宋体"/>
          <w:color w:val="00000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EF2E5">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14:paraId="0714860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D81E">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2</w:t>
    </w:r>
    <w:r>
      <w:rPr>
        <w:rFonts w:cs="黑体"/>
      </w:rPr>
      <w:fldChar w:fldCharType="end"/>
    </w:r>
  </w:p>
  <w:p w14:paraId="3A29693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8094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759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429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932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F1B53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9"/>
    <w:qFormat/>
    <w:uiPriority w:val="99"/>
    <w:pPr>
      <w:keepNext/>
      <w:keepLines/>
      <w:spacing w:before="260" w:after="26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semiHidden/>
    <w:unhideWhenUsed/>
    <w:qFormat/>
    <w:uiPriority w:val="0"/>
    <w:rPr>
      <w:rFonts w:ascii="Times New Roman" w:hAnsi="Times New Roman" w:eastAsia="宋体" w:cs="Times New Roman"/>
      <w:sz w:val="55"/>
      <w:szCs w:val="55"/>
      <w:lang w:val="en-US" w:eastAsia="en-US" w:bidi="ar-SA"/>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ing 3 Char"/>
    <w:basedOn w:val="7"/>
    <w:link w:val="2"/>
    <w:uiPriority w:val="9"/>
    <w:rPr>
      <w:rFonts w:ascii="Calibri" w:hAnsi="Calibri" w:cs="黑体"/>
      <w:b/>
      <w:bCs/>
      <w:sz w:val="32"/>
      <w:szCs w:val="32"/>
    </w:rPr>
  </w:style>
  <w:style w:type="character" w:customStyle="1" w:styleId="10">
    <w:name w:val="Footer Char"/>
    <w:basedOn w:val="7"/>
    <w:link w:val="4"/>
    <w:uiPriority w:val="99"/>
    <w:rPr>
      <w:rFonts w:ascii="Calibri" w:hAnsi="Calibri" w:cs="黑体"/>
      <w:sz w:val="18"/>
      <w:szCs w:val="18"/>
    </w:rPr>
  </w:style>
  <w:style w:type="character" w:customStyle="1" w:styleId="11">
    <w:name w:val="Header Char"/>
    <w:basedOn w:val="7"/>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665</Words>
  <Characters>688</Characters>
  <Lines>0</Lines>
  <Paragraphs>0</Paragraphs>
  <TotalTime>1</TotalTime>
  <ScaleCrop>false</ScaleCrop>
  <LinksUpToDate>false</LinksUpToDate>
  <CharactersWithSpaces>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豆沙</cp:lastModifiedBy>
  <cp:lastPrinted>2025-05-19T02:15:00Z</cp:lastPrinted>
  <dcterms:modified xsi:type="dcterms:W3CDTF">2025-05-19T07:17:05Z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eyJoZGlkIjoiMzM3ZDg2ODFjOWMwOTYyY2FjNTIyYTYyMmY5MGVmNzAiLCJ1c2VySWQiOiI5OTEyOTgzMjQifQ==</vt:lpwstr>
  </property>
  <property fmtid="{D5CDD505-2E9C-101B-9397-08002B2CF9AE}" pid="4" name="ICV">
    <vt:lpwstr>380449C572DE49EAA3ED1870F419C78E_12</vt:lpwstr>
  </property>
</Properties>
</file>