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79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道县司法局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val="en-US" w:eastAsia="zh-CN"/>
        </w:rPr>
        <w:t>关于《</w:t>
      </w:r>
      <w:r>
        <w:rPr>
          <w:rFonts w:hint="eastAsia" w:ascii="Times New Roman" w:hAnsi="Times New Roman" w:eastAsia="方正小标宋简体" w:cs="Times New Roman"/>
          <w:color w:val="000000"/>
          <w:spacing w:val="11"/>
          <w:sz w:val="44"/>
          <w:szCs w:val="44"/>
          <w:lang w:val="en-US" w:eastAsia="zh-CN"/>
        </w:rPr>
        <w:t>道县人民政府关于公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val="en-US" w:eastAsia="zh-CN"/>
        </w:rPr>
        <w:t>布2025年规</w:t>
      </w:r>
      <w:r>
        <w:rPr>
          <w:rFonts w:hint="eastAsia" w:ascii="Times New Roman" w:hAnsi="Times New Roman" w:eastAsia="方正小标宋简体" w:cs="Times New Roman"/>
          <w:color w:val="000000"/>
          <w:spacing w:val="11"/>
          <w:sz w:val="44"/>
          <w:szCs w:val="44"/>
          <w:lang w:val="en-US" w:eastAsia="zh-CN"/>
        </w:rPr>
        <w:t>范性文件清理结果的决定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val="en-US" w:eastAsia="zh-CN"/>
        </w:rPr>
        <w:t>》的政策解读</w:t>
      </w:r>
    </w:p>
    <w:bookmarkEnd w:id="0"/>
    <w:p w14:paraId="6BF8BBE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</w:p>
    <w:p w14:paraId="4C52DB5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一、出台背景和意义</w:t>
      </w:r>
    </w:p>
    <w:p w14:paraId="2628059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（一）政策依据</w:t>
      </w:r>
    </w:p>
    <w:p w14:paraId="65BADD0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bookmarkStart w:id="1" w:name="OLE_LINK1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湖南省规范性文件管理办法</w:t>
      </w:r>
      <w:bookmarkEnd w:id="1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》第二十七条规定：“实行规范性文件定期清理与即时清理相结合的制度。</w:t>
      </w:r>
      <w:bookmarkStart w:id="2" w:name="No91_Z4T27K2"/>
      <w:bookmarkEnd w:id="2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情况变化，需要修改、宣布失效或者废止本机关有关规范性文件的，制定机关应当及时清理相应规范性文件。</w:t>
      </w:r>
      <w:bookmarkStart w:id="3" w:name="No92_Z4T27K3"/>
      <w:bookmarkEnd w:id="3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修改规范性文件，按照本办法关于规范性文件制定的规定执行。宣布失效和废止规范性文件，应当在本级政府公报和政府网站公布失效和废止的规范性文件目录。”</w:t>
      </w:r>
    </w:p>
    <w:p w14:paraId="415CA01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（二）现实意义</w:t>
      </w:r>
    </w:p>
    <w:p w14:paraId="2F65E26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．新颁布实施的法律法规的要求。新法律法规的颁布与修订以及上级政策的调整，对我县规范性文件制定与管理工作提出了新的要求，亟需对规范性文件进行清理，使我县规范性文件与法律法规保持高度一致，体现法制统一的要求。</w:t>
      </w:r>
    </w:p>
    <w:p w14:paraId="7374AC2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2．文件本身的要求。目前我县规范性文件中，一部分已经有效期届满或即将届满，一部分需要重新修改，一部分已经失效或废止。做好规范性文件清理工作，确保规范性文件及时动态调整，合法有效。</w:t>
      </w:r>
    </w:p>
    <w:p w14:paraId="47AE205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二、规范性文件清理的过程</w:t>
      </w:r>
    </w:p>
    <w:p w14:paraId="151290DE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本次清理是在我县2024年规范性文件清理的基础上，对</w:t>
      </w:r>
      <w:r>
        <w:rPr>
          <w:rFonts w:hint="eastAsia" w:ascii="Times New Roman" w:hAnsi="Times New Roman" w:eastAsia="仿宋_GB2312" w:cs="Times New Roman"/>
          <w:spacing w:val="-17"/>
          <w:w w:val="100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5月31日前发布的现行有效的76件本级政府规范性文件、部门规范性文件进行了全面清理。清理规范性文件严格依照《湖南省行政程序规定》《湖南省规范性文件管理办法》有关规定，要求清理责任单位按照“谁起草、谁负责”和“谁制定、谁清理”的原则，对各自起草或牵头实施的规范性文件进行梳理评估，分别提出失效、废止、修改、继续有效的清理评估意见，将相关材料报送我局进行审查，我局对收集的清理评估意见结合对应的规范性文件进行审核。在审核过程中与起草单位充分沟通，达成一致意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最终形成本年度文件清理结果。</w:t>
      </w:r>
    </w:p>
    <w:p w14:paraId="04D9F38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三、主要内容</w:t>
      </w:r>
    </w:p>
    <w:p w14:paraId="1CF6FEC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（一）现行有效文件：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bidi="ar-SA"/>
        </w:rPr>
        <w:t>《道县人民政府关于印发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 w:bidi="ar-SA"/>
        </w:rPr>
        <w:t>&lt;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bidi="ar-SA"/>
        </w:rPr>
        <w:t>道县农村宅基地管理办法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 w:bidi="ar-SA"/>
        </w:rPr>
        <w:t>&gt;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bidi="ar-SA"/>
        </w:rPr>
        <w:t>的通知》（道政发〔202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bidi="ar-SA"/>
        </w:rPr>
        <w:t>〕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bidi="ar-SA"/>
        </w:rPr>
        <w:t>号）等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 w:bidi="ar-SA"/>
        </w:rPr>
        <w:t>74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bidi="ar-SA"/>
        </w:rPr>
        <w:t>件规范性文件，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shd w:val="clear" w:color="auto" w:fill="FFFFFF"/>
          <w:lang w:bidi="ar-SA"/>
        </w:rPr>
        <w:t>因文件尚在有效期之内，并且其制定主体、权限、程序、内容、形式均合乎法律规定，现予以确认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bidi="ar-SA"/>
        </w:rPr>
        <w:t>继续有效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71EBBC0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（二）废止文件：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道县人民政府关于印发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道县促进市场主体高质量发展实施方案（2022-2025）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道政发〔2022〕8号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）等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件规范性文件，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bidi="ar-SA"/>
        </w:rPr>
        <w:t>目前虽然在有效期内，但是其主要内容与法律、法规、规章以及上位规范性文件的规定不一致，或不符合优化营商环境的有关规定和违反公平竞争原则，或不适应现实需要，无继续实施的必要，予以废止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4C3FE5E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（三）修改文件：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道县人民政府关于划定秸秆焚烧区及限烧区禁烧时段的通告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(</w:t>
      </w:r>
      <w:r>
        <w:rPr>
          <w:rFonts w:hint="default" w:ascii="Times New Roman" w:eastAsia="仿宋_GB2312" w:cs="Times New Roman"/>
          <w:sz w:val="32"/>
          <w:szCs w:val="32"/>
          <w:lang w:val="en-US" w:eastAsia="zh-CN" w:bidi="ar-SA"/>
        </w:rPr>
        <w:t>道政发〔2024〕10号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件规范性文件予以修改后执行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bookmarkStart w:id="4" w:name="_GoBack"/>
      <w:bookmarkEnd w:id="4"/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TJhZTZmM2U1NmQwYTI3MzZiM2JlZDVkMzZiOGYifQ=="/>
  </w:docVars>
  <w:rsids>
    <w:rsidRoot w:val="7CD11C4B"/>
    <w:rsid w:val="187A7FF0"/>
    <w:rsid w:val="6F8D6AEC"/>
    <w:rsid w:val="7CD1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4">
    <w:name w:val="_Style 3"/>
    <w:next w:val="1"/>
    <w:qFormat/>
    <w:uiPriority w:val="0"/>
    <w:pPr>
      <w:wordWrap w:val="0"/>
      <w:spacing w:before="200" w:after="160"/>
      <w:ind w:left="3680" w:right="864"/>
      <w:jc w:val="center"/>
    </w:pPr>
    <w:rPr>
      <w:rFonts w:ascii="Times New Roman" w:hAnsi="Times New Roman" w:eastAsia="宋体" w:cs="Times New Roman"/>
      <w:i/>
      <w:sz w:val="20"/>
      <w:szCs w:val="20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spacing w:before="100" w:beforeAutospacing="1" w:after="100" w:afterAutospacing="1"/>
      <w:ind w:left="168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1039</Characters>
  <Lines>0</Lines>
  <Paragraphs>0</Paragraphs>
  <TotalTime>0</TotalTime>
  <ScaleCrop>false</ScaleCrop>
  <LinksUpToDate>false</LinksUpToDate>
  <CharactersWithSpaces>1039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2025-07-09T07:42:00Z</dcterms:created>
  <dc:creator>豆沙</dc:creator>
  <cp:lastModifiedBy>豆沙</cp:lastModifiedBy>
  <cp:lastPrinted>2025-07-09T08:05:00Z</cp:lastPrinted>
  <dcterms:modified xsi:type="dcterms:W3CDTF">2025-07-24T02:59:19Z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EE3E71318E0F4EEBA26B240B55F7E782_11</vt:lpwstr>
  </property>
  <property fmtid="{D5CDD505-2E9C-101B-9397-08002B2CF9AE}" pid="4" name="KSOTemplateDocerSaveRecord">
    <vt:lpwstr>eyJoZGlkIjoiYzM1OTJhZTZmM2U1NmQwYTI3MzZiM2JlZDVkMzZiOGYiLCJ1c2VySWQiOiI5OTEyOTgzMjQifQ==</vt:lpwstr>
  </property>
</Properties>
</file>