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04D33A6">
      <w:pPr>
        <w:spacing w:before="89" w:line="242" w:lineRule="auto"/>
        <w:ind w:left="3076" w:right="80" w:hanging="3000"/>
        <w:jc w:val="center"/>
        <w:rPr>
          <w:rFonts w:ascii="宋体" w:hAnsi="宋体" w:eastAsia="宋体" w:cs="宋体"/>
          <w:b/>
          <w:bCs/>
          <w:spacing w:val="-47"/>
          <w:sz w:val="47"/>
          <w:szCs w:val="47"/>
        </w:rPr>
      </w:pPr>
      <w:r>
        <w:rPr>
          <w:rFonts w:ascii="宋体" w:hAnsi="宋体" w:eastAsia="宋体" w:cs="宋体"/>
          <w:b/>
          <w:bCs/>
          <w:spacing w:val="-47"/>
          <w:sz w:val="47"/>
          <w:szCs w:val="47"/>
        </w:rPr>
        <w:t>道县自然资源局</w:t>
      </w:r>
    </w:p>
    <w:p w14:paraId="038D5701">
      <w:pPr>
        <w:spacing w:before="89" w:line="242" w:lineRule="auto"/>
        <w:ind w:left="3076" w:right="80" w:hanging="3000"/>
        <w:jc w:val="center"/>
        <w:rPr>
          <w:rFonts w:ascii="宋体" w:hAnsi="宋体" w:eastAsia="宋体" w:cs="宋体"/>
          <w:b/>
          <w:bCs/>
          <w:spacing w:val="-11"/>
          <w:sz w:val="47"/>
          <w:szCs w:val="47"/>
        </w:rPr>
      </w:pPr>
      <w:r>
        <w:rPr>
          <w:rFonts w:ascii="宋体" w:hAnsi="宋体" w:eastAsia="宋体" w:cs="宋体"/>
          <w:b/>
          <w:bCs/>
          <w:spacing w:val="-11"/>
          <w:sz w:val="47"/>
          <w:szCs w:val="47"/>
        </w:rPr>
        <w:t>关于《道县集体土地与房屋征收补偿安置</w:t>
      </w:r>
    </w:p>
    <w:p w14:paraId="4B092DA3">
      <w:pPr>
        <w:spacing w:before="89" w:line="242" w:lineRule="auto"/>
        <w:ind w:left="3076" w:right="80" w:hanging="3000"/>
        <w:jc w:val="center"/>
        <w:rPr>
          <w:rFonts w:ascii="宋体" w:hAnsi="宋体" w:eastAsia="宋体" w:cs="宋体"/>
          <w:sz w:val="47"/>
          <w:szCs w:val="47"/>
        </w:rPr>
      </w:pPr>
      <w:r>
        <w:rPr>
          <w:rFonts w:ascii="宋体" w:hAnsi="宋体" w:eastAsia="宋体" w:cs="宋体"/>
          <w:b/>
          <w:bCs/>
          <w:spacing w:val="-11"/>
          <w:sz w:val="47"/>
          <w:szCs w:val="47"/>
        </w:rPr>
        <w:t>办法》</w:t>
      </w:r>
      <w:r>
        <w:rPr>
          <w:rFonts w:ascii="宋体" w:hAnsi="宋体" w:eastAsia="宋体" w:cs="宋体"/>
          <w:b/>
          <w:bCs/>
          <w:spacing w:val="-34"/>
          <w:sz w:val="47"/>
          <w:szCs w:val="47"/>
        </w:rPr>
        <w:t>的政策解读</w:t>
      </w:r>
    </w:p>
    <w:p w14:paraId="4EDF2F26">
      <w:pPr>
        <w:spacing w:line="270" w:lineRule="auto"/>
        <w:rPr>
          <w:rFonts w:ascii="Arial"/>
          <w:sz w:val="21"/>
        </w:rPr>
      </w:pPr>
    </w:p>
    <w:p w14:paraId="332B624C">
      <w:pPr>
        <w:spacing w:line="270" w:lineRule="auto"/>
        <w:rPr>
          <w:rFonts w:ascii="Arial"/>
          <w:sz w:val="21"/>
        </w:rPr>
      </w:pPr>
    </w:p>
    <w:p w14:paraId="488ACCF5">
      <w:pPr>
        <w:pStyle w:val="2"/>
        <w:keepNext w:val="0"/>
        <w:keepLines w:val="0"/>
        <w:pageBreakBefore w:val="0"/>
        <w:widowControl/>
        <w:kinsoku/>
        <w:wordWrap/>
        <w:overflowPunct/>
        <w:topLinePunct w:val="0"/>
        <w:autoSpaceDE w:val="0"/>
        <w:autoSpaceDN w:val="0"/>
        <w:bidi w:val="0"/>
        <w:adjustRightInd w:val="0"/>
        <w:snapToGrid w:val="0"/>
        <w:spacing w:line="560" w:lineRule="exact"/>
        <w:ind w:left="0" w:right="0" w:firstLine="596" w:firstLineChars="200"/>
        <w:textAlignment w:val="baseline"/>
        <w:rPr>
          <w:rFonts w:hint="eastAsia" w:ascii="黑体" w:hAnsi="黑体" w:eastAsia="黑体" w:cs="黑体"/>
          <w:spacing w:val="-16"/>
          <w:sz w:val="33"/>
          <w:szCs w:val="33"/>
        </w:rPr>
      </w:pPr>
      <w:r>
        <w:rPr>
          <w:rFonts w:hint="eastAsia" w:ascii="黑体" w:hAnsi="黑体" w:eastAsia="黑体" w:cs="黑体"/>
          <w:spacing w:val="-16"/>
          <w:sz w:val="33"/>
          <w:szCs w:val="33"/>
        </w:rPr>
        <w:t>一、修订背景</w:t>
      </w:r>
    </w:p>
    <w:p w14:paraId="0FC82FD8">
      <w:pPr>
        <w:pStyle w:val="2"/>
        <w:keepNext w:val="0"/>
        <w:keepLines w:val="0"/>
        <w:pageBreakBefore w:val="0"/>
        <w:widowControl/>
        <w:kinsoku/>
        <w:wordWrap/>
        <w:overflowPunct/>
        <w:topLinePunct w:val="0"/>
        <w:autoSpaceDE w:val="0"/>
        <w:autoSpaceDN w:val="0"/>
        <w:bidi w:val="0"/>
        <w:adjustRightInd w:val="0"/>
        <w:snapToGrid w:val="0"/>
        <w:spacing w:line="560" w:lineRule="exact"/>
        <w:ind w:left="0" w:right="0" w:firstLine="644" w:firstLineChars="200"/>
        <w:jc w:val="both"/>
        <w:textAlignment w:val="baseline"/>
        <w:rPr>
          <w:sz w:val="33"/>
          <w:szCs w:val="33"/>
        </w:rPr>
      </w:pPr>
      <w:r>
        <w:rPr>
          <w:spacing w:val="1"/>
        </w:rPr>
        <w:t>近年来，随着《中华人民共和国土地管理法》《中华人民共</w:t>
      </w:r>
      <w:r>
        <w:rPr>
          <w:spacing w:val="-5"/>
        </w:rPr>
        <w:t>和国土地管理法实施条例》《湖南省实施&lt;中华人民共和国土地管理法&gt;办法》的陆续修订，对集体土地征收的主体、程序、内容等</w:t>
      </w:r>
      <w:r>
        <w:rPr>
          <w:spacing w:val="2"/>
        </w:rPr>
        <w:t>进行了调整。目前，《道县集体土地与房屋征</w:t>
      </w:r>
      <w:r>
        <w:rPr>
          <w:spacing w:val="1"/>
        </w:rPr>
        <w:t>收补偿安置办法》</w:t>
      </w:r>
      <w:r>
        <w:rPr>
          <w:spacing w:val="6"/>
        </w:rPr>
        <w:t>(道政发〔2020〕2号)已与上位规定，即《永州市集体土地与房屋征收补偿安置办法》(永政发〔2024〕4号)内容存在不一致的</w:t>
      </w:r>
      <w:r>
        <w:rPr>
          <w:spacing w:val="-7"/>
        </w:rPr>
        <w:t>情形。且该办法为规范性文件，已使用五年，需进行修订。因此，</w:t>
      </w:r>
      <w:r>
        <w:rPr>
          <w:spacing w:val="6"/>
        </w:rPr>
        <w:t>我局</w:t>
      </w:r>
      <w:r>
        <w:rPr>
          <w:spacing w:val="10"/>
        </w:rPr>
        <w:t>根据永政发〔2024〕4号文件规定，对《道</w:t>
      </w:r>
      <w:r>
        <w:rPr>
          <w:spacing w:val="6"/>
        </w:rPr>
        <w:t>县集体土地与房屋征收补偿安置办法》(道政发〔2020〕2号)的</w:t>
      </w:r>
      <w:r>
        <w:rPr>
          <w:spacing w:val="-9"/>
          <w:sz w:val="33"/>
          <w:szCs w:val="33"/>
        </w:rPr>
        <w:t>部分内容及补偿标准进行了修订，以便规范全县集体土</w:t>
      </w:r>
      <w:r>
        <w:rPr>
          <w:spacing w:val="-10"/>
          <w:sz w:val="33"/>
          <w:szCs w:val="33"/>
        </w:rPr>
        <w:t>地与房屋</w:t>
      </w:r>
      <w:r>
        <w:rPr>
          <w:sz w:val="33"/>
          <w:szCs w:val="33"/>
        </w:rPr>
        <w:t xml:space="preserve"> </w:t>
      </w:r>
      <w:r>
        <w:rPr>
          <w:spacing w:val="-18"/>
          <w:sz w:val="33"/>
          <w:szCs w:val="33"/>
        </w:rPr>
        <w:t>征收补偿安置工作。</w:t>
      </w:r>
    </w:p>
    <w:p w14:paraId="3167796C">
      <w:pPr>
        <w:pStyle w:val="2"/>
        <w:keepNext w:val="0"/>
        <w:keepLines w:val="0"/>
        <w:pageBreakBefore w:val="0"/>
        <w:widowControl/>
        <w:kinsoku/>
        <w:wordWrap/>
        <w:overflowPunct/>
        <w:topLinePunct w:val="0"/>
        <w:autoSpaceDE w:val="0"/>
        <w:autoSpaceDN w:val="0"/>
        <w:bidi w:val="0"/>
        <w:adjustRightInd w:val="0"/>
        <w:snapToGrid w:val="0"/>
        <w:spacing w:line="560" w:lineRule="exact"/>
        <w:ind w:left="0" w:right="0" w:firstLine="596" w:firstLineChars="200"/>
        <w:textAlignment w:val="baseline"/>
        <w:rPr>
          <w:rFonts w:hint="eastAsia" w:ascii="黑体" w:hAnsi="黑体" w:eastAsia="黑体" w:cs="黑体"/>
          <w:spacing w:val="-16"/>
          <w:sz w:val="33"/>
          <w:szCs w:val="33"/>
        </w:rPr>
      </w:pPr>
      <w:r>
        <w:rPr>
          <w:rFonts w:hint="eastAsia" w:ascii="黑体" w:hAnsi="黑体" w:eastAsia="黑体" w:cs="黑体"/>
          <w:spacing w:val="-16"/>
          <w:sz w:val="33"/>
          <w:szCs w:val="33"/>
        </w:rPr>
        <w:t>二、修订依据</w:t>
      </w:r>
    </w:p>
    <w:p w14:paraId="41BB5D56">
      <w:pPr>
        <w:pStyle w:val="2"/>
        <w:keepNext w:val="0"/>
        <w:keepLines w:val="0"/>
        <w:pageBreakBefore w:val="0"/>
        <w:widowControl/>
        <w:kinsoku/>
        <w:wordWrap/>
        <w:overflowPunct/>
        <w:topLinePunct w:val="0"/>
        <w:autoSpaceDE w:val="0"/>
        <w:autoSpaceDN w:val="0"/>
        <w:bidi w:val="0"/>
        <w:adjustRightInd w:val="0"/>
        <w:snapToGrid w:val="0"/>
        <w:spacing w:line="560" w:lineRule="exact"/>
        <w:ind w:left="0" w:right="0" w:firstLine="628" w:firstLineChars="200"/>
        <w:textAlignment w:val="baseline"/>
      </w:pPr>
      <w:r>
        <w:rPr>
          <w:spacing w:val="-3"/>
        </w:rPr>
        <w:t>1.《中华人民共和国土地管理法》</w:t>
      </w:r>
    </w:p>
    <w:p w14:paraId="09548F52">
      <w:pPr>
        <w:pStyle w:val="2"/>
        <w:keepNext w:val="0"/>
        <w:keepLines w:val="0"/>
        <w:pageBreakBefore w:val="0"/>
        <w:widowControl/>
        <w:kinsoku/>
        <w:wordWrap/>
        <w:overflowPunct/>
        <w:topLinePunct w:val="0"/>
        <w:autoSpaceDE w:val="0"/>
        <w:autoSpaceDN w:val="0"/>
        <w:bidi w:val="0"/>
        <w:adjustRightInd w:val="0"/>
        <w:snapToGrid w:val="0"/>
        <w:spacing w:line="560" w:lineRule="exact"/>
        <w:ind w:left="0" w:right="0" w:firstLine="632" w:firstLineChars="200"/>
        <w:textAlignment w:val="baseline"/>
      </w:pPr>
      <w:r>
        <w:rPr>
          <w:spacing w:val="-2"/>
        </w:rPr>
        <w:t>2.《中华人民共和国土地管理法实施条例》</w:t>
      </w:r>
    </w:p>
    <w:p w14:paraId="6C00FA39">
      <w:pPr>
        <w:pStyle w:val="2"/>
        <w:keepNext w:val="0"/>
        <w:keepLines w:val="0"/>
        <w:pageBreakBefore w:val="0"/>
        <w:widowControl/>
        <w:kinsoku/>
        <w:wordWrap/>
        <w:overflowPunct/>
        <w:topLinePunct w:val="0"/>
        <w:autoSpaceDE w:val="0"/>
        <w:autoSpaceDN w:val="0"/>
        <w:bidi w:val="0"/>
        <w:adjustRightInd w:val="0"/>
        <w:snapToGrid w:val="0"/>
        <w:spacing w:line="560" w:lineRule="exact"/>
        <w:ind w:left="0" w:right="0" w:firstLine="644" w:firstLineChars="200"/>
        <w:textAlignment w:val="baseline"/>
      </w:pPr>
      <w:r>
        <w:rPr>
          <w:spacing w:val="1"/>
        </w:rPr>
        <w:t>3.《湖南省规范性文件管理办法》(省人民政府令第242号)</w:t>
      </w:r>
    </w:p>
    <w:p w14:paraId="5125CE94">
      <w:pPr>
        <w:pStyle w:val="2"/>
        <w:keepNext w:val="0"/>
        <w:keepLines w:val="0"/>
        <w:pageBreakBefore w:val="0"/>
        <w:widowControl/>
        <w:kinsoku/>
        <w:wordWrap/>
        <w:overflowPunct/>
        <w:topLinePunct w:val="0"/>
        <w:autoSpaceDE w:val="0"/>
        <w:autoSpaceDN w:val="0"/>
        <w:bidi w:val="0"/>
        <w:adjustRightInd w:val="0"/>
        <w:snapToGrid w:val="0"/>
        <w:spacing w:line="560" w:lineRule="exact"/>
        <w:ind w:left="0" w:right="0" w:firstLine="636" w:firstLineChars="200"/>
        <w:textAlignment w:val="baseline"/>
      </w:pPr>
      <w:r>
        <w:rPr>
          <w:spacing w:val="-1"/>
        </w:rPr>
        <w:t>4.《湖南省实施〈中华人民共和国土地管理法〉办法》</w:t>
      </w:r>
    </w:p>
    <w:p w14:paraId="7BB3FCD3">
      <w:pPr>
        <w:pStyle w:val="2"/>
        <w:keepNext w:val="0"/>
        <w:keepLines w:val="0"/>
        <w:pageBreakBefore w:val="0"/>
        <w:widowControl/>
        <w:kinsoku/>
        <w:wordWrap/>
        <w:overflowPunct/>
        <w:topLinePunct w:val="0"/>
        <w:autoSpaceDE w:val="0"/>
        <w:autoSpaceDN w:val="0"/>
        <w:bidi w:val="0"/>
        <w:adjustRightInd w:val="0"/>
        <w:snapToGrid w:val="0"/>
        <w:spacing w:line="560" w:lineRule="exact"/>
        <w:ind w:left="0" w:right="0" w:firstLine="644" w:firstLineChars="200"/>
        <w:textAlignment w:val="baseline"/>
      </w:pPr>
      <w:r>
        <w:rPr>
          <w:rFonts w:ascii="Times New Roman" w:hAnsi="Times New Roman" w:eastAsia="Times New Roman" w:cs="Times New Roman"/>
          <w:spacing w:val="1"/>
        </w:rPr>
        <w:t>5.</w:t>
      </w:r>
      <w:r>
        <w:rPr>
          <w:spacing w:val="1"/>
        </w:rPr>
        <w:t>湖南省人民政府印发《关于调整湖南省征地补偿</w:t>
      </w:r>
      <w:r>
        <w:t xml:space="preserve">标准的通 </w:t>
      </w:r>
      <w:r>
        <w:rPr>
          <w:spacing w:val="18"/>
        </w:rPr>
        <w:t>知》(湘政发〔2024〕1号)</w:t>
      </w:r>
    </w:p>
    <w:p w14:paraId="3F79CE99">
      <w:pPr>
        <w:pStyle w:val="2"/>
        <w:keepNext w:val="0"/>
        <w:keepLines w:val="0"/>
        <w:pageBreakBefore w:val="0"/>
        <w:widowControl/>
        <w:kinsoku/>
        <w:wordWrap/>
        <w:overflowPunct/>
        <w:topLinePunct w:val="0"/>
        <w:autoSpaceDE w:val="0"/>
        <w:autoSpaceDN w:val="0"/>
        <w:bidi w:val="0"/>
        <w:adjustRightInd w:val="0"/>
        <w:snapToGrid w:val="0"/>
        <w:spacing w:line="560" w:lineRule="exact"/>
        <w:ind w:left="0" w:right="0" w:firstLine="644" w:firstLineChars="200"/>
        <w:textAlignment w:val="baseline"/>
      </w:pPr>
      <w:r>
        <w:rPr>
          <w:spacing w:val="1"/>
        </w:rPr>
        <w:t>6.《湖南省土地征收程序规定》(湘自资规〔2023〕6</w:t>
      </w:r>
      <w:r>
        <w:t>号)</w:t>
      </w:r>
    </w:p>
    <w:p w14:paraId="20650A69">
      <w:pPr>
        <w:pStyle w:val="2"/>
        <w:keepNext w:val="0"/>
        <w:keepLines w:val="0"/>
        <w:pageBreakBefore w:val="0"/>
        <w:widowControl/>
        <w:kinsoku/>
        <w:wordWrap/>
        <w:overflowPunct/>
        <w:topLinePunct w:val="0"/>
        <w:autoSpaceDE w:val="0"/>
        <w:autoSpaceDN w:val="0"/>
        <w:bidi w:val="0"/>
        <w:adjustRightInd w:val="0"/>
        <w:snapToGrid w:val="0"/>
        <w:spacing w:line="560" w:lineRule="exact"/>
        <w:ind w:left="0" w:right="0" w:firstLine="644" w:firstLineChars="200"/>
        <w:textAlignment w:val="baseline"/>
      </w:pPr>
      <w:r>
        <w:rPr>
          <w:spacing w:val="1"/>
        </w:rPr>
        <w:t>7.《永州市人民政府关于印发〈永州市集体土地与房屋征收</w:t>
      </w:r>
      <w:r>
        <w:rPr>
          <w:spacing w:val="11"/>
        </w:rPr>
        <w:t>补偿安置办法〉的通知》(永政发〔2024〕4号)</w:t>
      </w:r>
    </w:p>
    <w:p w14:paraId="1387908A">
      <w:pPr>
        <w:pStyle w:val="2"/>
        <w:keepNext w:val="0"/>
        <w:keepLines w:val="0"/>
        <w:pageBreakBefore w:val="0"/>
        <w:widowControl/>
        <w:kinsoku/>
        <w:wordWrap/>
        <w:overflowPunct/>
        <w:topLinePunct w:val="0"/>
        <w:autoSpaceDE w:val="0"/>
        <w:autoSpaceDN w:val="0"/>
        <w:bidi w:val="0"/>
        <w:adjustRightInd w:val="0"/>
        <w:snapToGrid w:val="0"/>
        <w:spacing w:line="560" w:lineRule="exact"/>
        <w:ind w:left="0" w:right="0" w:firstLine="596" w:firstLineChars="200"/>
        <w:textAlignment w:val="baseline"/>
        <w:rPr>
          <w:rFonts w:hint="eastAsia" w:ascii="黑体" w:hAnsi="黑体" w:eastAsia="黑体" w:cs="黑体"/>
          <w:spacing w:val="-16"/>
          <w:sz w:val="33"/>
          <w:szCs w:val="33"/>
        </w:rPr>
      </w:pPr>
      <w:r>
        <w:rPr>
          <w:rFonts w:hint="eastAsia" w:ascii="黑体" w:hAnsi="黑体" w:eastAsia="黑体" w:cs="黑体"/>
          <w:spacing w:val="-16"/>
          <w:sz w:val="33"/>
          <w:szCs w:val="33"/>
        </w:rPr>
        <w:t>三、修订内容</w:t>
      </w:r>
    </w:p>
    <w:p w14:paraId="7C608E01">
      <w:pPr>
        <w:pStyle w:val="2"/>
        <w:keepNext w:val="0"/>
        <w:keepLines w:val="0"/>
        <w:pageBreakBefore w:val="0"/>
        <w:widowControl/>
        <w:kinsoku/>
        <w:wordWrap w:val="0"/>
        <w:overflowPunct/>
        <w:topLinePunct w:val="0"/>
        <w:autoSpaceDE w:val="0"/>
        <w:autoSpaceDN w:val="0"/>
        <w:bidi w:val="0"/>
        <w:adjustRightInd w:val="0"/>
        <w:snapToGrid w:val="0"/>
        <w:spacing w:line="560" w:lineRule="exact"/>
        <w:ind w:left="0" w:right="0" w:firstLine="608" w:firstLineChars="200"/>
        <w:textAlignment w:val="baseline"/>
      </w:pPr>
      <w:r>
        <w:rPr>
          <w:spacing w:val="-8"/>
        </w:rPr>
        <w:t>依照相关法律法规和上位《安置办法》,本次对道政发〔2020〕</w:t>
      </w:r>
      <w:r>
        <w:rPr>
          <w:spacing w:val="-2"/>
        </w:rPr>
        <w:t>2号文件的修订共涉及八条内容，分别是：</w:t>
      </w:r>
    </w:p>
    <w:p w14:paraId="7482F5D2">
      <w:pPr>
        <w:pStyle w:val="2"/>
        <w:keepNext w:val="0"/>
        <w:keepLines w:val="0"/>
        <w:pageBreakBefore w:val="0"/>
        <w:widowControl/>
        <w:kinsoku/>
        <w:wordWrap/>
        <w:overflowPunct/>
        <w:topLinePunct w:val="0"/>
        <w:autoSpaceDE w:val="0"/>
        <w:autoSpaceDN w:val="0"/>
        <w:bidi w:val="0"/>
        <w:adjustRightInd w:val="0"/>
        <w:snapToGrid w:val="0"/>
        <w:spacing w:line="560" w:lineRule="exact"/>
        <w:ind w:left="0" w:right="0" w:firstLine="624" w:firstLineChars="200"/>
        <w:jc w:val="both"/>
        <w:textAlignment w:val="baseline"/>
        <w:rPr>
          <w:sz w:val="35"/>
          <w:szCs w:val="35"/>
        </w:rPr>
      </w:pPr>
      <w:r>
        <w:rPr>
          <w:spacing w:val="-4"/>
        </w:rPr>
        <w:t>一、将道政发〔2020〕2号文件第三条修改为：县人民</w:t>
      </w:r>
      <w:r>
        <w:rPr>
          <w:spacing w:val="-5"/>
        </w:rPr>
        <w:t>政府负</w:t>
      </w:r>
      <w:r>
        <w:rPr>
          <w:spacing w:val="1"/>
        </w:rPr>
        <w:t>责本行政区域内的征收补偿安置工作，本行政区域内的征收实施</w:t>
      </w:r>
      <w:r>
        <w:rPr>
          <w:spacing w:val="2"/>
        </w:rPr>
        <w:t>机构负责具体工作。自然资源、发展改革、财政、</w:t>
      </w:r>
      <w:r>
        <w:rPr>
          <w:spacing w:val="1"/>
        </w:rPr>
        <w:t>农业农村、民</w:t>
      </w:r>
      <w:r>
        <w:rPr>
          <w:spacing w:val="2"/>
        </w:rPr>
        <w:t>政、人力资源和社会保障、住房和城乡建设、城市管理和综合执</w:t>
      </w:r>
      <w:r>
        <w:rPr>
          <w:spacing w:val="1"/>
        </w:rPr>
        <w:t>法、公安、司法、市场监督管理、统计、税务、审计、林业</w:t>
      </w:r>
      <w:r>
        <w:t>等部</w:t>
      </w:r>
      <w:r>
        <w:rPr>
          <w:spacing w:val="-33"/>
          <w:sz w:val="35"/>
          <w:szCs w:val="35"/>
        </w:rPr>
        <w:t>门应当按照各自职责共同做好征收补偿安置有关工作。</w:t>
      </w:r>
    </w:p>
    <w:p w14:paraId="0B94BF35">
      <w:pPr>
        <w:pStyle w:val="2"/>
        <w:keepNext w:val="0"/>
        <w:keepLines w:val="0"/>
        <w:pageBreakBefore w:val="0"/>
        <w:widowControl/>
        <w:kinsoku/>
        <w:wordWrap/>
        <w:overflowPunct/>
        <w:topLinePunct w:val="0"/>
        <w:autoSpaceDE w:val="0"/>
        <w:autoSpaceDN w:val="0"/>
        <w:bidi w:val="0"/>
        <w:adjustRightInd w:val="0"/>
        <w:snapToGrid w:val="0"/>
        <w:spacing w:line="560" w:lineRule="exact"/>
        <w:ind w:left="0" w:right="0" w:firstLine="624" w:firstLineChars="200"/>
        <w:jc w:val="both"/>
        <w:textAlignment w:val="baseline"/>
      </w:pPr>
      <w:r>
        <w:rPr>
          <w:spacing w:val="-4"/>
        </w:rPr>
        <w:t>二、将道政发〔2020〕2号文件第八条修改为：征收土地预公</w:t>
      </w:r>
      <w:r>
        <w:rPr>
          <w:spacing w:val="12"/>
        </w:rPr>
        <w:t>告由县人民政府在拟征收土地所在的乡镇(街道)政务公开栏和</w:t>
      </w:r>
      <w:r>
        <w:rPr>
          <w:spacing w:val="13"/>
        </w:rPr>
        <w:t>村(居)务公开栏以及村民小组显著位置公开发布，公告时间不</w:t>
      </w:r>
      <w:r>
        <w:rPr>
          <w:spacing w:val="8"/>
        </w:rPr>
        <w:t>少于10个工作日。</w:t>
      </w:r>
    </w:p>
    <w:p w14:paraId="7B627B14">
      <w:pPr>
        <w:pStyle w:val="2"/>
        <w:keepNext w:val="0"/>
        <w:keepLines w:val="0"/>
        <w:pageBreakBefore w:val="0"/>
        <w:widowControl/>
        <w:kinsoku/>
        <w:wordWrap/>
        <w:overflowPunct/>
        <w:topLinePunct w:val="0"/>
        <w:autoSpaceDE w:val="0"/>
        <w:autoSpaceDN w:val="0"/>
        <w:bidi w:val="0"/>
        <w:adjustRightInd w:val="0"/>
        <w:snapToGrid w:val="0"/>
        <w:spacing w:line="560" w:lineRule="exact"/>
        <w:ind w:left="0" w:right="0" w:firstLine="700" w:firstLineChars="200"/>
        <w:jc w:val="both"/>
        <w:textAlignment w:val="baseline"/>
      </w:pPr>
      <w:r>
        <w:rPr>
          <w:spacing w:val="15"/>
        </w:rPr>
        <w:t>征收土地预公告张贴由县(市、区)人民政府征收实施机构</w:t>
      </w:r>
      <w:r>
        <w:rPr>
          <w:spacing w:val="-7"/>
        </w:rPr>
        <w:t>负责，张贴当日对张贴情况采取摄影、摄像等方式固定相关证据。</w:t>
      </w:r>
      <w:r>
        <w:rPr>
          <w:spacing w:val="1"/>
        </w:rPr>
        <w:t>征收土地预公告发布时，土地征收实施机构应当书面通知当地自然资源、住建、农业农村、税务、林业、市场监管等部门在办理拟征收范围内涉及被拆迁人的相关手续时，应告知当事人自征收土地预公告发布之日起，其办理的下列手续不作为补偿安置的依</w:t>
      </w:r>
      <w:r>
        <w:rPr>
          <w:spacing w:val="-24"/>
        </w:rPr>
        <w:t>据：</w:t>
      </w:r>
    </w:p>
    <w:p w14:paraId="415492C3">
      <w:pPr>
        <w:pStyle w:val="2"/>
        <w:keepNext w:val="0"/>
        <w:keepLines w:val="0"/>
        <w:pageBreakBefore w:val="0"/>
        <w:widowControl/>
        <w:kinsoku/>
        <w:wordWrap/>
        <w:overflowPunct/>
        <w:topLinePunct w:val="0"/>
        <w:autoSpaceDE w:val="0"/>
        <w:autoSpaceDN w:val="0"/>
        <w:bidi w:val="0"/>
        <w:adjustRightInd w:val="0"/>
        <w:snapToGrid w:val="0"/>
        <w:spacing w:line="560" w:lineRule="exact"/>
        <w:ind w:left="0" w:right="0" w:firstLine="724" w:firstLineChars="200"/>
        <w:textAlignment w:val="baseline"/>
      </w:pPr>
      <w:r>
        <w:rPr>
          <w:spacing w:val="21"/>
        </w:rPr>
        <w:t>(一)新建、改建、扩建房屋或其他建(构)筑物，办理房</w:t>
      </w:r>
      <w:r>
        <w:rPr>
          <w:spacing w:val="-5"/>
        </w:rPr>
        <w:t>屋变更或土地流转手续，核发房屋和土地等不动产权属证书；</w:t>
      </w:r>
    </w:p>
    <w:p w14:paraId="6983BA7F">
      <w:pPr>
        <w:pStyle w:val="2"/>
        <w:keepNext w:val="0"/>
        <w:keepLines w:val="0"/>
        <w:pageBreakBefore w:val="0"/>
        <w:widowControl/>
        <w:kinsoku/>
        <w:wordWrap/>
        <w:overflowPunct/>
        <w:topLinePunct w:val="0"/>
        <w:autoSpaceDE w:val="0"/>
        <w:autoSpaceDN w:val="0"/>
        <w:bidi w:val="0"/>
        <w:adjustRightInd w:val="0"/>
        <w:snapToGrid w:val="0"/>
        <w:spacing w:line="560" w:lineRule="exact"/>
        <w:ind w:left="0" w:right="0" w:firstLine="652" w:firstLineChars="200"/>
        <w:textAlignment w:val="baseline"/>
      </w:pPr>
      <w:r>
        <w:rPr>
          <w:spacing w:val="3"/>
        </w:rPr>
        <w:t>(二)新批宅基地或其他集体建设用地；</w:t>
      </w:r>
    </w:p>
    <w:p w14:paraId="65B5370A">
      <w:pPr>
        <w:pStyle w:val="2"/>
        <w:keepNext w:val="0"/>
        <w:keepLines w:val="0"/>
        <w:pageBreakBefore w:val="0"/>
        <w:widowControl/>
        <w:kinsoku/>
        <w:wordWrap/>
        <w:overflowPunct/>
        <w:topLinePunct w:val="0"/>
        <w:autoSpaceDE w:val="0"/>
        <w:autoSpaceDN w:val="0"/>
        <w:bidi w:val="0"/>
        <w:adjustRightInd w:val="0"/>
        <w:snapToGrid w:val="0"/>
        <w:spacing w:line="560" w:lineRule="exact"/>
        <w:ind w:left="0" w:right="0" w:firstLine="728" w:firstLineChars="200"/>
        <w:textAlignment w:val="baseline"/>
      </w:pPr>
      <w:r>
        <w:rPr>
          <w:spacing w:val="22"/>
        </w:rPr>
        <w:t>(三)突击进行室内室外装修(饰)等；</w:t>
      </w:r>
    </w:p>
    <w:p w14:paraId="41322E1B">
      <w:pPr>
        <w:pStyle w:val="2"/>
        <w:keepNext w:val="0"/>
        <w:keepLines w:val="0"/>
        <w:pageBreakBefore w:val="0"/>
        <w:widowControl/>
        <w:kinsoku/>
        <w:wordWrap/>
        <w:overflowPunct/>
        <w:topLinePunct w:val="0"/>
        <w:autoSpaceDE w:val="0"/>
        <w:autoSpaceDN w:val="0"/>
        <w:bidi w:val="0"/>
        <w:adjustRightInd w:val="0"/>
        <w:snapToGrid w:val="0"/>
        <w:spacing w:line="560" w:lineRule="exact"/>
        <w:ind w:left="0" w:right="0" w:firstLine="676" w:firstLineChars="200"/>
        <w:textAlignment w:val="baseline"/>
      </w:pPr>
      <w:r>
        <w:rPr>
          <w:spacing w:val="9"/>
        </w:rPr>
        <w:t>(四)办理生态农业、畜牧水产养殖、休闲娱乐</w:t>
      </w:r>
      <w:r>
        <w:rPr>
          <w:spacing w:val="8"/>
        </w:rPr>
        <w:t>等经营性手</w:t>
      </w:r>
      <w:r>
        <w:rPr>
          <w:spacing w:val="-23"/>
        </w:rPr>
        <w:t>续；</w:t>
      </w:r>
    </w:p>
    <w:p w14:paraId="222D2CF1">
      <w:pPr>
        <w:pStyle w:val="2"/>
        <w:keepNext w:val="0"/>
        <w:keepLines w:val="0"/>
        <w:pageBreakBefore w:val="0"/>
        <w:widowControl/>
        <w:kinsoku/>
        <w:wordWrap/>
        <w:overflowPunct/>
        <w:topLinePunct w:val="0"/>
        <w:autoSpaceDE w:val="0"/>
        <w:autoSpaceDN w:val="0"/>
        <w:bidi w:val="0"/>
        <w:adjustRightInd w:val="0"/>
        <w:snapToGrid w:val="0"/>
        <w:spacing w:line="560" w:lineRule="exact"/>
        <w:ind w:left="0" w:right="0" w:firstLine="672" w:firstLineChars="200"/>
        <w:textAlignment w:val="baseline"/>
      </w:pPr>
      <w:r>
        <w:rPr>
          <w:spacing w:val="8"/>
        </w:rPr>
        <w:t>(五)以拟征收房屋为经营场所办理市场、税务或其他注册</w:t>
      </w:r>
      <w:r>
        <w:rPr>
          <w:spacing w:val="-16"/>
        </w:rPr>
        <w:t>登记手续；</w:t>
      </w:r>
    </w:p>
    <w:p w14:paraId="0FBA975B">
      <w:pPr>
        <w:pStyle w:val="2"/>
        <w:keepNext w:val="0"/>
        <w:keepLines w:val="0"/>
        <w:pageBreakBefore w:val="0"/>
        <w:widowControl/>
        <w:kinsoku/>
        <w:wordWrap/>
        <w:overflowPunct/>
        <w:topLinePunct w:val="0"/>
        <w:autoSpaceDE w:val="0"/>
        <w:autoSpaceDN w:val="0"/>
        <w:bidi w:val="0"/>
        <w:adjustRightInd w:val="0"/>
        <w:snapToGrid w:val="0"/>
        <w:spacing w:line="560" w:lineRule="exact"/>
        <w:ind w:left="0" w:right="0" w:firstLine="616" w:firstLineChars="200"/>
        <w:textAlignment w:val="baseline"/>
        <w:rPr>
          <w:sz w:val="35"/>
          <w:szCs w:val="35"/>
        </w:rPr>
      </w:pPr>
      <w:r>
        <w:rPr>
          <w:spacing w:val="-21"/>
          <w:sz w:val="35"/>
          <w:szCs w:val="35"/>
        </w:rPr>
        <w:t>(六)抢栽抢种花卉、苗木、中药材或超正常密度补植及葬</w:t>
      </w:r>
      <w:r>
        <w:rPr>
          <w:spacing w:val="-39"/>
          <w:sz w:val="35"/>
          <w:szCs w:val="35"/>
        </w:rPr>
        <w:t>坟、修坟等；</w:t>
      </w:r>
    </w:p>
    <w:p w14:paraId="2259A467">
      <w:pPr>
        <w:pStyle w:val="2"/>
        <w:keepNext w:val="0"/>
        <w:keepLines w:val="0"/>
        <w:pageBreakBefore w:val="0"/>
        <w:widowControl/>
        <w:kinsoku/>
        <w:wordWrap/>
        <w:overflowPunct/>
        <w:topLinePunct w:val="0"/>
        <w:autoSpaceDE w:val="0"/>
        <w:autoSpaceDN w:val="0"/>
        <w:bidi w:val="0"/>
        <w:adjustRightInd w:val="0"/>
        <w:snapToGrid w:val="0"/>
        <w:spacing w:line="560" w:lineRule="exact"/>
        <w:ind w:left="0" w:right="0" w:firstLine="608" w:firstLineChars="200"/>
        <w:textAlignment w:val="baseline"/>
        <w:rPr>
          <w:sz w:val="35"/>
          <w:szCs w:val="35"/>
        </w:rPr>
      </w:pPr>
      <w:r>
        <w:rPr>
          <w:spacing w:val="-23"/>
          <w:sz w:val="35"/>
          <w:szCs w:val="35"/>
        </w:rPr>
        <w:t>(七)其他不当增加征收补偿安置费用的行为。</w:t>
      </w:r>
    </w:p>
    <w:p w14:paraId="586263CF">
      <w:pPr>
        <w:pStyle w:val="2"/>
        <w:keepNext w:val="0"/>
        <w:keepLines w:val="0"/>
        <w:pageBreakBefore w:val="0"/>
        <w:widowControl/>
        <w:kinsoku/>
        <w:wordWrap/>
        <w:overflowPunct/>
        <w:topLinePunct w:val="0"/>
        <w:autoSpaceDE w:val="0"/>
        <w:autoSpaceDN w:val="0"/>
        <w:bidi w:val="0"/>
        <w:adjustRightInd w:val="0"/>
        <w:snapToGrid w:val="0"/>
        <w:spacing w:line="560" w:lineRule="exact"/>
        <w:ind w:left="0" w:right="0" w:firstLine="584" w:firstLineChars="200"/>
        <w:textAlignment w:val="baseline"/>
        <w:rPr>
          <w:sz w:val="35"/>
          <w:szCs w:val="35"/>
        </w:rPr>
      </w:pPr>
      <w:r>
        <w:rPr>
          <w:spacing w:val="-29"/>
          <w:sz w:val="35"/>
          <w:szCs w:val="35"/>
        </w:rPr>
        <w:t>被征收人自行实施上述行为或者有关单位、个人违反前款规</w:t>
      </w:r>
      <w:r>
        <w:rPr>
          <w:spacing w:val="16"/>
          <w:sz w:val="35"/>
          <w:szCs w:val="35"/>
        </w:rPr>
        <w:t xml:space="preserve"> </w:t>
      </w:r>
      <w:r>
        <w:rPr>
          <w:spacing w:val="-33"/>
          <w:sz w:val="35"/>
          <w:szCs w:val="35"/>
        </w:rPr>
        <w:t>定擅自办理手续的，均不得作为补偿安置的依据。</w:t>
      </w:r>
    </w:p>
    <w:p w14:paraId="1DBBD263">
      <w:pPr>
        <w:pStyle w:val="2"/>
        <w:keepNext w:val="0"/>
        <w:keepLines w:val="0"/>
        <w:pageBreakBefore w:val="0"/>
        <w:widowControl/>
        <w:kinsoku/>
        <w:wordWrap/>
        <w:overflowPunct/>
        <w:topLinePunct w:val="0"/>
        <w:autoSpaceDE w:val="0"/>
        <w:autoSpaceDN w:val="0"/>
        <w:bidi w:val="0"/>
        <w:adjustRightInd w:val="0"/>
        <w:snapToGrid w:val="0"/>
        <w:spacing w:line="560" w:lineRule="exact"/>
        <w:ind w:left="0" w:right="0" w:firstLine="612" w:firstLineChars="200"/>
        <w:textAlignment w:val="baseline"/>
        <w:rPr>
          <w:sz w:val="33"/>
          <w:szCs w:val="33"/>
        </w:rPr>
      </w:pPr>
      <w:r>
        <w:rPr>
          <w:spacing w:val="-12"/>
          <w:sz w:val="33"/>
          <w:szCs w:val="33"/>
        </w:rPr>
        <w:t>三、将道政发〔2020〕2号文件第九条修改为：</w:t>
      </w:r>
      <w:r>
        <w:rPr>
          <w:spacing w:val="-13"/>
          <w:sz w:val="33"/>
          <w:szCs w:val="33"/>
        </w:rPr>
        <w:t>征收土地预公</w:t>
      </w:r>
      <w:r>
        <w:rPr>
          <w:sz w:val="33"/>
          <w:szCs w:val="33"/>
        </w:rPr>
        <w:t xml:space="preserve"> </w:t>
      </w:r>
      <w:r>
        <w:rPr>
          <w:spacing w:val="-9"/>
          <w:sz w:val="33"/>
          <w:szCs w:val="33"/>
        </w:rPr>
        <w:t>告发布后，征收实施机构应当开展拟征收土地现状调查和社会稳</w:t>
      </w:r>
      <w:r>
        <w:rPr>
          <w:spacing w:val="3"/>
          <w:sz w:val="33"/>
          <w:szCs w:val="33"/>
        </w:rPr>
        <w:t xml:space="preserve"> </w:t>
      </w:r>
      <w:r>
        <w:rPr>
          <w:spacing w:val="-16"/>
          <w:sz w:val="33"/>
          <w:szCs w:val="33"/>
        </w:rPr>
        <w:t>定风险评估。</w:t>
      </w:r>
    </w:p>
    <w:p w14:paraId="391B87E4">
      <w:pPr>
        <w:pStyle w:val="2"/>
        <w:keepNext w:val="0"/>
        <w:keepLines w:val="0"/>
        <w:pageBreakBefore w:val="0"/>
        <w:widowControl/>
        <w:kinsoku/>
        <w:wordWrap/>
        <w:overflowPunct/>
        <w:topLinePunct w:val="0"/>
        <w:autoSpaceDE w:val="0"/>
        <w:autoSpaceDN w:val="0"/>
        <w:bidi w:val="0"/>
        <w:adjustRightInd w:val="0"/>
        <w:snapToGrid w:val="0"/>
        <w:spacing w:line="560" w:lineRule="exact"/>
        <w:ind w:left="0" w:right="0" w:firstLine="572" w:firstLineChars="200"/>
        <w:textAlignment w:val="baseline"/>
        <w:rPr>
          <w:sz w:val="33"/>
          <w:szCs w:val="33"/>
        </w:rPr>
      </w:pPr>
      <w:r>
        <w:rPr>
          <w:spacing w:val="-32"/>
          <w:sz w:val="35"/>
          <w:szCs w:val="35"/>
        </w:rPr>
        <w:t>四、将道政发〔2020〕2号文件第十条修改为：县人民政府应</w:t>
      </w:r>
      <w:r>
        <w:rPr>
          <w:spacing w:val="5"/>
          <w:sz w:val="35"/>
          <w:szCs w:val="35"/>
        </w:rPr>
        <w:t xml:space="preserve"> </w:t>
      </w:r>
      <w:r>
        <w:rPr>
          <w:spacing w:val="-10"/>
          <w:sz w:val="33"/>
          <w:szCs w:val="33"/>
        </w:rPr>
        <w:t>当依据土地现状调查和社会稳定风险评估结果，组</w:t>
      </w:r>
      <w:r>
        <w:rPr>
          <w:spacing w:val="-11"/>
          <w:sz w:val="33"/>
          <w:szCs w:val="33"/>
        </w:rPr>
        <w:t>织自然资源、</w:t>
      </w:r>
    </w:p>
    <w:p w14:paraId="3656B06B">
      <w:pPr>
        <w:pStyle w:val="2"/>
        <w:keepNext w:val="0"/>
        <w:keepLines w:val="0"/>
        <w:pageBreakBefore w:val="0"/>
        <w:widowControl/>
        <w:kinsoku/>
        <w:wordWrap/>
        <w:overflowPunct/>
        <w:topLinePunct w:val="0"/>
        <w:autoSpaceDE w:val="0"/>
        <w:autoSpaceDN w:val="0"/>
        <w:bidi w:val="0"/>
        <w:adjustRightInd w:val="0"/>
        <w:snapToGrid w:val="0"/>
        <w:spacing w:line="560" w:lineRule="exact"/>
        <w:ind w:left="0" w:right="0" w:firstLine="624" w:firstLineChars="200"/>
        <w:textAlignment w:val="baseline"/>
        <w:rPr>
          <w:sz w:val="33"/>
          <w:szCs w:val="33"/>
        </w:rPr>
      </w:pPr>
      <w:r>
        <w:rPr>
          <w:spacing w:val="-9"/>
          <w:sz w:val="33"/>
          <w:szCs w:val="33"/>
        </w:rPr>
        <w:t>财政、农业农村、人力资源和社会保障等部门拟定征地补偿安置</w:t>
      </w:r>
      <w:r>
        <w:rPr>
          <w:spacing w:val="3"/>
          <w:sz w:val="33"/>
          <w:szCs w:val="33"/>
        </w:rPr>
        <w:t xml:space="preserve"> </w:t>
      </w:r>
      <w:r>
        <w:rPr>
          <w:spacing w:val="-8"/>
          <w:sz w:val="33"/>
          <w:szCs w:val="33"/>
        </w:rPr>
        <w:t>方案，征地补偿安置方案应当包括征收范围、土地现状、征收目</w:t>
      </w:r>
      <w:r>
        <w:rPr>
          <w:spacing w:val="2"/>
          <w:sz w:val="33"/>
          <w:szCs w:val="33"/>
        </w:rPr>
        <w:t xml:space="preserve"> </w:t>
      </w:r>
      <w:r>
        <w:rPr>
          <w:spacing w:val="-10"/>
          <w:sz w:val="33"/>
          <w:szCs w:val="33"/>
        </w:rPr>
        <w:t>的、补偿方式和标准、安置对象、安置方式、社会</w:t>
      </w:r>
      <w:r>
        <w:rPr>
          <w:spacing w:val="-11"/>
          <w:sz w:val="33"/>
          <w:szCs w:val="33"/>
        </w:rPr>
        <w:t>保障等内容。</w:t>
      </w:r>
    </w:p>
    <w:p w14:paraId="048FF9E4">
      <w:pPr>
        <w:pStyle w:val="2"/>
        <w:keepNext w:val="0"/>
        <w:keepLines w:val="0"/>
        <w:pageBreakBefore w:val="0"/>
        <w:widowControl/>
        <w:kinsoku/>
        <w:wordWrap/>
        <w:overflowPunct/>
        <w:topLinePunct w:val="0"/>
        <w:autoSpaceDE w:val="0"/>
        <w:autoSpaceDN w:val="0"/>
        <w:bidi w:val="0"/>
        <w:adjustRightInd w:val="0"/>
        <w:snapToGrid w:val="0"/>
        <w:spacing w:line="560" w:lineRule="exact"/>
        <w:ind w:left="0" w:right="0" w:firstLine="640" w:firstLineChars="200"/>
        <w:textAlignment w:val="baseline"/>
        <w:rPr>
          <w:sz w:val="33"/>
          <w:szCs w:val="33"/>
        </w:rPr>
      </w:pPr>
      <w:r>
        <w:rPr>
          <w:spacing w:val="-5"/>
          <w:sz w:val="33"/>
          <w:szCs w:val="33"/>
        </w:rPr>
        <w:t>征地补偿安置方案拟定后，应当在拟征收土地所在的乡镇</w:t>
      </w:r>
      <w:r>
        <w:rPr>
          <w:spacing w:val="-6"/>
          <w:sz w:val="33"/>
          <w:szCs w:val="33"/>
        </w:rPr>
        <w:t>(街道)</w:t>
      </w:r>
      <w:r>
        <w:rPr>
          <w:sz w:val="33"/>
          <w:szCs w:val="33"/>
        </w:rPr>
        <w:t xml:space="preserve"> </w:t>
      </w:r>
      <w:r>
        <w:rPr>
          <w:spacing w:val="1"/>
          <w:sz w:val="33"/>
          <w:szCs w:val="33"/>
        </w:rPr>
        <w:t>政务公开栏和村(居)务公开栏及村民小组显著位置予以公告，</w:t>
      </w:r>
      <w:r>
        <w:rPr>
          <w:spacing w:val="-3"/>
          <w:sz w:val="33"/>
          <w:szCs w:val="33"/>
        </w:rPr>
        <w:t>公告时间不少于30日。</w:t>
      </w:r>
    </w:p>
    <w:p w14:paraId="26D68D2D">
      <w:pPr>
        <w:pStyle w:val="2"/>
        <w:keepNext w:val="0"/>
        <w:keepLines w:val="0"/>
        <w:pageBreakBefore w:val="0"/>
        <w:widowControl/>
        <w:kinsoku/>
        <w:wordWrap/>
        <w:overflowPunct/>
        <w:topLinePunct w:val="0"/>
        <w:autoSpaceDE w:val="0"/>
        <w:autoSpaceDN w:val="0"/>
        <w:bidi w:val="0"/>
        <w:adjustRightInd w:val="0"/>
        <w:snapToGrid w:val="0"/>
        <w:spacing w:line="560" w:lineRule="exact"/>
        <w:ind w:left="0" w:right="0" w:firstLine="624" w:firstLineChars="200"/>
        <w:jc w:val="both"/>
        <w:textAlignment w:val="baseline"/>
        <w:rPr>
          <w:sz w:val="33"/>
          <w:szCs w:val="33"/>
        </w:rPr>
      </w:pPr>
      <w:r>
        <w:rPr>
          <w:spacing w:val="-9"/>
          <w:sz w:val="33"/>
          <w:szCs w:val="33"/>
        </w:rPr>
        <w:t>拟征收土地的所有权人、使用权人应当在征地补偿安置</w:t>
      </w:r>
      <w:r>
        <w:rPr>
          <w:spacing w:val="-10"/>
          <w:sz w:val="33"/>
          <w:szCs w:val="33"/>
        </w:rPr>
        <w:t>方案</w:t>
      </w:r>
      <w:r>
        <w:rPr>
          <w:sz w:val="33"/>
          <w:szCs w:val="33"/>
        </w:rPr>
        <w:t xml:space="preserve"> </w:t>
      </w:r>
      <w:r>
        <w:rPr>
          <w:spacing w:val="-8"/>
          <w:sz w:val="33"/>
          <w:szCs w:val="33"/>
        </w:rPr>
        <w:t>公告规定的期限内进行补偿登记。未在规定期限内登</w:t>
      </w:r>
      <w:r>
        <w:rPr>
          <w:spacing w:val="-9"/>
          <w:sz w:val="33"/>
          <w:szCs w:val="33"/>
        </w:rPr>
        <w:t>记的，以公</w:t>
      </w:r>
      <w:r>
        <w:rPr>
          <w:sz w:val="33"/>
          <w:szCs w:val="33"/>
        </w:rPr>
        <w:t xml:space="preserve"> </w:t>
      </w:r>
      <w:r>
        <w:rPr>
          <w:spacing w:val="-14"/>
          <w:sz w:val="33"/>
          <w:szCs w:val="33"/>
        </w:rPr>
        <w:t>示的土地现状调查结果作为征地补偿安置依据。</w:t>
      </w:r>
    </w:p>
    <w:p w14:paraId="7EFB8B0E">
      <w:pPr>
        <w:pStyle w:val="2"/>
        <w:keepNext w:val="0"/>
        <w:keepLines w:val="0"/>
        <w:pageBreakBefore w:val="0"/>
        <w:widowControl/>
        <w:kinsoku/>
        <w:wordWrap/>
        <w:overflowPunct/>
        <w:topLinePunct w:val="0"/>
        <w:autoSpaceDE w:val="0"/>
        <w:autoSpaceDN w:val="0"/>
        <w:bidi w:val="0"/>
        <w:adjustRightInd w:val="0"/>
        <w:snapToGrid w:val="0"/>
        <w:spacing w:line="560" w:lineRule="exact"/>
        <w:ind w:left="0" w:right="0" w:firstLine="644" w:firstLineChars="200"/>
        <w:jc w:val="both"/>
        <w:textAlignment w:val="baseline"/>
      </w:pPr>
      <w:r>
        <w:rPr>
          <w:spacing w:val="1"/>
        </w:rPr>
        <w:t>在征地补偿安置方案公告期内，二分之一以上</w:t>
      </w:r>
      <w:r>
        <w:t xml:space="preserve">被征地的农村 </w:t>
      </w:r>
      <w:r>
        <w:rPr>
          <w:spacing w:val="-5"/>
        </w:rPr>
        <w:t>集体经济组织成员认为征地补偿安置方案不符合法</w:t>
      </w:r>
      <w:r>
        <w:rPr>
          <w:spacing w:val="-6"/>
        </w:rPr>
        <w:t>律法规规定的，</w:t>
      </w:r>
      <w:r>
        <w:t xml:space="preserve"> </w:t>
      </w:r>
      <w:r>
        <w:rPr>
          <w:spacing w:val="2"/>
        </w:rPr>
        <w:t>或被征地农村集体经济组织及被征地农村集体经济组织</w:t>
      </w:r>
      <w:r>
        <w:rPr>
          <w:spacing w:val="1"/>
        </w:rPr>
        <w:t>成员、利</w:t>
      </w:r>
      <w:r>
        <w:t xml:space="preserve"> </w:t>
      </w:r>
      <w:r>
        <w:rPr>
          <w:spacing w:val="1"/>
        </w:rPr>
        <w:t>害关系人申请听证且符合听证规定的，县人民政府应当在公告期</w:t>
      </w:r>
      <w:r>
        <w:rPr>
          <w:spacing w:val="17"/>
        </w:rPr>
        <w:t xml:space="preserve"> </w:t>
      </w:r>
      <w:r>
        <w:t>满后15日内组织听证。认为确需修改的，应当组织修改，并重新</w:t>
      </w:r>
      <w:r>
        <w:rPr>
          <w:spacing w:val="-1"/>
        </w:rPr>
        <w:t>公布，公布时间不少于5个工作日；在规定期限内未提出听证</w:t>
      </w:r>
      <w:r>
        <w:rPr>
          <w:spacing w:val="-2"/>
        </w:rPr>
        <w:t>的，</w:t>
      </w:r>
      <w:r>
        <w:t xml:space="preserve"> </w:t>
      </w:r>
      <w:r>
        <w:rPr>
          <w:spacing w:val="-9"/>
        </w:rPr>
        <w:t>视为无意见或放弃听证。</w:t>
      </w:r>
    </w:p>
    <w:p w14:paraId="628BD60F">
      <w:pPr>
        <w:pStyle w:val="2"/>
        <w:keepNext w:val="0"/>
        <w:keepLines w:val="0"/>
        <w:pageBreakBefore w:val="0"/>
        <w:widowControl/>
        <w:kinsoku/>
        <w:wordWrap/>
        <w:overflowPunct/>
        <w:topLinePunct w:val="0"/>
        <w:autoSpaceDE w:val="0"/>
        <w:autoSpaceDN w:val="0"/>
        <w:bidi w:val="0"/>
        <w:adjustRightInd w:val="0"/>
        <w:snapToGrid w:val="0"/>
        <w:spacing w:line="560" w:lineRule="exact"/>
        <w:ind w:left="0" w:right="0" w:firstLine="620" w:firstLineChars="200"/>
        <w:jc w:val="both"/>
        <w:textAlignment w:val="baseline"/>
      </w:pPr>
      <w:r>
        <w:rPr>
          <w:spacing w:val="-5"/>
        </w:rPr>
        <w:t>五、将道政发〔2020〕2号文件第十二条修改为：</w:t>
      </w:r>
      <w:r>
        <w:rPr>
          <w:spacing w:val="-6"/>
        </w:rPr>
        <w:t>征地补偿安</w:t>
      </w:r>
      <w:r>
        <w:t xml:space="preserve"> </w:t>
      </w:r>
      <w:r>
        <w:rPr>
          <w:spacing w:val="1"/>
        </w:rPr>
        <w:t>置方案确定后，由征收实施机构与拟征收土地的所有权人、</w:t>
      </w:r>
      <w:r>
        <w:t xml:space="preserve">使用 </w:t>
      </w:r>
      <w:r>
        <w:rPr>
          <w:spacing w:val="1"/>
        </w:rPr>
        <w:t xml:space="preserve">权人签订征地补偿安置协议。征地补偿安置协议应当依法约定征 </w:t>
      </w:r>
      <w:r>
        <w:rPr>
          <w:spacing w:val="-5"/>
        </w:rPr>
        <w:t>地补偿费用的支付期限、方式，交付土地的期限、条件等。</w:t>
      </w:r>
    </w:p>
    <w:p w14:paraId="100C6C0A">
      <w:pPr>
        <w:pStyle w:val="2"/>
        <w:keepNext w:val="0"/>
        <w:keepLines w:val="0"/>
        <w:pageBreakBefore w:val="0"/>
        <w:widowControl/>
        <w:kinsoku/>
        <w:wordWrap/>
        <w:overflowPunct/>
        <w:topLinePunct w:val="0"/>
        <w:autoSpaceDE w:val="0"/>
        <w:autoSpaceDN w:val="0"/>
        <w:bidi w:val="0"/>
        <w:adjustRightInd w:val="0"/>
        <w:snapToGrid w:val="0"/>
        <w:spacing w:line="560" w:lineRule="exact"/>
        <w:ind w:left="0" w:right="0" w:firstLine="624" w:firstLineChars="200"/>
        <w:textAlignment w:val="baseline"/>
        <w:rPr>
          <w:sz w:val="33"/>
          <w:szCs w:val="33"/>
        </w:rPr>
      </w:pPr>
      <w:r>
        <w:rPr>
          <w:spacing w:val="-9"/>
          <w:sz w:val="33"/>
          <w:szCs w:val="33"/>
        </w:rPr>
        <w:t>对个别确实难以达成征地补偿安置协议的，县人民政府应当</w:t>
      </w:r>
      <w:r>
        <w:rPr>
          <w:spacing w:val="17"/>
          <w:sz w:val="33"/>
          <w:szCs w:val="33"/>
        </w:rPr>
        <w:t xml:space="preserve"> </w:t>
      </w:r>
      <w:r>
        <w:rPr>
          <w:spacing w:val="-17"/>
          <w:sz w:val="33"/>
          <w:szCs w:val="33"/>
        </w:rPr>
        <w:t>在申请征收土地时如实说明。</w:t>
      </w:r>
    </w:p>
    <w:p w14:paraId="028266AD">
      <w:pPr>
        <w:pStyle w:val="2"/>
        <w:keepNext w:val="0"/>
        <w:keepLines w:val="0"/>
        <w:pageBreakBefore w:val="0"/>
        <w:widowControl/>
        <w:kinsoku/>
        <w:wordWrap/>
        <w:overflowPunct/>
        <w:topLinePunct w:val="0"/>
        <w:autoSpaceDE w:val="0"/>
        <w:autoSpaceDN w:val="0"/>
        <w:bidi w:val="0"/>
        <w:adjustRightInd w:val="0"/>
        <w:snapToGrid w:val="0"/>
        <w:spacing w:line="560" w:lineRule="exact"/>
        <w:ind w:left="0" w:right="0" w:firstLine="624" w:firstLineChars="200"/>
        <w:textAlignment w:val="baseline"/>
      </w:pPr>
      <w:r>
        <w:rPr>
          <w:spacing w:val="-4"/>
        </w:rPr>
        <w:t>六、将道政发〔2020〕2号文件第十四条修改为：征收土地申</w:t>
      </w:r>
      <w:r>
        <w:rPr>
          <w:spacing w:val="12"/>
        </w:rPr>
        <w:t xml:space="preserve"> </w:t>
      </w:r>
      <w:r>
        <w:rPr>
          <w:spacing w:val="1"/>
        </w:rPr>
        <w:t>请经依法批准后，县人民政府应当自收到批准文件之日起15个工</w:t>
      </w:r>
      <w:r>
        <w:t xml:space="preserve"> </w:t>
      </w:r>
      <w:r>
        <w:rPr>
          <w:spacing w:val="21"/>
        </w:rPr>
        <w:t>作日内在拟征收土地所在的乡镇(街道)政务公开栏和村(居)</w:t>
      </w:r>
      <w:r>
        <w:rPr>
          <w:spacing w:val="2"/>
        </w:rPr>
        <w:t xml:space="preserve"> </w:t>
      </w:r>
      <w:r>
        <w:rPr>
          <w:spacing w:val="-6"/>
        </w:rPr>
        <w:t>务公开栏及村民小组显著位置发布征收土地</w:t>
      </w:r>
      <w:r>
        <w:rPr>
          <w:spacing w:val="-7"/>
        </w:rPr>
        <w:t>公告。</w:t>
      </w:r>
    </w:p>
    <w:p w14:paraId="6474AF5B">
      <w:pPr>
        <w:pStyle w:val="2"/>
        <w:keepNext w:val="0"/>
        <w:keepLines w:val="0"/>
        <w:pageBreakBefore w:val="0"/>
        <w:widowControl/>
        <w:kinsoku/>
        <w:wordWrap/>
        <w:overflowPunct/>
        <w:topLinePunct w:val="0"/>
        <w:autoSpaceDE w:val="0"/>
        <w:autoSpaceDN w:val="0"/>
        <w:bidi w:val="0"/>
        <w:adjustRightInd w:val="0"/>
        <w:snapToGrid w:val="0"/>
        <w:spacing w:line="560" w:lineRule="exact"/>
        <w:ind w:left="0" w:right="0" w:firstLine="572" w:firstLineChars="200"/>
        <w:textAlignment w:val="baseline"/>
        <w:rPr>
          <w:sz w:val="33"/>
          <w:szCs w:val="33"/>
        </w:rPr>
      </w:pPr>
      <w:r>
        <w:rPr>
          <w:spacing w:val="-32"/>
          <w:sz w:val="35"/>
          <w:szCs w:val="35"/>
        </w:rPr>
        <w:t>七、将道政发〔2020〕2号文件第二十</w:t>
      </w:r>
      <w:r>
        <w:rPr>
          <w:spacing w:val="-33"/>
          <w:sz w:val="35"/>
          <w:szCs w:val="35"/>
        </w:rPr>
        <w:t>七条修改为：征收中心</w:t>
      </w:r>
      <w:r>
        <w:rPr>
          <w:sz w:val="35"/>
          <w:szCs w:val="35"/>
        </w:rPr>
        <w:t xml:space="preserve"> </w:t>
      </w:r>
      <w:r>
        <w:rPr>
          <w:spacing w:val="-9"/>
          <w:sz w:val="33"/>
          <w:szCs w:val="33"/>
        </w:rPr>
        <w:t>城区范围内的房屋，采取货币补偿安置或安置房安置两种方式，</w:t>
      </w:r>
      <w:r>
        <w:rPr>
          <w:spacing w:val="9"/>
          <w:sz w:val="33"/>
          <w:szCs w:val="33"/>
        </w:rPr>
        <w:t xml:space="preserve"> </w:t>
      </w:r>
      <w:r>
        <w:rPr>
          <w:spacing w:val="-9"/>
          <w:sz w:val="33"/>
          <w:szCs w:val="33"/>
        </w:rPr>
        <w:t>符合条件的安置对象，以户为单位选择其中一种安置方式。具体</w:t>
      </w:r>
      <w:r>
        <w:rPr>
          <w:spacing w:val="2"/>
          <w:sz w:val="33"/>
          <w:szCs w:val="33"/>
        </w:rPr>
        <w:t xml:space="preserve"> </w:t>
      </w:r>
      <w:r>
        <w:rPr>
          <w:spacing w:val="-10"/>
          <w:sz w:val="33"/>
          <w:szCs w:val="33"/>
        </w:rPr>
        <w:t>安置方式由征收实施机构根据实际情况在制定补偿安置方案时确</w:t>
      </w:r>
      <w:r>
        <w:rPr>
          <w:spacing w:val="2"/>
          <w:sz w:val="33"/>
          <w:szCs w:val="33"/>
        </w:rPr>
        <w:t xml:space="preserve"> </w:t>
      </w:r>
      <w:r>
        <w:rPr>
          <w:spacing w:val="-19"/>
          <w:sz w:val="33"/>
          <w:szCs w:val="33"/>
        </w:rPr>
        <w:t>定。</w:t>
      </w:r>
    </w:p>
    <w:p w14:paraId="254EE50D">
      <w:pPr>
        <w:pStyle w:val="2"/>
        <w:keepNext w:val="0"/>
        <w:keepLines w:val="0"/>
        <w:pageBreakBefore w:val="0"/>
        <w:widowControl/>
        <w:kinsoku/>
        <w:wordWrap/>
        <w:overflowPunct/>
        <w:topLinePunct w:val="0"/>
        <w:autoSpaceDE w:val="0"/>
        <w:autoSpaceDN w:val="0"/>
        <w:bidi w:val="0"/>
        <w:adjustRightInd w:val="0"/>
        <w:snapToGrid w:val="0"/>
        <w:spacing w:line="560" w:lineRule="exact"/>
        <w:ind w:left="0" w:right="0" w:firstLine="604" w:firstLineChars="200"/>
        <w:textAlignment w:val="baseline"/>
        <w:rPr>
          <w:sz w:val="35"/>
          <w:szCs w:val="35"/>
        </w:rPr>
      </w:pPr>
      <w:r>
        <w:rPr>
          <w:spacing w:val="-24"/>
          <w:sz w:val="35"/>
          <w:szCs w:val="35"/>
        </w:rPr>
        <w:t>(一)实行货币补偿安置的按照以下规定执行：</w:t>
      </w:r>
    </w:p>
    <w:p w14:paraId="14E738FE">
      <w:pPr>
        <w:pStyle w:val="2"/>
        <w:keepNext w:val="0"/>
        <w:keepLines w:val="0"/>
        <w:pageBreakBefore w:val="0"/>
        <w:widowControl/>
        <w:kinsoku/>
        <w:wordWrap/>
        <w:overflowPunct/>
        <w:topLinePunct w:val="0"/>
        <w:autoSpaceDE w:val="0"/>
        <w:autoSpaceDN w:val="0"/>
        <w:bidi w:val="0"/>
        <w:adjustRightInd w:val="0"/>
        <w:snapToGrid w:val="0"/>
        <w:spacing w:line="560" w:lineRule="exact"/>
        <w:ind w:left="0" w:right="0" w:firstLine="668" w:firstLineChars="200"/>
        <w:textAlignment w:val="baseline"/>
        <w:rPr>
          <w:sz w:val="35"/>
          <w:szCs w:val="35"/>
        </w:rPr>
      </w:pPr>
      <w:r>
        <w:rPr>
          <w:rFonts w:ascii="Times New Roman" w:hAnsi="Times New Roman" w:eastAsia="Times New Roman" w:cs="Times New Roman"/>
          <w:spacing w:val="-8"/>
          <w:sz w:val="35"/>
          <w:szCs w:val="35"/>
        </w:rPr>
        <w:t>1.</w:t>
      </w:r>
      <w:r>
        <w:rPr>
          <w:spacing w:val="-8"/>
          <w:sz w:val="35"/>
          <w:szCs w:val="35"/>
        </w:rPr>
        <w:t>房屋征收补偿费按重置价结合成新补偿</w:t>
      </w:r>
      <w:r>
        <w:rPr>
          <w:spacing w:val="-9"/>
          <w:sz w:val="35"/>
          <w:szCs w:val="35"/>
        </w:rPr>
        <w:t>(附件1);</w:t>
      </w:r>
    </w:p>
    <w:p w14:paraId="6FF9780D">
      <w:pPr>
        <w:pStyle w:val="2"/>
        <w:keepNext w:val="0"/>
        <w:keepLines w:val="0"/>
        <w:pageBreakBefore w:val="0"/>
        <w:widowControl/>
        <w:kinsoku/>
        <w:wordWrap/>
        <w:overflowPunct/>
        <w:topLinePunct w:val="0"/>
        <w:autoSpaceDE w:val="0"/>
        <w:autoSpaceDN w:val="0"/>
        <w:bidi w:val="0"/>
        <w:adjustRightInd w:val="0"/>
        <w:snapToGrid w:val="0"/>
        <w:spacing w:line="560" w:lineRule="exact"/>
        <w:ind w:left="0" w:right="0" w:firstLine="640" w:firstLineChars="200"/>
        <w:textAlignment w:val="baseline"/>
        <w:rPr>
          <w:sz w:val="33"/>
          <w:szCs w:val="33"/>
        </w:rPr>
      </w:pPr>
      <w:r>
        <w:rPr>
          <w:rFonts w:ascii="Times New Roman" w:hAnsi="Times New Roman" w:eastAsia="Times New Roman" w:cs="Times New Roman"/>
          <w:spacing w:val="-5"/>
          <w:sz w:val="33"/>
          <w:szCs w:val="33"/>
        </w:rPr>
        <w:t>2.</w:t>
      </w:r>
      <w:r>
        <w:rPr>
          <w:spacing w:val="-5"/>
          <w:sz w:val="33"/>
          <w:szCs w:val="33"/>
        </w:rPr>
        <w:t>对符合安置条件的被征收人，按每人25.2万元的标准进行</w:t>
      </w:r>
      <w:r>
        <w:rPr>
          <w:spacing w:val="9"/>
          <w:sz w:val="33"/>
          <w:szCs w:val="33"/>
        </w:rPr>
        <w:t xml:space="preserve"> </w:t>
      </w:r>
      <w:r>
        <w:rPr>
          <w:spacing w:val="-22"/>
          <w:sz w:val="33"/>
          <w:szCs w:val="33"/>
        </w:rPr>
        <w:t>安置；</w:t>
      </w:r>
    </w:p>
    <w:p w14:paraId="570A20EA">
      <w:pPr>
        <w:pStyle w:val="2"/>
        <w:keepNext w:val="0"/>
        <w:keepLines w:val="0"/>
        <w:pageBreakBefore w:val="0"/>
        <w:widowControl/>
        <w:kinsoku/>
        <w:wordWrap/>
        <w:overflowPunct/>
        <w:topLinePunct w:val="0"/>
        <w:autoSpaceDE w:val="0"/>
        <w:autoSpaceDN w:val="0"/>
        <w:bidi w:val="0"/>
        <w:adjustRightInd w:val="0"/>
        <w:snapToGrid w:val="0"/>
        <w:spacing w:line="560" w:lineRule="exact"/>
        <w:ind w:left="0" w:right="0" w:firstLine="632" w:firstLineChars="200"/>
        <w:textAlignment w:val="baseline"/>
        <w:rPr>
          <w:sz w:val="33"/>
          <w:szCs w:val="33"/>
        </w:rPr>
      </w:pPr>
      <w:r>
        <w:rPr>
          <w:spacing w:val="-7"/>
          <w:sz w:val="33"/>
          <w:szCs w:val="33"/>
        </w:rPr>
        <w:t>(二)实行安置房安置的按照以下规定执行：</w:t>
      </w:r>
    </w:p>
    <w:p w14:paraId="4E168D16">
      <w:pPr>
        <w:keepNext w:val="0"/>
        <w:keepLines w:val="0"/>
        <w:pageBreakBefore w:val="0"/>
        <w:widowControl/>
        <w:kinsoku/>
        <w:wordWrap/>
        <w:overflowPunct/>
        <w:topLinePunct w:val="0"/>
        <w:autoSpaceDE w:val="0"/>
        <w:autoSpaceDN w:val="0"/>
        <w:bidi w:val="0"/>
        <w:adjustRightInd w:val="0"/>
        <w:snapToGrid w:val="0"/>
        <w:spacing w:line="560" w:lineRule="exact"/>
        <w:ind w:left="0" w:right="0" w:firstLine="660" w:firstLineChars="200"/>
        <w:textAlignment w:val="baseline"/>
        <w:rPr>
          <w:sz w:val="33"/>
          <w:szCs w:val="33"/>
        </w:rPr>
        <w:sectPr>
          <w:pgSz w:w="11900" w:h="16820"/>
          <w:pgMar w:top="1429" w:right="1399" w:bottom="0" w:left="1410" w:header="0" w:footer="0" w:gutter="0"/>
          <w:cols w:space="720" w:num="1"/>
        </w:sectPr>
      </w:pPr>
    </w:p>
    <w:p w14:paraId="2C4368E9">
      <w:pPr>
        <w:pStyle w:val="2"/>
        <w:keepNext w:val="0"/>
        <w:keepLines w:val="0"/>
        <w:pageBreakBefore w:val="0"/>
        <w:widowControl/>
        <w:kinsoku/>
        <w:wordWrap/>
        <w:overflowPunct/>
        <w:topLinePunct w:val="0"/>
        <w:autoSpaceDE w:val="0"/>
        <w:autoSpaceDN w:val="0"/>
        <w:bidi w:val="0"/>
        <w:adjustRightInd w:val="0"/>
        <w:snapToGrid w:val="0"/>
        <w:spacing w:line="560" w:lineRule="exact"/>
        <w:ind w:left="0" w:right="0" w:firstLine="656" w:firstLineChars="200"/>
        <w:textAlignment w:val="baseline"/>
        <w:rPr>
          <w:sz w:val="35"/>
          <w:szCs w:val="35"/>
        </w:rPr>
      </w:pPr>
      <w:r>
        <w:rPr>
          <w:rFonts w:ascii="Times New Roman" w:hAnsi="Times New Roman" w:eastAsia="Times New Roman" w:cs="Times New Roman"/>
          <w:spacing w:val="-11"/>
          <w:sz w:val="35"/>
          <w:szCs w:val="35"/>
        </w:rPr>
        <w:t>1.</w:t>
      </w:r>
      <w:r>
        <w:rPr>
          <w:spacing w:val="-11"/>
          <w:sz w:val="35"/>
          <w:szCs w:val="35"/>
        </w:rPr>
        <w:t>房屋征收补偿费按重置价结合成新补偿</w:t>
      </w:r>
      <w:r>
        <w:rPr>
          <w:spacing w:val="-12"/>
          <w:sz w:val="35"/>
          <w:szCs w:val="35"/>
        </w:rPr>
        <w:t>(附件1);</w:t>
      </w:r>
    </w:p>
    <w:p w14:paraId="2052E2AA">
      <w:pPr>
        <w:pStyle w:val="2"/>
        <w:keepNext w:val="0"/>
        <w:keepLines w:val="0"/>
        <w:pageBreakBefore w:val="0"/>
        <w:widowControl/>
        <w:kinsoku/>
        <w:wordWrap/>
        <w:overflowPunct/>
        <w:topLinePunct w:val="0"/>
        <w:autoSpaceDE w:val="0"/>
        <w:autoSpaceDN w:val="0"/>
        <w:bidi w:val="0"/>
        <w:adjustRightInd w:val="0"/>
        <w:snapToGrid w:val="0"/>
        <w:spacing w:line="560" w:lineRule="exact"/>
        <w:ind w:left="0" w:right="0" w:firstLine="652" w:firstLineChars="200"/>
        <w:textAlignment w:val="baseline"/>
        <w:rPr>
          <w:sz w:val="33"/>
          <w:szCs w:val="33"/>
        </w:rPr>
      </w:pPr>
      <w:r>
        <w:rPr>
          <w:spacing w:val="-2"/>
          <w:sz w:val="33"/>
          <w:szCs w:val="33"/>
        </w:rPr>
        <w:t>2.对符合安置条件的被征收人，按每人70</w:t>
      </w:r>
      <w:r>
        <w:rPr>
          <w:rFonts w:ascii="Times New Roman" w:hAnsi="Times New Roman" w:eastAsia="Times New Roman" w:cs="Times New Roman"/>
          <w:spacing w:val="-2"/>
          <w:sz w:val="33"/>
          <w:szCs w:val="33"/>
        </w:rPr>
        <w:t>m² (</w:t>
      </w:r>
      <w:r>
        <w:rPr>
          <w:rFonts w:ascii="Times New Roman" w:hAnsi="Times New Roman" w:eastAsia="Times New Roman" w:cs="Times New Roman"/>
          <w:spacing w:val="27"/>
          <w:sz w:val="33"/>
          <w:szCs w:val="33"/>
        </w:rPr>
        <w:t xml:space="preserve"> </w:t>
      </w:r>
      <w:r>
        <w:rPr>
          <w:spacing w:val="-2"/>
          <w:sz w:val="33"/>
          <w:szCs w:val="33"/>
        </w:rPr>
        <w:t>含公摊面积)</w:t>
      </w:r>
      <w:r>
        <w:rPr>
          <w:spacing w:val="-18"/>
          <w:sz w:val="33"/>
          <w:szCs w:val="33"/>
        </w:rPr>
        <w:t>的成本价确定安置房面积；</w:t>
      </w:r>
    </w:p>
    <w:p w14:paraId="5B07DF26">
      <w:pPr>
        <w:pStyle w:val="2"/>
        <w:keepNext w:val="0"/>
        <w:keepLines w:val="0"/>
        <w:pageBreakBefore w:val="0"/>
        <w:widowControl/>
        <w:kinsoku/>
        <w:wordWrap/>
        <w:overflowPunct/>
        <w:topLinePunct w:val="0"/>
        <w:autoSpaceDE w:val="0"/>
        <w:autoSpaceDN w:val="0"/>
        <w:bidi w:val="0"/>
        <w:adjustRightInd w:val="0"/>
        <w:snapToGrid w:val="0"/>
        <w:spacing w:line="560" w:lineRule="exact"/>
        <w:ind w:left="0" w:right="0" w:firstLine="628" w:firstLineChars="200"/>
        <w:textAlignment w:val="baseline"/>
        <w:rPr>
          <w:sz w:val="33"/>
          <w:szCs w:val="33"/>
        </w:rPr>
      </w:pPr>
      <w:r>
        <w:rPr>
          <w:rFonts w:ascii="Times New Roman" w:hAnsi="Times New Roman" w:eastAsia="Times New Roman" w:cs="Times New Roman"/>
          <w:spacing w:val="-8"/>
          <w:sz w:val="33"/>
          <w:szCs w:val="33"/>
        </w:rPr>
        <w:t>3.</w:t>
      </w:r>
      <w:r>
        <w:rPr>
          <w:spacing w:val="-8"/>
          <w:sz w:val="33"/>
          <w:szCs w:val="33"/>
        </w:rPr>
        <w:t>安置房屋的选择以被征收人签订房屋征收补偿安置协议约定的时间内拆除房屋或者搬迁腾房的时间排序，作</w:t>
      </w:r>
      <w:r>
        <w:rPr>
          <w:spacing w:val="-9"/>
          <w:sz w:val="33"/>
          <w:szCs w:val="33"/>
        </w:rPr>
        <w:t>为选房的顺序</w:t>
      </w:r>
      <w:r>
        <w:rPr>
          <w:sz w:val="33"/>
          <w:szCs w:val="33"/>
        </w:rPr>
        <w:t xml:space="preserve"> </w:t>
      </w:r>
      <w:r>
        <w:rPr>
          <w:spacing w:val="-22"/>
          <w:sz w:val="33"/>
          <w:szCs w:val="33"/>
        </w:rPr>
        <w:t>依据；</w:t>
      </w:r>
    </w:p>
    <w:p w14:paraId="0BBE03DC">
      <w:pPr>
        <w:pStyle w:val="2"/>
        <w:keepNext w:val="0"/>
        <w:keepLines w:val="0"/>
        <w:pageBreakBefore w:val="0"/>
        <w:widowControl/>
        <w:kinsoku/>
        <w:wordWrap/>
        <w:overflowPunct/>
        <w:topLinePunct w:val="0"/>
        <w:autoSpaceDE w:val="0"/>
        <w:autoSpaceDN w:val="0"/>
        <w:bidi w:val="0"/>
        <w:adjustRightInd w:val="0"/>
        <w:snapToGrid w:val="0"/>
        <w:spacing w:line="560" w:lineRule="exact"/>
        <w:ind w:left="0" w:right="0" w:firstLine="656" w:firstLineChars="200"/>
        <w:textAlignment w:val="baseline"/>
        <w:rPr>
          <w:sz w:val="33"/>
          <w:szCs w:val="33"/>
        </w:rPr>
      </w:pPr>
      <w:r>
        <w:rPr>
          <w:rFonts w:ascii="Times New Roman" w:hAnsi="Times New Roman" w:eastAsia="Times New Roman" w:cs="Times New Roman"/>
          <w:spacing w:val="-1"/>
          <w:sz w:val="33"/>
          <w:szCs w:val="33"/>
        </w:rPr>
        <w:t>4.</w:t>
      </w:r>
      <w:r>
        <w:rPr>
          <w:spacing w:val="-1"/>
          <w:sz w:val="33"/>
          <w:szCs w:val="33"/>
        </w:rPr>
        <w:t>安置房成本(含土地成本、建安成本、水电路绿化配套等</w:t>
      </w:r>
      <w:r>
        <w:rPr>
          <w:spacing w:val="-3"/>
          <w:sz w:val="33"/>
          <w:szCs w:val="33"/>
        </w:rPr>
        <w:t>费用)由项目业主会同住建、物价、财政等部门核定公布，被征</w:t>
      </w:r>
      <w:r>
        <w:rPr>
          <w:spacing w:val="-9"/>
          <w:sz w:val="33"/>
          <w:szCs w:val="33"/>
        </w:rPr>
        <w:t>收人按成本价购买，成本价应考虑物价因素，每年</w:t>
      </w:r>
      <w:r>
        <w:rPr>
          <w:spacing w:val="-10"/>
          <w:sz w:val="33"/>
          <w:szCs w:val="33"/>
        </w:rPr>
        <w:t>调整一次。被</w:t>
      </w:r>
      <w:r>
        <w:rPr>
          <w:spacing w:val="-9"/>
          <w:sz w:val="33"/>
          <w:szCs w:val="33"/>
        </w:rPr>
        <w:t>征收人购买安置房住宅面积不足或超过面积部分，不足部分按市</w:t>
      </w:r>
      <w:r>
        <w:rPr>
          <w:spacing w:val="9"/>
          <w:sz w:val="33"/>
          <w:szCs w:val="33"/>
        </w:rPr>
        <w:t>场价补差(市场价减去成本价),超过部分按市场价购买。楼层</w:t>
      </w:r>
      <w:r>
        <w:rPr>
          <w:spacing w:val="-10"/>
          <w:sz w:val="33"/>
          <w:szCs w:val="33"/>
        </w:rPr>
        <w:t>和方位的价差由各楼盘确定。征收人与被征收人在安置房交房时</w:t>
      </w:r>
      <w:r>
        <w:rPr>
          <w:spacing w:val="-15"/>
          <w:sz w:val="33"/>
          <w:szCs w:val="33"/>
        </w:rPr>
        <w:t>及时结算差价。安置房的建设，由有关单位统一设计、统一规划、</w:t>
      </w:r>
      <w:r>
        <w:rPr>
          <w:spacing w:val="-9"/>
          <w:sz w:val="33"/>
          <w:szCs w:val="33"/>
        </w:rPr>
        <w:t>统一建设。中心城区安置房达到交房条件后，建设方统一交付县</w:t>
      </w:r>
      <w:r>
        <w:rPr>
          <w:spacing w:val="-15"/>
          <w:sz w:val="33"/>
          <w:szCs w:val="33"/>
        </w:rPr>
        <w:t>人民政府，由县人民政府负责组织选房分房；</w:t>
      </w:r>
    </w:p>
    <w:p w14:paraId="44FA9D5B">
      <w:pPr>
        <w:pStyle w:val="2"/>
        <w:keepNext w:val="0"/>
        <w:keepLines w:val="0"/>
        <w:pageBreakBefore w:val="0"/>
        <w:widowControl/>
        <w:kinsoku/>
        <w:wordWrap/>
        <w:overflowPunct/>
        <w:topLinePunct w:val="0"/>
        <w:autoSpaceDE w:val="0"/>
        <w:autoSpaceDN w:val="0"/>
        <w:bidi w:val="0"/>
        <w:adjustRightInd w:val="0"/>
        <w:snapToGrid w:val="0"/>
        <w:spacing w:line="560" w:lineRule="exact"/>
        <w:ind w:left="0" w:right="0" w:firstLine="628" w:firstLineChars="200"/>
        <w:textAlignment w:val="baseline"/>
        <w:rPr>
          <w:sz w:val="33"/>
          <w:szCs w:val="33"/>
        </w:rPr>
      </w:pPr>
      <w:r>
        <w:rPr>
          <w:rFonts w:ascii="Times New Roman" w:hAnsi="Times New Roman" w:eastAsia="Times New Roman" w:cs="Times New Roman"/>
          <w:spacing w:val="-8"/>
          <w:sz w:val="33"/>
          <w:szCs w:val="33"/>
        </w:rPr>
        <w:t xml:space="preserve">5. </w:t>
      </w:r>
      <w:r>
        <w:rPr>
          <w:spacing w:val="-8"/>
          <w:sz w:val="33"/>
          <w:szCs w:val="33"/>
        </w:rPr>
        <w:t>实行现房安置的，不支付过渡费；实行</w:t>
      </w:r>
      <w:r>
        <w:rPr>
          <w:spacing w:val="-9"/>
          <w:sz w:val="33"/>
          <w:szCs w:val="33"/>
        </w:rPr>
        <w:t>期房安置的，按不</w:t>
      </w:r>
      <w:r>
        <w:rPr>
          <w:spacing w:val="-15"/>
          <w:sz w:val="33"/>
          <w:szCs w:val="33"/>
        </w:rPr>
        <w:t>超过十二个月支付过渡费。</w:t>
      </w:r>
    </w:p>
    <w:p w14:paraId="46163975">
      <w:pPr>
        <w:pStyle w:val="2"/>
        <w:keepNext w:val="0"/>
        <w:keepLines w:val="0"/>
        <w:pageBreakBefore w:val="0"/>
        <w:widowControl/>
        <w:kinsoku/>
        <w:wordWrap/>
        <w:overflowPunct/>
        <w:topLinePunct w:val="0"/>
        <w:autoSpaceDE w:val="0"/>
        <w:autoSpaceDN w:val="0"/>
        <w:bidi w:val="0"/>
        <w:adjustRightInd w:val="0"/>
        <w:snapToGrid w:val="0"/>
        <w:spacing w:line="560" w:lineRule="exact"/>
        <w:ind w:left="0" w:right="0" w:firstLine="596" w:firstLineChars="200"/>
        <w:textAlignment w:val="baseline"/>
        <w:rPr>
          <w:sz w:val="33"/>
          <w:szCs w:val="33"/>
        </w:rPr>
      </w:pPr>
      <w:r>
        <w:rPr>
          <w:spacing w:val="-16"/>
          <w:sz w:val="33"/>
          <w:szCs w:val="33"/>
        </w:rPr>
        <w:t>已享受货币补偿安置或安置房安置的被征收人及其家庭成员，</w:t>
      </w:r>
      <w:r>
        <w:rPr>
          <w:spacing w:val="-4"/>
          <w:sz w:val="33"/>
          <w:szCs w:val="33"/>
        </w:rPr>
        <w:t>不得再在农村申请建房，也不得以非法购买土地或房屋等方式，</w:t>
      </w:r>
      <w:r>
        <w:rPr>
          <w:spacing w:val="2"/>
          <w:sz w:val="33"/>
          <w:szCs w:val="33"/>
        </w:rPr>
        <w:t>在农村拥有宅基地。乡镇人民政府(街道办事处)、自然资</w:t>
      </w:r>
      <w:r>
        <w:rPr>
          <w:spacing w:val="1"/>
          <w:sz w:val="33"/>
          <w:szCs w:val="33"/>
        </w:rPr>
        <w:t>源、</w:t>
      </w:r>
      <w:r>
        <w:rPr>
          <w:spacing w:val="-15"/>
          <w:sz w:val="33"/>
          <w:szCs w:val="33"/>
        </w:rPr>
        <w:t>农业农村等部门不得办理相关手续。</w:t>
      </w:r>
    </w:p>
    <w:p w14:paraId="3698DDDF">
      <w:pPr>
        <w:pStyle w:val="2"/>
        <w:keepNext w:val="0"/>
        <w:keepLines w:val="0"/>
        <w:pageBreakBefore w:val="0"/>
        <w:widowControl/>
        <w:kinsoku/>
        <w:wordWrap/>
        <w:overflowPunct/>
        <w:topLinePunct w:val="0"/>
        <w:autoSpaceDE w:val="0"/>
        <w:autoSpaceDN w:val="0"/>
        <w:bidi w:val="0"/>
        <w:adjustRightInd w:val="0"/>
        <w:snapToGrid w:val="0"/>
        <w:spacing w:line="560" w:lineRule="exact"/>
        <w:ind w:left="0" w:right="0" w:firstLine="628" w:firstLineChars="200"/>
        <w:textAlignment w:val="baseline"/>
        <w:rPr>
          <w:sz w:val="35"/>
          <w:szCs w:val="35"/>
        </w:rPr>
      </w:pPr>
      <w:r>
        <w:rPr>
          <w:spacing w:val="-18"/>
          <w:sz w:val="35"/>
          <w:szCs w:val="35"/>
        </w:rPr>
        <w:t>八、将道政发〔2020〕2号文件附件10修改为：成片林地补</w:t>
      </w:r>
      <w:r>
        <w:rPr>
          <w:spacing w:val="-10"/>
          <w:sz w:val="35"/>
          <w:szCs w:val="35"/>
        </w:rPr>
        <w:t>偿标准为：4000元/亩(按标准密度达到60%以上的)。</w:t>
      </w:r>
    </w:p>
    <w:p w14:paraId="1ADE2B30">
      <w:pPr>
        <w:pStyle w:val="2"/>
        <w:keepNext w:val="0"/>
        <w:keepLines w:val="0"/>
        <w:pageBreakBefore w:val="0"/>
        <w:widowControl/>
        <w:kinsoku/>
        <w:wordWrap/>
        <w:overflowPunct/>
        <w:topLinePunct w:val="0"/>
        <w:autoSpaceDE w:val="0"/>
        <w:autoSpaceDN w:val="0"/>
        <w:bidi w:val="0"/>
        <w:adjustRightInd w:val="0"/>
        <w:snapToGrid w:val="0"/>
        <w:spacing w:line="560" w:lineRule="exact"/>
        <w:ind w:left="0" w:right="0" w:firstLine="596" w:firstLineChars="200"/>
        <w:textAlignment w:val="baseline"/>
        <w:rPr>
          <w:rFonts w:hint="eastAsia" w:ascii="黑体" w:hAnsi="黑体" w:eastAsia="黑体" w:cs="黑体"/>
          <w:sz w:val="33"/>
          <w:szCs w:val="33"/>
        </w:rPr>
      </w:pPr>
      <w:r>
        <w:rPr>
          <w:rFonts w:hint="eastAsia" w:ascii="黑体" w:hAnsi="黑体" w:eastAsia="黑体" w:cs="黑体"/>
          <w:spacing w:val="-16"/>
          <w:sz w:val="33"/>
          <w:szCs w:val="33"/>
        </w:rPr>
        <w:t>四、修订说明</w:t>
      </w:r>
    </w:p>
    <w:p w14:paraId="57F7E35C">
      <w:pPr>
        <w:pStyle w:val="2"/>
        <w:keepNext w:val="0"/>
        <w:keepLines w:val="0"/>
        <w:pageBreakBefore w:val="0"/>
        <w:widowControl/>
        <w:kinsoku/>
        <w:wordWrap/>
        <w:overflowPunct/>
        <w:topLinePunct w:val="0"/>
        <w:autoSpaceDE w:val="0"/>
        <w:autoSpaceDN w:val="0"/>
        <w:bidi w:val="0"/>
        <w:adjustRightInd w:val="0"/>
        <w:snapToGrid w:val="0"/>
        <w:spacing w:line="560" w:lineRule="exact"/>
        <w:ind w:left="0" w:right="0" w:firstLine="648" w:firstLineChars="200"/>
        <w:textAlignment w:val="baseline"/>
      </w:pPr>
      <w:bookmarkStart w:id="0" w:name="_GoBack"/>
      <w:r>
        <w:rPr>
          <w:spacing w:val="2"/>
        </w:rPr>
        <w:t>修订后的《道县集体土地与房屋征收补偿安置办法》共三十</w:t>
      </w:r>
      <w:r>
        <w:rPr>
          <w:spacing w:val="1"/>
        </w:rPr>
        <w:t>八条、十一个附件，包括总则、征收管理、征收程</w:t>
      </w:r>
      <w:r>
        <w:t>序、土地青苗及其他地上附着物征收补偿、房屋合法性及安置人员资格认</w:t>
      </w:r>
      <w:r>
        <w:rPr>
          <w:spacing w:val="-1"/>
        </w:rPr>
        <w:t>定、</w:t>
      </w:r>
      <w:r>
        <w:rPr>
          <w:spacing w:val="6"/>
        </w:rPr>
        <w:t>房屋征收补偿安置、法律责任、附则等8个章节。对比原《安置</w:t>
      </w:r>
      <w:r>
        <w:rPr>
          <w:spacing w:val="11"/>
        </w:rPr>
        <w:t>办法》(道政发〔2020〕2号),本次修订的内容主要在以下几个</w:t>
      </w:r>
      <w:r>
        <w:rPr>
          <w:spacing w:val="-23"/>
        </w:rPr>
        <w:t>方面：</w:t>
      </w:r>
    </w:p>
    <w:p w14:paraId="52887D2E">
      <w:pPr>
        <w:pStyle w:val="2"/>
        <w:keepNext w:val="0"/>
        <w:keepLines w:val="0"/>
        <w:pageBreakBefore w:val="0"/>
        <w:widowControl/>
        <w:kinsoku/>
        <w:wordWrap/>
        <w:overflowPunct/>
        <w:topLinePunct w:val="0"/>
        <w:autoSpaceDE w:val="0"/>
        <w:autoSpaceDN w:val="0"/>
        <w:bidi w:val="0"/>
        <w:adjustRightInd w:val="0"/>
        <w:snapToGrid w:val="0"/>
        <w:spacing w:line="560" w:lineRule="exact"/>
        <w:ind w:left="0" w:right="0" w:firstLine="640" w:firstLineChars="200"/>
        <w:textAlignment w:val="baseline"/>
        <w:rPr>
          <w:sz w:val="33"/>
          <w:szCs w:val="33"/>
        </w:rPr>
      </w:pPr>
      <w:r>
        <w:rPr>
          <w:rFonts w:ascii="Times New Roman" w:hAnsi="Times New Roman" w:eastAsia="Times New Roman" w:cs="Times New Roman"/>
          <w:spacing w:val="-5"/>
          <w:sz w:val="33"/>
          <w:szCs w:val="33"/>
        </w:rPr>
        <w:t>1.</w:t>
      </w:r>
      <w:r>
        <w:rPr>
          <w:spacing w:val="-5"/>
          <w:sz w:val="33"/>
          <w:szCs w:val="33"/>
        </w:rPr>
        <w:t>明确了责任主体。将发布征收土地预公告、征地补偿安置</w:t>
      </w:r>
      <w:r>
        <w:rPr>
          <w:spacing w:val="-8"/>
          <w:sz w:val="33"/>
          <w:szCs w:val="33"/>
        </w:rPr>
        <w:t>方案公告、征收土地公告和作出征地补偿安置决定</w:t>
      </w:r>
      <w:r>
        <w:rPr>
          <w:spacing w:val="-9"/>
          <w:sz w:val="33"/>
          <w:szCs w:val="33"/>
        </w:rPr>
        <w:t>、责令交出土</w:t>
      </w:r>
      <w:r>
        <w:rPr>
          <w:spacing w:val="-8"/>
          <w:sz w:val="33"/>
          <w:szCs w:val="33"/>
        </w:rPr>
        <w:t>地决定的主体依法由自然资源部门调整为县人</w:t>
      </w:r>
      <w:r>
        <w:rPr>
          <w:spacing w:val="-9"/>
          <w:sz w:val="33"/>
          <w:szCs w:val="33"/>
        </w:rPr>
        <w:t>民政府，并负责本</w:t>
      </w:r>
      <w:r>
        <w:rPr>
          <w:spacing w:val="-8"/>
          <w:sz w:val="33"/>
          <w:szCs w:val="33"/>
        </w:rPr>
        <w:t>行政区域内的土地征收工作，其确定的土地征收实</w:t>
      </w:r>
      <w:r>
        <w:rPr>
          <w:spacing w:val="-9"/>
          <w:sz w:val="33"/>
          <w:szCs w:val="33"/>
        </w:rPr>
        <w:t>施机构负责具</w:t>
      </w:r>
      <w:r>
        <w:rPr>
          <w:spacing w:val="-20"/>
          <w:sz w:val="33"/>
          <w:szCs w:val="33"/>
        </w:rPr>
        <w:t>体实施。</w:t>
      </w:r>
    </w:p>
    <w:p w14:paraId="6BBA539E">
      <w:pPr>
        <w:pStyle w:val="2"/>
        <w:keepNext w:val="0"/>
        <w:keepLines w:val="0"/>
        <w:pageBreakBefore w:val="0"/>
        <w:widowControl/>
        <w:kinsoku/>
        <w:wordWrap/>
        <w:overflowPunct/>
        <w:topLinePunct w:val="0"/>
        <w:autoSpaceDE w:val="0"/>
        <w:autoSpaceDN w:val="0"/>
        <w:bidi w:val="0"/>
        <w:adjustRightInd w:val="0"/>
        <w:snapToGrid w:val="0"/>
        <w:spacing w:line="560" w:lineRule="exact"/>
        <w:ind w:left="0" w:right="0" w:firstLine="628" w:firstLineChars="200"/>
        <w:textAlignment w:val="baseline"/>
        <w:rPr>
          <w:sz w:val="33"/>
          <w:szCs w:val="33"/>
        </w:rPr>
      </w:pPr>
      <w:r>
        <w:rPr>
          <w:rFonts w:ascii="Times New Roman" w:hAnsi="Times New Roman" w:eastAsia="Times New Roman" w:cs="Times New Roman"/>
          <w:spacing w:val="-8"/>
          <w:sz w:val="33"/>
          <w:szCs w:val="33"/>
        </w:rPr>
        <w:t>2.</w:t>
      </w:r>
      <w:r>
        <w:rPr>
          <w:rFonts w:ascii="Times New Roman" w:hAnsi="Times New Roman" w:eastAsia="Times New Roman" w:cs="Times New Roman"/>
          <w:spacing w:val="-10"/>
          <w:sz w:val="33"/>
          <w:szCs w:val="33"/>
        </w:rPr>
        <w:t xml:space="preserve"> </w:t>
      </w:r>
      <w:r>
        <w:rPr>
          <w:spacing w:val="-8"/>
          <w:sz w:val="33"/>
          <w:szCs w:val="33"/>
        </w:rPr>
        <w:t>修订了征收程序。根据上位法的有关规定，征地程序由原</w:t>
      </w:r>
      <w:r>
        <w:rPr>
          <w:sz w:val="33"/>
          <w:szCs w:val="33"/>
        </w:rPr>
        <w:t xml:space="preserve"> </w:t>
      </w:r>
      <w:r>
        <w:rPr>
          <w:spacing w:val="-3"/>
          <w:sz w:val="33"/>
          <w:szCs w:val="33"/>
        </w:rPr>
        <w:t>来的“先批后征”调整为“先征后批”,条文顺序及内容与上位</w:t>
      </w:r>
      <w:r>
        <w:rPr>
          <w:spacing w:val="18"/>
          <w:sz w:val="33"/>
          <w:szCs w:val="33"/>
        </w:rPr>
        <w:t xml:space="preserve"> </w:t>
      </w:r>
      <w:r>
        <w:rPr>
          <w:spacing w:val="-9"/>
          <w:sz w:val="33"/>
          <w:szCs w:val="33"/>
        </w:rPr>
        <w:t>法的规定保持一致，即：发布征收土地预公告→开展土地现状调</w:t>
      </w:r>
      <w:r>
        <w:rPr>
          <w:spacing w:val="6"/>
          <w:sz w:val="33"/>
          <w:szCs w:val="33"/>
        </w:rPr>
        <w:t xml:space="preserve"> </w:t>
      </w:r>
      <w:r>
        <w:rPr>
          <w:spacing w:val="-8"/>
          <w:sz w:val="33"/>
          <w:szCs w:val="33"/>
        </w:rPr>
        <w:t>查→开展社会稳定风险评估→拟定征地补偿安置方</w:t>
      </w:r>
      <w:r>
        <w:rPr>
          <w:spacing w:val="-9"/>
          <w:sz w:val="33"/>
          <w:szCs w:val="33"/>
        </w:rPr>
        <w:t>案→组织听证</w:t>
      </w:r>
      <w:r>
        <w:rPr>
          <w:sz w:val="33"/>
          <w:szCs w:val="33"/>
        </w:rPr>
        <w:t xml:space="preserve"> </w:t>
      </w:r>
      <w:r>
        <w:rPr>
          <w:spacing w:val="-11"/>
          <w:sz w:val="33"/>
          <w:szCs w:val="33"/>
        </w:rPr>
        <w:t>→办理补偿登记→签订征地补偿安置协议→组织土地报批→发布</w:t>
      </w:r>
      <w:r>
        <w:rPr>
          <w:spacing w:val="1"/>
          <w:sz w:val="33"/>
          <w:szCs w:val="33"/>
        </w:rPr>
        <w:t xml:space="preserve"> </w:t>
      </w:r>
      <w:r>
        <w:rPr>
          <w:spacing w:val="3"/>
          <w:sz w:val="33"/>
          <w:szCs w:val="33"/>
        </w:rPr>
        <w:t>征收土地公告等。(第七条至第十五条)</w:t>
      </w:r>
    </w:p>
    <w:p w14:paraId="06495F92">
      <w:pPr>
        <w:pStyle w:val="2"/>
        <w:keepNext w:val="0"/>
        <w:keepLines w:val="0"/>
        <w:pageBreakBefore w:val="0"/>
        <w:widowControl/>
        <w:kinsoku/>
        <w:wordWrap/>
        <w:overflowPunct/>
        <w:topLinePunct w:val="0"/>
        <w:autoSpaceDE w:val="0"/>
        <w:autoSpaceDN w:val="0"/>
        <w:bidi w:val="0"/>
        <w:adjustRightInd w:val="0"/>
        <w:snapToGrid w:val="0"/>
        <w:spacing w:line="560" w:lineRule="exact"/>
        <w:ind w:left="0" w:right="0" w:firstLine="664" w:firstLineChars="200"/>
        <w:jc w:val="both"/>
        <w:textAlignment w:val="baseline"/>
        <w:rPr>
          <w:sz w:val="33"/>
          <w:szCs w:val="33"/>
        </w:rPr>
      </w:pPr>
      <w:r>
        <w:rPr>
          <w:rFonts w:ascii="Times New Roman" w:hAnsi="Times New Roman" w:eastAsia="Times New Roman" w:cs="Times New Roman"/>
          <w:spacing w:val="1"/>
          <w:sz w:val="33"/>
          <w:szCs w:val="33"/>
        </w:rPr>
        <w:t>3.</w:t>
      </w:r>
      <w:r>
        <w:rPr>
          <w:spacing w:val="1"/>
          <w:sz w:val="33"/>
          <w:szCs w:val="33"/>
        </w:rPr>
        <w:t>删除了关于户口迁移的相关规定。原《安置办法》(道政</w:t>
      </w:r>
      <w:r>
        <w:rPr>
          <w:spacing w:val="3"/>
          <w:sz w:val="33"/>
          <w:szCs w:val="33"/>
        </w:rPr>
        <w:t>发〔2020〕2号)中的第十条第一款第(六)</w:t>
      </w:r>
      <w:r>
        <w:rPr>
          <w:spacing w:val="2"/>
          <w:sz w:val="33"/>
          <w:szCs w:val="33"/>
        </w:rPr>
        <w:t>项“办理户口迁入和分户(立户)、子女收养等涉及户籍、人口变</w:t>
      </w:r>
      <w:r>
        <w:rPr>
          <w:spacing w:val="1"/>
          <w:sz w:val="33"/>
          <w:szCs w:val="33"/>
        </w:rPr>
        <w:t>动的手续(因出生、</w:t>
      </w:r>
      <w:r>
        <w:rPr>
          <w:spacing w:val="-8"/>
          <w:sz w:val="33"/>
          <w:szCs w:val="33"/>
        </w:rPr>
        <w:t>婚嫁、军人复转退或大中专院校学生毕业等确需办</w:t>
      </w:r>
      <w:r>
        <w:rPr>
          <w:spacing w:val="-9"/>
          <w:sz w:val="33"/>
          <w:szCs w:val="33"/>
        </w:rPr>
        <w:t>理户口迁入的</w:t>
      </w:r>
      <w:r>
        <w:rPr>
          <w:sz w:val="33"/>
          <w:szCs w:val="33"/>
        </w:rPr>
        <w:t xml:space="preserve"> </w:t>
      </w:r>
      <w:r>
        <w:rPr>
          <w:spacing w:val="-3"/>
          <w:sz w:val="33"/>
          <w:szCs w:val="33"/>
        </w:rPr>
        <w:t>除外)”的表述会产生户籍、人口变动与获得安置补偿挂钩的歧</w:t>
      </w:r>
      <w:r>
        <w:rPr>
          <w:spacing w:val="-15"/>
          <w:sz w:val="33"/>
          <w:szCs w:val="33"/>
        </w:rPr>
        <w:t>义，新修订的《安置办法》将该段内容予以删除。</w:t>
      </w:r>
    </w:p>
    <w:p w14:paraId="14D33971">
      <w:pPr>
        <w:pStyle w:val="2"/>
        <w:keepNext w:val="0"/>
        <w:keepLines w:val="0"/>
        <w:pageBreakBefore w:val="0"/>
        <w:widowControl/>
        <w:kinsoku/>
        <w:wordWrap/>
        <w:overflowPunct/>
        <w:topLinePunct w:val="0"/>
        <w:autoSpaceDE w:val="0"/>
        <w:autoSpaceDN w:val="0"/>
        <w:bidi w:val="0"/>
        <w:adjustRightInd w:val="0"/>
        <w:snapToGrid w:val="0"/>
        <w:spacing w:line="560" w:lineRule="exact"/>
        <w:ind w:left="0" w:right="0" w:firstLine="632" w:firstLineChars="200"/>
        <w:textAlignment w:val="baseline"/>
        <w:rPr>
          <w:sz w:val="33"/>
          <w:szCs w:val="33"/>
        </w:rPr>
      </w:pPr>
      <w:r>
        <w:rPr>
          <w:rFonts w:ascii="Times New Roman" w:hAnsi="Times New Roman" w:eastAsia="Times New Roman" w:cs="Times New Roman"/>
          <w:spacing w:val="-7"/>
          <w:sz w:val="33"/>
          <w:szCs w:val="33"/>
        </w:rPr>
        <w:t>4.</w:t>
      </w:r>
      <w:r>
        <w:rPr>
          <w:rFonts w:ascii="Times New Roman" w:hAnsi="Times New Roman" w:eastAsia="Times New Roman" w:cs="Times New Roman"/>
          <w:spacing w:val="-11"/>
          <w:sz w:val="33"/>
          <w:szCs w:val="33"/>
        </w:rPr>
        <w:t xml:space="preserve"> </w:t>
      </w:r>
      <w:r>
        <w:rPr>
          <w:spacing w:val="-7"/>
          <w:sz w:val="33"/>
          <w:szCs w:val="33"/>
        </w:rPr>
        <w:t>增加了关于中心城区已享受补偿安置的被征收人及其家庭</w:t>
      </w:r>
      <w:r>
        <w:rPr>
          <w:sz w:val="33"/>
          <w:szCs w:val="33"/>
        </w:rPr>
        <w:t xml:space="preserve"> </w:t>
      </w:r>
      <w:r>
        <w:rPr>
          <w:spacing w:val="-17"/>
          <w:sz w:val="33"/>
          <w:szCs w:val="33"/>
        </w:rPr>
        <w:t>成员能否在农村建房的相关规定。原《安置办法》(道</w:t>
      </w:r>
      <w:r>
        <w:rPr>
          <w:spacing w:val="-18"/>
          <w:sz w:val="33"/>
          <w:szCs w:val="33"/>
        </w:rPr>
        <w:t>政发〔2020〕</w:t>
      </w:r>
      <w:r>
        <w:rPr>
          <w:spacing w:val="-8"/>
          <w:sz w:val="33"/>
          <w:szCs w:val="33"/>
        </w:rPr>
        <w:t>2号)第二十七条只对中心城区被征收人及其家庭成员补偿与安置</w:t>
      </w:r>
      <w:r>
        <w:rPr>
          <w:spacing w:val="-9"/>
          <w:sz w:val="33"/>
          <w:szCs w:val="33"/>
        </w:rPr>
        <w:t>进行了明确，未对补偿与安置后是否允许继续在农村申请建房进行明确。新修订的《安置办法》明确已享受货币补偿安置或安置</w:t>
      </w:r>
      <w:r>
        <w:rPr>
          <w:spacing w:val="-8"/>
          <w:sz w:val="33"/>
          <w:szCs w:val="33"/>
        </w:rPr>
        <w:t>房安置的被征收人及其家庭成员，不得再在农</w:t>
      </w:r>
      <w:r>
        <w:rPr>
          <w:spacing w:val="-9"/>
          <w:sz w:val="33"/>
          <w:szCs w:val="33"/>
        </w:rPr>
        <w:t>村申请建房，也不得以非法购买土地或房屋等方式，在农村拥有宅基地。乡镇人民</w:t>
      </w:r>
      <w:r>
        <w:rPr>
          <w:spacing w:val="3"/>
          <w:sz w:val="33"/>
          <w:szCs w:val="33"/>
        </w:rPr>
        <w:t>政府(街道办事处)、自然资源、农业农村等部门不得为其办理</w:t>
      </w:r>
      <w:r>
        <w:rPr>
          <w:spacing w:val="2"/>
          <w:sz w:val="33"/>
          <w:szCs w:val="33"/>
        </w:rPr>
        <w:t xml:space="preserve">  </w:t>
      </w:r>
      <w:r>
        <w:rPr>
          <w:spacing w:val="-21"/>
          <w:sz w:val="33"/>
          <w:szCs w:val="33"/>
        </w:rPr>
        <w:t>相关手续。</w:t>
      </w:r>
    </w:p>
    <w:p w14:paraId="028F5D15">
      <w:pPr>
        <w:pStyle w:val="2"/>
        <w:keepNext w:val="0"/>
        <w:keepLines w:val="0"/>
        <w:pageBreakBefore w:val="0"/>
        <w:widowControl/>
        <w:kinsoku/>
        <w:wordWrap/>
        <w:overflowPunct/>
        <w:topLinePunct w:val="0"/>
        <w:autoSpaceDE w:val="0"/>
        <w:autoSpaceDN w:val="0"/>
        <w:bidi w:val="0"/>
        <w:adjustRightInd w:val="0"/>
        <w:snapToGrid w:val="0"/>
        <w:spacing w:line="560" w:lineRule="exact"/>
        <w:ind w:left="0" w:right="0" w:firstLine="648" w:firstLineChars="200"/>
        <w:textAlignment w:val="baseline"/>
      </w:pPr>
      <w:r>
        <w:rPr>
          <w:rFonts w:ascii="Times New Roman" w:hAnsi="Times New Roman" w:eastAsia="Times New Roman" w:cs="Times New Roman"/>
          <w:spacing w:val="2"/>
        </w:rPr>
        <w:t xml:space="preserve">5. </w:t>
      </w:r>
      <w:r>
        <w:rPr>
          <w:spacing w:val="2"/>
        </w:rPr>
        <w:t>调整了征收补偿标准。①新修订的《安置办法》根据《永</w:t>
      </w:r>
      <w:r>
        <w:rPr>
          <w:spacing w:val="4"/>
        </w:rPr>
        <w:t xml:space="preserve"> </w:t>
      </w:r>
      <w:r>
        <w:rPr>
          <w:spacing w:val="8"/>
        </w:rPr>
        <w:t>州市集体土地与房屋征收补偿安置办法》(永政发〔2024〕4号)</w:t>
      </w:r>
      <w:r>
        <w:rPr>
          <w:spacing w:val="-21"/>
          <w:sz w:val="35"/>
          <w:szCs w:val="35"/>
        </w:rPr>
        <w:t>第二十八条“(2)对符合安置条件的被征收人，按每人不高于28</w:t>
      </w:r>
      <w:r>
        <w:rPr>
          <w:spacing w:val="4"/>
          <w:sz w:val="35"/>
          <w:szCs w:val="35"/>
        </w:rPr>
        <w:t xml:space="preserve"> </w:t>
      </w:r>
      <w:r>
        <w:rPr>
          <w:spacing w:val="-22"/>
          <w:sz w:val="35"/>
          <w:szCs w:val="35"/>
        </w:rPr>
        <w:t>万元的标准进行安置”、第三十八条“零陵</w:t>
      </w:r>
      <w:r>
        <w:rPr>
          <w:spacing w:val="-23"/>
          <w:sz w:val="35"/>
          <w:szCs w:val="35"/>
        </w:rPr>
        <w:t>区、冷水滩区(含永</w:t>
      </w:r>
      <w:r>
        <w:rPr>
          <w:sz w:val="35"/>
          <w:szCs w:val="35"/>
        </w:rPr>
        <w:t xml:space="preserve"> </w:t>
      </w:r>
      <w:r>
        <w:rPr>
          <w:spacing w:val="-17"/>
          <w:sz w:val="35"/>
          <w:szCs w:val="35"/>
        </w:rPr>
        <w:t>州经济技术开发区)的征收房屋补偿安置标准按照本办法执行；</w:t>
      </w:r>
      <w:r>
        <w:rPr>
          <w:spacing w:val="4"/>
          <w:sz w:val="35"/>
          <w:szCs w:val="35"/>
        </w:rPr>
        <w:t xml:space="preserve"> </w:t>
      </w:r>
      <w:r>
        <w:rPr>
          <w:spacing w:val="-29"/>
          <w:sz w:val="35"/>
          <w:szCs w:val="35"/>
        </w:rPr>
        <w:t>东安县、祁阳市、宁远县、道县、江华瑶族自治县、蓝山县的征</w:t>
      </w:r>
      <w:r>
        <w:rPr>
          <w:spacing w:val="11"/>
          <w:sz w:val="35"/>
          <w:szCs w:val="35"/>
        </w:rPr>
        <w:t xml:space="preserve"> </w:t>
      </w:r>
      <w:r>
        <w:rPr>
          <w:spacing w:val="-28"/>
          <w:sz w:val="35"/>
          <w:szCs w:val="35"/>
        </w:rPr>
        <w:t>收房屋补偿安置标准不得低于本办法的90%”。将原《安置办法》</w:t>
      </w:r>
      <w:r>
        <w:rPr>
          <w:spacing w:val="18"/>
          <w:sz w:val="35"/>
          <w:szCs w:val="35"/>
        </w:rPr>
        <w:t xml:space="preserve"> </w:t>
      </w:r>
      <w:r>
        <w:rPr>
          <w:spacing w:val="-3"/>
          <w:sz w:val="35"/>
          <w:szCs w:val="35"/>
        </w:rPr>
        <w:t>(道政发〔2020〕2号)第二十七条修订为“(2)对符合</w:t>
      </w:r>
      <w:r>
        <w:rPr>
          <w:spacing w:val="-4"/>
          <w:sz w:val="35"/>
          <w:szCs w:val="35"/>
        </w:rPr>
        <w:t>安置条</w:t>
      </w:r>
      <w:r>
        <w:rPr>
          <w:sz w:val="35"/>
          <w:szCs w:val="35"/>
        </w:rPr>
        <w:t xml:space="preserve"> </w:t>
      </w:r>
      <w:r>
        <w:rPr>
          <w:spacing w:val="-21"/>
          <w:sz w:val="35"/>
          <w:szCs w:val="35"/>
        </w:rPr>
        <w:t>件的被征收人，按每人25.2万元的标准进行安置”,原标准为每</w:t>
      </w:r>
      <w:r>
        <w:rPr>
          <w:spacing w:val="4"/>
          <w:sz w:val="35"/>
          <w:szCs w:val="35"/>
        </w:rPr>
        <w:t xml:space="preserve"> </w:t>
      </w:r>
      <w:r>
        <w:rPr>
          <w:spacing w:val="12"/>
        </w:rPr>
        <w:t>人23.8万元，每人提高了1.4万元。</w:t>
      </w:r>
    </w:p>
    <w:p w14:paraId="06E27AC8">
      <w:pPr>
        <w:pStyle w:val="2"/>
        <w:keepNext w:val="0"/>
        <w:keepLines w:val="0"/>
        <w:pageBreakBefore w:val="0"/>
        <w:widowControl/>
        <w:kinsoku/>
        <w:wordWrap/>
        <w:overflowPunct/>
        <w:topLinePunct w:val="0"/>
        <w:autoSpaceDE w:val="0"/>
        <w:autoSpaceDN w:val="0"/>
        <w:bidi w:val="0"/>
        <w:adjustRightInd w:val="0"/>
        <w:snapToGrid w:val="0"/>
        <w:spacing w:line="560" w:lineRule="exact"/>
        <w:ind w:left="0" w:right="0" w:firstLine="620" w:firstLineChars="200"/>
        <w:jc w:val="both"/>
        <w:textAlignment w:val="baseline"/>
        <w:rPr>
          <w:sz w:val="33"/>
          <w:szCs w:val="33"/>
        </w:rPr>
      </w:pPr>
      <w:r>
        <w:rPr>
          <w:spacing w:val="-10"/>
          <w:sz w:val="33"/>
          <w:szCs w:val="33"/>
        </w:rPr>
        <w:t>②新修订的《安置办法》根据《永州市集体土地与房屋征收</w:t>
      </w:r>
      <w:r>
        <w:rPr>
          <w:spacing w:val="-2"/>
          <w:sz w:val="33"/>
          <w:szCs w:val="33"/>
        </w:rPr>
        <w:t>补偿安置办法》(永政发〔2024〕4号)附件七“成片林地补偿标</w:t>
      </w:r>
      <w:r>
        <w:rPr>
          <w:spacing w:val="3"/>
          <w:sz w:val="33"/>
          <w:szCs w:val="33"/>
        </w:rPr>
        <w:t>准为：4000元/亩(按标准密度达到60%以上的)”的规定，将原</w:t>
      </w:r>
      <w:r>
        <w:rPr>
          <w:spacing w:val="8"/>
          <w:sz w:val="33"/>
          <w:szCs w:val="33"/>
        </w:rPr>
        <w:t>《安置办法》(道政发〔2020〕2号)附件10修订为“成片林地</w:t>
      </w:r>
      <w:r>
        <w:rPr>
          <w:spacing w:val="9"/>
          <w:sz w:val="33"/>
          <w:szCs w:val="33"/>
        </w:rPr>
        <w:t>补偿标准为：4000元/亩(按标准密度达到60</w:t>
      </w:r>
      <w:r>
        <w:rPr>
          <w:spacing w:val="8"/>
          <w:sz w:val="33"/>
          <w:szCs w:val="33"/>
        </w:rPr>
        <w:t>%以上的)”,原标</w:t>
      </w:r>
      <w:r>
        <w:rPr>
          <w:spacing w:val="4"/>
          <w:sz w:val="33"/>
          <w:szCs w:val="33"/>
        </w:rPr>
        <w:t>准为3500元/亩，每亩提高了500元。</w:t>
      </w:r>
    </w:p>
    <w:p w14:paraId="4820E461">
      <w:pPr>
        <w:rPr>
          <w:rFonts w:ascii="Arial"/>
          <w:sz w:val="21"/>
        </w:rPr>
      </w:pPr>
    </w:p>
    <w:bookmarkEnd w:id="0"/>
    <w:sectPr>
      <w:headerReference r:id="rId5" w:type="default"/>
      <w:footerReference r:id="rId6" w:type="default"/>
      <w:pgSz w:w="11900" w:h="16820"/>
      <w:pgMar w:top="1531" w:right="1417" w:bottom="1417" w:left="1587" w:header="0" w:footer="0"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A7CAB4">
    <w:pPr>
      <w:spacing w:line="14" w:lineRule="auto"/>
      <w:rPr>
        <w:rFonts w:ascii="Arial"/>
        <w:sz w:val="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178C20">
    <w:pPr>
      <w:spacing w:line="14" w:lineRule="auto"/>
      <w:rPr>
        <w:rFonts w:ascii="Arial"/>
        <w:sz w:val="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isplayBackgroundShape w:val="1"/>
  <w:documentProtection w:enforcement="0"/>
  <w:characterSpacingControl w:val="doNotCompress"/>
  <w:footnotePr>
    <w:footnote w:id="0"/>
    <w:footnote w:id="1"/>
  </w:footnotePr>
  <w:endnotePr>
    <w:endnote w:id="0"/>
    <w:endnote w:id="1"/>
  </w:endnotePr>
  <w:compat>
    <w:spaceForUL/>
    <w:ulTrailSpace/>
    <w:useFELayout/>
    <w:compatSetting w:name="compatibilityMode" w:uri="http://schemas.microsoft.com/office/word" w:val="14"/>
  </w:compat>
  <w:rsids>
    <w:rsidRoot w:val="00000000"/>
    <w:rsid w:val="24751FC1"/>
    <w:rsid w:val="3F7F77B4"/>
    <w:rsid w:val="701B5C32"/>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Arial" w:cs="Arial"/>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Body Text"/>
    <w:basedOn w:val="1"/>
    <w:semiHidden/>
    <w:qFormat/>
    <w:uiPriority w:val="0"/>
    <w:rPr>
      <w:rFonts w:ascii="仿宋" w:hAnsi="仿宋" w:eastAsia="仿宋" w:cs="仿宋"/>
      <w:sz w:val="32"/>
      <w:szCs w:val="32"/>
      <w:lang w:val="en-US" w:eastAsia="en-US" w:bidi="ar-SA"/>
    </w:rPr>
  </w:style>
  <w:style w:type="table" w:customStyle="1" w:styleId="5">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8</Pages>
  <Words>4042</Words>
  <Characters>4193</Characters>
  <TotalTime>11</TotalTime>
  <ScaleCrop>false</ScaleCrop>
  <LinksUpToDate>false</LinksUpToDate>
  <CharactersWithSpaces>4249</CharactersWithSpaces>
  <Application>WPS Office_12.1.0.21541_F1E327BC-269C-435d-A152-05C5408002CA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2026-10-13T10:48:00Z</dcterms:created>
  <dc:creator>Administrator</dc:creator>
  <cp:lastModifiedBy>vabe</cp:lastModifiedBy>
  <dcterms:modified xsi:type="dcterms:W3CDTF">2026-10-14T03:52:15Z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wqlLaW5nc29mdCBQREYgdG8gV1BTIDExMEI</vt:lpwstr>
  </property>
  <property fmtid="{D5CDD505-2E9C-101B-9397-08002B2CF9AE}" pid="3" name="Created">
    <vt:filetime>2026-10-13T10:48:10Z</vt:filetime>
  </property>
  <property fmtid="{D5CDD505-2E9C-101B-9397-08002B2CF9AE}" pid="4" name="UsrData">
    <vt:lpwstr>6acd9be6398b40001f804f2ewl</vt:lpwstr>
  </property>
  <property fmtid="{D5CDD505-2E9C-101B-9397-08002B2CF9AE}" pid="5" name="KSOTemplateDocerSaveRecord">
    <vt:lpwstr>eyJoZGlkIjoiYzM1OTJhZTZmM2U1NmQwYTI3MzZiM2JlZDVkMzZiOGYiLCJ1c2VySWQiOiIxMjA4MTk4OTAifQ==</vt:lpwstr>
  </property>
  <property fmtid="{D5CDD505-2E9C-101B-9397-08002B2CF9AE}" pid="6" name="KSOProductBuildVer">
    <vt:lpwstr>2052-12.1.0.21541</vt:lpwstr>
  </property>
  <property fmtid="{D5CDD505-2E9C-101B-9397-08002B2CF9AE}" pid="7" name="ICV">
    <vt:lpwstr>92750787562E4878914DA448370903B4_13</vt:lpwstr>
  </property>
</Properties>
</file>